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F4E79"/>
          <w:sz w:val="32"/>
        </w:rPr>
        <w:t>QUY TRÌNH HỆ THỐNG TỰ ĐỘNG NHẮC NHỞ &amp; GIA HẠN VISA</w:t>
        <w:br/>
        <w:t>(AUTOMATED VISA EXPIRATION REMINDER &amp; RENEWAL WORKFLOW)</w:t>
      </w:r>
    </w:p>
    <w:p>
      <w:pPr>
        <w:spacing w:after="280"/>
        <w:jc w:val="center"/>
      </w:pPr>
      <w:r>
        <w:rPr>
          <w:rFonts w:ascii="Arial" w:hAnsi="Arial"/>
          <w:i/>
          <w:color w:val="646464"/>
          <w:sz w:val="20"/>
        </w:rPr>
        <w:t>Easy Trip &amp; Visa Vietnam | Tự động hóa CRM Lark Base &amp; AI Chatbot Đa Kênh</w:t>
        <w:br/>
        <w:t>Ngày ban hành: 27/08/2026</w:t>
      </w:r>
    </w:p>
    <w:p>
      <w:pPr>
        <w:spacing w:after="200"/>
        <w:jc w:val="center"/>
      </w:pPr>
      <w:r>
        <w:rPr>
          <w:color w:val="C8C8C8"/>
        </w:rPr>
        <w:t>――――――――――――――――――――――――――――――――――――――――――――――――――――――――――</w:t>
      </w:r>
    </w:p>
    <w:p>
      <w:pPr>
        <w:pStyle w:val="Heading1"/>
        <w:spacing w:before="320" w:after="120"/>
      </w:pPr>
      <w:r>
        <w:rPr>
          <w:rFonts w:ascii="Arial" w:hAnsi="Arial"/>
          <w:b/>
          <w:color w:val="1F4E79"/>
          <w:sz w:val="30"/>
        </w:rPr>
        <w:t>MỤC 1. TỔNG QUAN Ý TƯỞNG &amp; QUY CHUẨN MỐC THỜI GIAN</w:t>
      </w:r>
    </w:p>
    <w:p>
      <w:pPr>
        <w:spacing w:line="288" w:lineRule="auto" w:after="120"/>
      </w:pPr>
      <w:r>
        <w:rPr>
          <w:rFonts w:ascii="Arial" w:hAnsi="Arial"/>
          <w:sz w:val="21"/>
        </w:rPr>
        <w:t xml:space="preserve">Hệ thống tự động quét dữ liệu từ CRM Lark Base (Bảng Quản lý khách hàng tbluosVi3sQS9gIS), lấy mốc xuất phát là </w:t>
      </w:r>
      <w:r>
        <w:rPr>
          <w:rFonts w:ascii="Arial" w:hAnsi="Arial"/>
          <w:b/>
          <w:color w:val="C00000"/>
          <w:sz w:val="21"/>
        </w:rPr>
        <w:t>Ngày trả E-visa</w:t>
      </w:r>
      <w:r>
        <w:rPr>
          <w:rFonts w:ascii="Arial" w:hAnsi="Arial"/>
          <w:sz w:val="21"/>
        </w:rPr>
        <w:t xml:space="preserve"> của khách hàng để tính toán 3 mốc thời gian cốt lõi:</w:t>
      </w:r>
    </w:p>
    <w:tbl>
      <w:tblPr>
        <w:tblW w:type="auto" w:w="0"/>
        <w:jc w:val="center"/>
        <w:tblLook w:firstColumn="1" w:firstRow="1" w:lastColumn="0" w:lastRow="0" w:noHBand="0" w:noVBand="1" w:val="04A0"/>
      </w:tblPr>
      <w:tblGrid>
        <w:gridCol w:w="9638"/>
      </w:tblGrid>
      <w:tr>
        <w:tc>
          <w:tcPr>
            <w:tcW w:type="dxa" w:w="9638"/>
            <w:shd w:fill="F2F7FA"/>
            <w:tcMar>
              <w:top w:w="140" w:type="dxa"/>
              <w:bottom w:w="140" w:type="dxa"/>
              <w:left w:w="200" w:type="dxa"/>
              <w:right w:w="200" w:type="dxa"/>
            </w:tcMar>
            <w:tcBorders>
              <w:top w:val="single" w:sz="4" w:space="0" w:color="E0E0E0"/>
              <w:left w:val="single" w:sz="24" w:space="0" w:color="1F4E79"/>
              <w:bottom w:val="single" w:sz="4" w:space="0" w:color="E0E0E0"/>
              <w:right w:val="single" w:sz="4" w:space="0" w:color="E0E0E0"/>
            </w:tcBorders>
          </w:tcPr>
          <w:p>
            <w:pPr>
              <w:spacing w:before="0" w:after="0" w:line="276" w:lineRule="auto"/>
            </w:pPr>
            <w:r>
              <w:rPr>
                <w:rFonts w:ascii="Arial" w:hAnsi="Arial"/>
                <w:b/>
                <w:color w:val="1F4E79"/>
                <w:sz w:val="21"/>
              </w:rPr>
              <w:t>📌 CÔNG THỨC TÍNH TOÁN 3 MỐC THỜI GIAN CHUẨN</w:t>
              <w:br/>
            </w:r>
            <w:r>
              <w:rPr>
                <w:rFonts w:ascii="Arial" w:hAnsi="Arial"/>
                <w:color w:val="323232"/>
                <w:sz w:val="20"/>
              </w:rPr>
              <w:t>1. Ngày hết hạn Visa = Ngày trả E-visa + Thời hạn Visa (45 ngày / 90 ngày / 30 ngày)</w:t>
              <w:br/>
              <w:t>2. Hạn chót an toàn = Ngày hết hạn Visa - 2 ngày (Tránh rủi ro bị phạt quá hạn Overstay)</w:t>
              <w:br/>
              <w:t>3. Ngày gửi tin nhắn nhắc nhở = Hạn chót an toàn - 10 ngày = Ngày hết hạn - 12 ngày (Thời điểm vàng)</w:t>
            </w:r>
          </w:p>
        </w:tc>
      </w:tr>
    </w:tbl>
    <w:p>
      <w:pPr>
        <w:spacing w:after="80"/>
      </w:pPr>
    </w:p>
    <w:p>
      <w:pPr>
        <w:spacing w:after="40"/>
      </w:pPr>
    </w:p>
    <w:p>
      <w:pPr>
        <w:spacing w:after="80"/>
      </w:pPr>
      <w:r>
        <w:rPr>
          <w:rFonts w:ascii="Arial" w:hAnsi="Arial"/>
          <w:b/>
          <w:sz w:val="21"/>
        </w:rPr>
        <w:t>Bảng 1.1: Quy chuẩn thời hạn Visa theo Quốc tịch &amp; Loại dịch vụ</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shd w:fill="1F4E79"/>
            <w:tcMar>
              <w:top w:w="140" w:type="dxa"/>
              <w:bottom w:w="140" w:type="dxa"/>
              <w:left w:w="120" w:type="dxa"/>
              <w:right w:w="120" w:type="dxa"/>
            </w:tcMar>
            <w:tcBorders>
              <w:top w:val="single" w:sz="4" w:space="0" w:color="1F4E79"/>
              <w:left w:val="single" w:sz="4" w:space="0" w:color="FFFFFF"/>
              <w:bottom w:val="single" w:sz="4" w:space="0" w:color="1F4E79"/>
              <w:right w:val="single" w:sz="4" w:space="0" w:color="FFFFFF"/>
            </w:tcBorders>
          </w:tcPr>
          <w:p>
            <w:pPr>
              <w:jc w:val="center"/>
            </w:pPr>
            <w:r>
              <w:rPr>
                <w:rFonts w:ascii="Arial" w:hAnsi="Arial"/>
                <w:b/>
                <w:color w:val="FFFFFF"/>
                <w:sz w:val="19"/>
              </w:rPr>
              <w:t>Loại Visa / Dịch vụ</w:t>
            </w:r>
          </w:p>
        </w:tc>
        <w:tc>
          <w:tcPr>
            <w:tcW w:type="dxa" w:w="1928"/>
            <w:shd w:fill="1F4E79"/>
            <w:tcMar>
              <w:top w:w="140" w:type="dxa"/>
              <w:bottom w:w="140" w:type="dxa"/>
              <w:left w:w="120" w:type="dxa"/>
              <w:right w:w="120" w:type="dxa"/>
            </w:tcMar>
            <w:tcBorders>
              <w:top w:val="single" w:sz="4" w:space="0" w:color="1F4E79"/>
              <w:left w:val="single" w:sz="4" w:space="0" w:color="FFFFFF"/>
              <w:bottom w:val="single" w:sz="4" w:space="0" w:color="1F4E79"/>
              <w:right w:val="single" w:sz="4" w:space="0" w:color="FFFFFF"/>
            </w:tcBorders>
          </w:tcPr>
          <w:p>
            <w:pPr>
              <w:jc w:val="center"/>
            </w:pPr>
            <w:r>
              <w:rPr>
                <w:rFonts w:ascii="Arial" w:hAnsi="Arial"/>
                <w:b/>
                <w:color w:val="FFFFFF"/>
                <w:sz w:val="19"/>
              </w:rPr>
              <w:t>Đối tượng Quốc tịch</w:t>
            </w:r>
          </w:p>
        </w:tc>
        <w:tc>
          <w:tcPr>
            <w:tcW w:type="dxa" w:w="1928"/>
            <w:shd w:fill="1F4E79"/>
            <w:tcMar>
              <w:top w:w="140" w:type="dxa"/>
              <w:bottom w:w="140" w:type="dxa"/>
              <w:left w:w="120" w:type="dxa"/>
              <w:right w:w="120" w:type="dxa"/>
            </w:tcMar>
            <w:tcBorders>
              <w:top w:val="single" w:sz="4" w:space="0" w:color="1F4E79"/>
              <w:left w:val="single" w:sz="4" w:space="0" w:color="FFFFFF"/>
              <w:bottom w:val="single" w:sz="4" w:space="0" w:color="1F4E79"/>
              <w:right w:val="single" w:sz="4" w:space="0" w:color="FFFFFF"/>
            </w:tcBorders>
          </w:tcPr>
          <w:p>
            <w:pPr>
              <w:jc w:val="center"/>
            </w:pPr>
            <w:r>
              <w:rPr>
                <w:rFonts w:ascii="Arial" w:hAnsi="Arial"/>
                <w:b/>
                <w:color w:val="FFFFFF"/>
                <w:sz w:val="19"/>
              </w:rPr>
              <w:t>Thời hạn cấp</w:t>
            </w:r>
          </w:p>
        </w:tc>
        <w:tc>
          <w:tcPr>
            <w:tcW w:type="dxa" w:w="1928"/>
            <w:shd w:fill="1F4E79"/>
            <w:tcMar>
              <w:top w:w="140" w:type="dxa"/>
              <w:bottom w:w="140" w:type="dxa"/>
              <w:left w:w="120" w:type="dxa"/>
              <w:right w:w="120" w:type="dxa"/>
            </w:tcMar>
            <w:tcBorders>
              <w:top w:val="single" w:sz="4" w:space="0" w:color="1F4E79"/>
              <w:left w:val="single" w:sz="4" w:space="0" w:color="FFFFFF"/>
              <w:bottom w:val="single" w:sz="4" w:space="0" w:color="1F4E79"/>
              <w:right w:val="single" w:sz="4" w:space="0" w:color="FFFFFF"/>
            </w:tcBorders>
          </w:tcPr>
          <w:p>
            <w:pPr>
              <w:jc w:val="center"/>
            </w:pPr>
            <w:r>
              <w:rPr>
                <w:rFonts w:ascii="Arial" w:hAnsi="Arial"/>
                <w:b/>
                <w:color w:val="FFFFFF"/>
                <w:sz w:val="19"/>
              </w:rPr>
              <w:t>Hạn an toàn</w:t>
            </w:r>
          </w:p>
        </w:tc>
        <w:tc>
          <w:tcPr>
            <w:tcW w:type="dxa" w:w="1928"/>
            <w:shd w:fill="1F4E79"/>
            <w:tcMar>
              <w:top w:w="140" w:type="dxa"/>
              <w:bottom w:w="140" w:type="dxa"/>
              <w:left w:w="120" w:type="dxa"/>
              <w:right w:w="120" w:type="dxa"/>
            </w:tcMar>
            <w:tcBorders>
              <w:top w:val="single" w:sz="4" w:space="0" w:color="1F4E79"/>
              <w:left w:val="single" w:sz="4" w:space="0" w:color="FFFFFF"/>
              <w:bottom w:val="single" w:sz="4" w:space="0" w:color="1F4E79"/>
              <w:right w:val="single" w:sz="4" w:space="0" w:color="FFFFFF"/>
            </w:tcBorders>
          </w:tcPr>
          <w:p>
            <w:pPr>
              <w:jc w:val="center"/>
            </w:pPr>
            <w:r>
              <w:rPr>
                <w:rFonts w:ascii="Arial" w:hAnsi="Arial"/>
                <w:b/>
                <w:color w:val="FFFFFF"/>
                <w:sz w:val="19"/>
              </w:rPr>
              <w:t>Ngày kích hoạt nhắc</w:t>
            </w:r>
          </w:p>
        </w:tc>
      </w:tr>
      <w:tr>
        <w:tc>
          <w:tcPr>
            <w:tcW w:type="dxa" w:w="1928"/>
            <w:shd w:fill="F9FBFD"/>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pPr>
            <w:r>
              <w:rPr>
                <w:rFonts w:ascii="Arial" w:hAnsi="Arial"/>
                <w:sz w:val="19"/>
              </w:rPr>
              <w:t>Miễn thị thực 45D</w:t>
            </w:r>
          </w:p>
        </w:tc>
        <w:tc>
          <w:tcPr>
            <w:tcW w:type="dxa" w:w="1928"/>
            <w:shd w:fill="F9FBFD"/>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pPr>
            <w:r>
              <w:rPr>
                <w:rFonts w:ascii="Arial" w:hAnsi="Arial"/>
                <w:sz w:val="19"/>
              </w:rPr>
              <w:t>13 nước đơn phương (Nga, Đức, Pháp, Anh, Ý, Tây Ban Nha, Nhật, Hàn, Thụy Điển, Na Uy...)</w:t>
            </w:r>
          </w:p>
        </w:tc>
        <w:tc>
          <w:tcPr>
            <w:tcW w:type="dxa" w:w="1928"/>
            <w:shd w:fill="F9FBFD"/>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jc w:val="center"/>
            </w:pPr>
            <w:r>
              <w:rPr>
                <w:rFonts w:ascii="Arial" w:hAnsi="Arial"/>
                <w:sz w:val="19"/>
              </w:rPr>
              <w:t>45 ngày</w:t>
            </w:r>
          </w:p>
        </w:tc>
        <w:tc>
          <w:tcPr>
            <w:tcW w:type="dxa" w:w="1928"/>
            <w:shd w:fill="F9FBFD"/>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jc w:val="center"/>
            </w:pPr>
            <w:r>
              <w:rPr>
                <w:rFonts w:ascii="Arial" w:hAnsi="Arial"/>
                <w:sz w:val="19"/>
              </w:rPr>
              <w:t>Ngày thứ 43</w:t>
            </w:r>
          </w:p>
        </w:tc>
        <w:tc>
          <w:tcPr>
            <w:tcW w:type="dxa" w:w="1928"/>
            <w:shd w:fill="F9FBFD"/>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jc w:val="center"/>
            </w:pPr>
            <w:r>
              <w:rPr>
                <w:rFonts w:ascii="Arial" w:hAnsi="Arial"/>
                <w:b/>
                <w:color w:val="C00000"/>
                <w:sz w:val="19"/>
              </w:rPr>
              <w:t>Ngày thứ 33 (T-12)</w:t>
            </w:r>
          </w:p>
        </w:tc>
      </w:tr>
      <w:tr>
        <w:tc>
          <w:tcPr>
            <w:tcW w:type="dxa" w:w="192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pPr>
            <w:r>
              <w:rPr>
                <w:rFonts w:ascii="Arial" w:hAnsi="Arial"/>
                <w:sz w:val="19"/>
              </w:rPr>
              <w:t>Miễn thị thực ASEAN</w:t>
            </w:r>
          </w:p>
        </w:tc>
        <w:tc>
          <w:tcPr>
            <w:tcW w:type="dxa" w:w="192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pPr>
            <w:r>
              <w:rPr>
                <w:rFonts w:ascii="Arial" w:hAnsi="Arial"/>
                <w:sz w:val="19"/>
              </w:rPr>
              <w:t>Singapore, Thái Lan, Malaysia, Indonesia, Lào, Campuchia...</w:t>
            </w:r>
          </w:p>
        </w:tc>
        <w:tc>
          <w:tcPr>
            <w:tcW w:type="dxa" w:w="192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jc w:val="center"/>
            </w:pPr>
            <w:r>
              <w:rPr>
                <w:rFonts w:ascii="Arial" w:hAnsi="Arial"/>
                <w:sz w:val="19"/>
              </w:rPr>
              <w:t>30 ngày</w:t>
            </w:r>
          </w:p>
        </w:tc>
        <w:tc>
          <w:tcPr>
            <w:tcW w:type="dxa" w:w="192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jc w:val="center"/>
            </w:pPr>
            <w:r>
              <w:rPr>
                <w:rFonts w:ascii="Arial" w:hAnsi="Arial"/>
                <w:sz w:val="19"/>
              </w:rPr>
              <w:t>Ngày thứ 28</w:t>
            </w:r>
          </w:p>
        </w:tc>
        <w:tc>
          <w:tcPr>
            <w:tcW w:type="dxa" w:w="192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jc w:val="center"/>
            </w:pPr>
            <w:r>
              <w:rPr>
                <w:rFonts w:ascii="Arial" w:hAnsi="Arial"/>
                <w:b/>
                <w:color w:val="C00000"/>
                <w:sz w:val="19"/>
              </w:rPr>
              <w:t>Ngày thứ 18 (T-12)</w:t>
            </w:r>
          </w:p>
        </w:tc>
      </w:tr>
      <w:tr>
        <w:tc>
          <w:tcPr>
            <w:tcW w:type="dxa" w:w="1928"/>
            <w:shd w:fill="F9FBFD"/>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pPr>
            <w:r>
              <w:rPr>
                <w:rFonts w:ascii="Arial" w:hAnsi="Arial"/>
                <w:sz w:val="19"/>
              </w:rPr>
              <w:t>E-Visa 90 Ngày</w:t>
            </w:r>
          </w:p>
        </w:tc>
        <w:tc>
          <w:tcPr>
            <w:tcW w:type="dxa" w:w="1928"/>
            <w:shd w:fill="F9FBFD"/>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pPr>
            <w:r>
              <w:rPr>
                <w:rFonts w:ascii="Arial" w:hAnsi="Arial"/>
                <w:sz w:val="19"/>
              </w:rPr>
              <w:t>Toàn bộ quốc tịch xin E-visa 90 ngày (Single / Multi entry)</w:t>
            </w:r>
          </w:p>
        </w:tc>
        <w:tc>
          <w:tcPr>
            <w:tcW w:type="dxa" w:w="1928"/>
            <w:shd w:fill="F9FBFD"/>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jc w:val="center"/>
            </w:pPr>
            <w:r>
              <w:rPr>
                <w:rFonts w:ascii="Arial" w:hAnsi="Arial"/>
                <w:sz w:val="19"/>
              </w:rPr>
              <w:t>90 ngày</w:t>
            </w:r>
          </w:p>
        </w:tc>
        <w:tc>
          <w:tcPr>
            <w:tcW w:type="dxa" w:w="1928"/>
            <w:shd w:fill="F9FBFD"/>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jc w:val="center"/>
            </w:pPr>
            <w:r>
              <w:rPr>
                <w:rFonts w:ascii="Arial" w:hAnsi="Arial"/>
                <w:sz w:val="19"/>
              </w:rPr>
              <w:t>Ngày thứ 88</w:t>
            </w:r>
          </w:p>
        </w:tc>
        <w:tc>
          <w:tcPr>
            <w:tcW w:type="dxa" w:w="1928"/>
            <w:shd w:fill="F9FBFD"/>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jc w:val="center"/>
            </w:pPr>
            <w:r>
              <w:rPr>
                <w:rFonts w:ascii="Arial" w:hAnsi="Arial"/>
                <w:b/>
                <w:color w:val="C00000"/>
                <w:sz w:val="19"/>
              </w:rPr>
              <w:t>Ngày thứ 78 (T-12)</w:t>
            </w:r>
          </w:p>
        </w:tc>
      </w:tr>
      <w:tr>
        <w:tc>
          <w:tcPr>
            <w:tcW w:type="dxa" w:w="192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pPr>
            <w:r>
              <w:rPr>
                <w:rFonts w:ascii="Arial" w:hAnsi="Arial"/>
                <w:sz w:val="19"/>
              </w:rPr>
              <w:t>E-Visa 30 Ngày</w:t>
            </w:r>
          </w:p>
        </w:tc>
        <w:tc>
          <w:tcPr>
            <w:tcW w:type="dxa" w:w="192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pPr>
            <w:r>
              <w:rPr>
                <w:rFonts w:ascii="Arial" w:hAnsi="Arial"/>
                <w:sz w:val="19"/>
              </w:rPr>
              <w:t>Khách làm E-visa ngắn hạn 30 ngày</w:t>
            </w:r>
          </w:p>
        </w:tc>
        <w:tc>
          <w:tcPr>
            <w:tcW w:type="dxa" w:w="192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jc w:val="center"/>
            </w:pPr>
            <w:r>
              <w:rPr>
                <w:rFonts w:ascii="Arial" w:hAnsi="Arial"/>
                <w:sz w:val="19"/>
              </w:rPr>
              <w:t>30 ngày</w:t>
            </w:r>
          </w:p>
        </w:tc>
        <w:tc>
          <w:tcPr>
            <w:tcW w:type="dxa" w:w="192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jc w:val="center"/>
            </w:pPr>
            <w:r>
              <w:rPr>
                <w:rFonts w:ascii="Arial" w:hAnsi="Arial"/>
                <w:sz w:val="19"/>
              </w:rPr>
              <w:t>Ngày thứ 28</w:t>
            </w:r>
          </w:p>
        </w:tc>
        <w:tc>
          <w:tcPr>
            <w:tcW w:type="dxa" w:w="1928"/>
            <w:shd w:fill="FFFFFF"/>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jc w:val="center"/>
            </w:pPr>
            <w:r>
              <w:rPr>
                <w:rFonts w:ascii="Arial" w:hAnsi="Arial"/>
                <w:b/>
                <w:color w:val="C00000"/>
                <w:sz w:val="19"/>
              </w:rPr>
              <w:t>Ngày thứ 18 (T-12)</w:t>
            </w:r>
          </w:p>
        </w:tc>
      </w:tr>
      <w:tr>
        <w:tc>
          <w:tcPr>
            <w:tcW w:type="dxa" w:w="1928"/>
            <w:shd w:fill="F9FBFD"/>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pPr>
            <w:r>
              <w:rPr>
                <w:rFonts w:ascii="Arial" w:hAnsi="Arial"/>
                <w:sz w:val="19"/>
              </w:rPr>
              <w:t>Visa Campuchia</w:t>
            </w:r>
          </w:p>
        </w:tc>
        <w:tc>
          <w:tcPr>
            <w:tcW w:type="dxa" w:w="1928"/>
            <w:shd w:fill="F9FBFD"/>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pPr>
            <w:r>
              <w:rPr>
                <w:rFonts w:ascii="Arial" w:hAnsi="Arial"/>
                <w:sz w:val="19"/>
              </w:rPr>
              <w:t>Khách làm Visa du lịch Campuchia (tuyến Mộc Bài / HCM &gt; Cam)</w:t>
            </w:r>
          </w:p>
        </w:tc>
        <w:tc>
          <w:tcPr>
            <w:tcW w:type="dxa" w:w="1928"/>
            <w:shd w:fill="F9FBFD"/>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jc w:val="center"/>
            </w:pPr>
            <w:r>
              <w:rPr>
                <w:rFonts w:ascii="Arial" w:hAnsi="Arial"/>
                <w:sz w:val="19"/>
              </w:rPr>
              <w:t>30 ngày</w:t>
            </w:r>
          </w:p>
        </w:tc>
        <w:tc>
          <w:tcPr>
            <w:tcW w:type="dxa" w:w="1928"/>
            <w:shd w:fill="F9FBFD"/>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jc w:val="center"/>
            </w:pPr>
            <w:r>
              <w:rPr>
                <w:rFonts w:ascii="Arial" w:hAnsi="Arial"/>
                <w:sz w:val="19"/>
              </w:rPr>
              <w:t>Ngày thứ 28</w:t>
            </w:r>
          </w:p>
        </w:tc>
        <w:tc>
          <w:tcPr>
            <w:tcW w:type="dxa" w:w="1928"/>
            <w:shd w:fill="F9FBFD"/>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line="276" w:lineRule="auto"/>
              <w:jc w:val="center"/>
            </w:pPr>
            <w:r>
              <w:rPr>
                <w:rFonts w:ascii="Arial" w:hAnsi="Arial"/>
                <w:b/>
                <w:color w:val="C00000"/>
                <w:sz w:val="19"/>
              </w:rPr>
              <w:t>Ngày thứ 18 (T-12)</w:t>
            </w:r>
          </w:p>
        </w:tc>
      </w:tr>
    </w:tbl>
    <w:p>
      <w:pPr>
        <w:spacing w:after="120"/>
      </w:pPr>
    </w:p>
    <w:p>
      <w:pPr>
        <w:pStyle w:val="Heading1"/>
        <w:spacing w:before="320" w:after="120"/>
      </w:pPr>
      <w:r>
        <w:rPr>
          <w:rFonts w:ascii="Arial" w:hAnsi="Arial"/>
          <w:b/>
          <w:color w:val="1F4E79"/>
          <w:sz w:val="30"/>
        </w:rPr>
        <w:t>MỤC 2. QUY TRÌNH PHÂN LUỒNG: KHÁCH LẺ (GIA ĐÌNH) VÀ ĐẠI LÝ (B2B)</w:t>
      </w:r>
    </w:p>
    <w:p>
      <w:pPr>
        <w:spacing w:line="288" w:lineRule="auto"/>
      </w:pPr>
      <w:r>
        <w:rPr>
          <w:rFonts w:ascii="Arial" w:hAnsi="Arial"/>
          <w:sz w:val="21"/>
        </w:rPr>
        <w:t xml:space="preserve">Hệ thống tự động kiểm tra cột </w:t>
      </w:r>
      <w:r>
        <w:rPr>
          <w:rFonts w:ascii="Arial" w:hAnsi="Arial"/>
          <w:b/>
          <w:sz w:val="21"/>
        </w:rPr>
        <w:t>Nguồn( Channel)</w:t>
      </w:r>
      <w:r>
        <w:rPr>
          <w:rFonts w:ascii="Arial" w:hAnsi="Arial"/>
          <w:sz w:val="21"/>
        </w:rPr>
        <w:t xml:space="preserve"> trên CRM để phân loại thành 2 luồng xử lý riêng biệt nhằm đảm bảo tính chuyên nghiệp:</w:t>
      </w:r>
    </w:p>
    <w:p>
      <w:pPr>
        <w:pStyle w:val="Heading2"/>
        <w:spacing w:before="240" w:after="80"/>
      </w:pPr>
      <w:r>
        <w:rPr>
          <w:rFonts w:ascii="Arial" w:hAnsi="Arial"/>
          <w:b/>
          <w:color w:val="2E75B6"/>
          <w:sz w:val="26"/>
        </w:rPr>
        <w:t>2.1. Nhánh A: Khách hàng thuộc nguồn Đại lý (Agency / B2B)</w:t>
      </w:r>
    </w:p>
    <w:p>
      <w:pPr>
        <w:spacing w:line="288" w:lineRule="auto" w:after="80"/>
      </w:pPr>
      <w:r>
        <w:rPr>
          <w:rFonts w:ascii="Arial" w:hAnsi="Arial"/>
          <w:sz w:val="20"/>
        </w:rPr>
        <w:t xml:space="preserve">• Nhận diện: Cột Nguồn chứa các đại lý quen thuộc như: </w:t>
      </w:r>
      <w:r>
        <w:rPr>
          <w:rFonts w:ascii="Arial" w:hAnsi="Arial"/>
          <w:b/>
          <w:sz w:val="20"/>
        </w:rPr>
        <w:t>Sergei, Bolot, Arsenii, Mr.Vong, Iuliia Sotckaia, Alex...</w:t>
        <w:br/>
      </w:r>
      <w:r>
        <w:rPr>
          <w:rFonts w:ascii="Arial" w:hAnsi="Arial"/>
          <w:sz w:val="20"/>
        </w:rPr>
        <w:t>• Nguyên tắc xử lý: Tuyệt đối KHÔNG nhắn tin trực tiếp cho khách lẻ của đại lý. Hệ thống tự động gom TẤT CẢ các khách của đại lý đó sắp hết hạn trong đợt để gửi 1 tin nhắn B2B duy nhất vào khung chat riêng với Đại lý trên Telegram (ví dụ: Chat Fomin Sergei ID: 1074568623, Nhóm Arsenii ID: -1003540428652).</w:t>
        <w:br/>
        <w:t>• Nội dung: Liệt kê danh sách khách, số ngày còn lại và đề xuất giữ trước chỗ xe giường nằm / chuẩn bị hồ sơ E-visa.</w:t>
      </w:r>
    </w:p>
    <w:p>
      <w:pPr>
        <w:pStyle w:val="Heading2"/>
        <w:spacing w:before="240" w:after="80"/>
      </w:pPr>
      <w:r>
        <w:rPr>
          <w:rFonts w:ascii="Arial" w:hAnsi="Arial"/>
          <w:b/>
          <w:color w:val="2E75B6"/>
          <w:sz w:val="26"/>
        </w:rPr>
        <w:t>2.2. Nhánh B: Khách lẻ &amp; Nhóm gia đình (Retail / B2C)</w:t>
      </w:r>
    </w:p>
    <w:p>
      <w:pPr>
        <w:spacing w:line="288" w:lineRule="auto" w:after="80"/>
      </w:pPr>
      <w:r>
        <w:rPr>
          <w:rFonts w:ascii="Arial" w:hAnsi="Arial"/>
          <w:sz w:val="20"/>
        </w:rPr>
        <w:t xml:space="preserve">• Nhận diện: Toàn bộ các nguồn trực tiếp: </w:t>
      </w:r>
      <w:r>
        <w:rPr>
          <w:rFonts w:ascii="Arial" w:hAnsi="Arial"/>
          <w:b/>
          <w:sz w:val="20"/>
        </w:rPr>
        <w:t>Telegram, Zalo, WhatsApp, Facebook, Direct, Email...</w:t>
        <w:br/>
      </w:r>
      <w:r>
        <w:rPr>
          <w:rFonts w:ascii="Arial" w:hAnsi="Arial"/>
          <w:sz w:val="20"/>
        </w:rPr>
        <w:t>• Xử lý tình huống 1 người đặt cho nhiều người: Thuật toán Grouping Engine tự động gộp các thành viên trong cùng đơn/gia đình lại (dựa vào Chat ID, SĐT Zalo hoặc lịch sử chat). AI sẽ gửi 1 tin nhắn duy nhất cho người đại diện (Booker), nêu rõ bảng danh sách hạn visa của từng người trong nhà.</w:t>
        <w:br/>
        <w:t>• Ngôn ngữ: Tự động dùng tiếng Nga nếu khách là người Nga/CIS, tiếng Anh cho khách quốc tế.</w:t>
      </w:r>
    </w:p>
    <w:p>
      <w:pPr>
        <w:spacing w:after="120"/>
      </w:pPr>
    </w:p>
    <w:p>
      <w:pPr>
        <w:pStyle w:val="Heading1"/>
        <w:spacing w:before="320" w:after="120"/>
      </w:pPr>
      <w:r>
        <w:rPr>
          <w:rFonts w:ascii="Arial" w:hAnsi="Arial"/>
          <w:b/>
          <w:color w:val="1F4E79"/>
          <w:sz w:val="30"/>
        </w:rPr>
        <w:t>MỤC 3. KỸ THUẬT TÌM &amp; ĐỌC LỊCH SỬ CHAT CỦA KHÁCH HÀNG</w:t>
      </w:r>
    </w:p>
    <w:p>
      <w:pPr>
        <w:spacing w:line="288" w:lineRule="auto"/>
      </w:pPr>
      <w:r>
        <w:rPr>
          <w:rFonts w:ascii="Arial" w:hAnsi="Arial"/>
          <w:sz w:val="20"/>
        </w:rPr>
        <w:t>Để tin nhắn đạt độ tự nhiên và thân mật cao nhất, hệ thống kết nối với 3 nguồn dữ liệu hội thoại sẵn có trong chatbot:</w:t>
        <w:br/>
        <w:t xml:space="preserve">1. </w:t>
      </w:r>
      <w:r>
        <w:rPr>
          <w:b/>
        </w:rPr>
        <w:t xml:space="preserve">telegram_chat.json &amp; chat_history.json: </w:t>
      </w:r>
      <w:r>
        <w:rPr>
          <w:rFonts w:ascii="Arial" w:hAnsi="Arial"/>
          <w:sz w:val="20"/>
        </w:rPr>
        <w:t>Chứa 150+ cuộc trò chuyện Telegram thực tế, dò tìm theo Telegram User ID, @username hoặc Họ tên.</w:t>
        <w:br/>
        <w:t xml:space="preserve">2. </w:t>
      </w:r>
      <w:r>
        <w:rPr>
          <w:b/>
        </w:rPr>
        <w:t xml:space="preserve">meta_chat.json: </w:t>
      </w:r>
      <w:r>
        <w:rPr>
          <w:rFonts w:ascii="Arial" w:hAnsi="Arial"/>
          <w:sz w:val="20"/>
        </w:rPr>
        <w:t>Dữ liệu Meta Graph API của Facebook Fanpage Messenger, dò theo Sender Name.</w:t>
        <w:br/>
        <w:t xml:space="preserve">3. </w:t>
      </w:r>
      <w:r>
        <w:rPr>
          <w:b/>
        </w:rPr>
        <w:t xml:space="preserve">zalo_chat.docx: </w:t>
      </w:r>
      <w:r>
        <w:rPr>
          <w:rFonts w:ascii="Arial" w:hAnsi="Arial"/>
          <w:sz w:val="20"/>
        </w:rPr>
        <w:t>Dữ liệu xuất từ Zalo OA/cá nhân, dò theo Số điện thoại hoặc tên Zalo.</w:t>
        <w:br/>
        <w:br/>
        <w:t>AI Agent (DeepSeek / Gemini) sẽ đọc 10 - 20 tin nhắn gần nhất để trích xuất: Tên thân mật của khách, tên người đi cùng, chuyến xe lần trước đã đi (ví dụ: đón ở 77 Thái Nguyên, ghế A5/B5) và sở thích của khách để đưa thẳng vào tin nhắn nhắc nhở.</w:t>
      </w:r>
    </w:p>
    <w:p>
      <w:pPr>
        <w:spacing w:after="120"/>
      </w:pPr>
    </w:p>
    <w:p>
      <w:pPr>
        <w:pStyle w:val="Heading1"/>
        <w:spacing w:before="320" w:after="120"/>
      </w:pPr>
      <w:r>
        <w:rPr>
          <w:rFonts w:ascii="Arial" w:hAnsi="Arial"/>
          <w:b/>
          <w:color w:val="1F4E79"/>
          <w:sz w:val="30"/>
        </w:rPr>
        <w:t>MỤC 4. KẾT QUẢ TEST THỰC TẾ TRÊN KHÁCH HÀNG CRM &amp; TELEGRAM</w:t>
      </w:r>
    </w:p>
    <w:p>
      <w:pPr>
        <w:pStyle w:val="Heading2"/>
        <w:spacing w:before="240" w:after="80"/>
      </w:pPr>
      <w:r>
        <w:rPr>
          <w:rFonts w:ascii="Arial" w:hAnsi="Arial"/>
          <w:b/>
          <w:color w:val="2E75B6"/>
          <w:sz w:val="26"/>
        </w:rPr>
        <w:t>4.1. Khách hàng thực tế 1: Stanislav Fetisov &amp; Danill Fetisov (Telegram ID: 8423524690)</w:t>
      </w:r>
    </w:p>
    <w:tbl>
      <w:tblPr>
        <w:tblW w:type="auto" w:w="0"/>
        <w:jc w:val="center"/>
        <w:tblLook w:firstColumn="1" w:firstRow="1" w:lastColumn="0" w:lastRow="0" w:noHBand="0" w:noVBand="1" w:val="04A0"/>
      </w:tblPr>
      <w:tblGrid>
        <w:gridCol w:w="9638"/>
      </w:tblGrid>
      <w:tr>
        <w:tc>
          <w:tcPr>
            <w:tcW w:type="dxa" w:w="9638"/>
            <w:shd w:fill="F2F7FA"/>
            <w:tcMar>
              <w:top w:w="140" w:type="dxa"/>
              <w:bottom w:w="140" w:type="dxa"/>
              <w:left w:w="200" w:type="dxa"/>
              <w:right w:w="200" w:type="dxa"/>
            </w:tcMar>
            <w:tcBorders>
              <w:top w:val="single" w:sz="4" w:space="0" w:color="E0E0E0"/>
              <w:left w:val="single" w:sz="24" w:space="0" w:color="2E75B6"/>
              <w:bottom w:val="single" w:sz="4" w:space="0" w:color="E0E0E0"/>
              <w:right w:val="single" w:sz="4" w:space="0" w:color="E0E0E0"/>
            </w:tcBorders>
          </w:tcPr>
          <w:p>
            <w:pPr>
              <w:spacing w:before="0" w:after="0" w:line="276" w:lineRule="auto"/>
            </w:pPr>
            <w:r>
              <w:rPr>
                <w:rFonts w:ascii="Arial" w:hAnsi="Arial"/>
                <w:b/>
                <w:color w:val="1F4E79"/>
                <w:sz w:val="21"/>
              </w:rPr>
              <w:t>📌 THÔNG SỐ ĐẦU VÀO KHÁCH FETISOV STANISLAV</w:t>
              <w:br/>
            </w:r>
            <w:r>
              <w:rPr>
                <w:rFonts w:ascii="Arial" w:hAnsi="Arial"/>
                <w:color w:val="323232"/>
                <w:sz w:val="20"/>
              </w:rPr>
              <w:t>• Dữ liệu gốc: Trả E-visa ngày 27/08/2026 | Tuyến 90D Laos (Cửa khẩu Bờ Y) | Đón tại 77 Thái Nguyên (Ghế A5, B5)</w:t>
              <w:br/>
              <w:t>• Tính toán: Ngày hết hạn: 25/11/2026 | Hạn an toàn: 23/11/2026 | Ngày gửi tin: 13/11/2026 (T-12 ngày)</w:t>
              <w:br/>
              <w:t>• AI trích xuất ngữ cảnh: Khách đi cùng em trai Danill ('Щас пришлю моего брата') và đón ở 77 Thái Nguyên.</w:t>
            </w:r>
          </w:p>
        </w:tc>
      </w:tr>
    </w:tbl>
    <w:p>
      <w:pPr>
        <w:spacing w:after="80"/>
      </w:pPr>
    </w:p>
    <w:p>
      <w:pPr>
        <w:spacing w:after="40"/>
      </w:pPr>
      <w:r>
        <w:rPr>
          <w:rFonts w:ascii="Arial" w:hAnsi="Arial"/>
          <w:b/>
          <w:sz w:val="20"/>
        </w:rPr>
        <w:t>💬 Tin nhắn AI tự động soạn (Tiếng Nga thân mật gửi trực tiếp cho Stanislav):</w:t>
      </w:r>
    </w:p>
    <w:tbl>
      <w:tblPr>
        <w:tblW w:type="auto" w:w="0"/>
        <w:jc w:val="center"/>
        <w:tblLook w:firstColumn="1" w:firstRow="1" w:lastColumn="0" w:lastRow="0" w:noHBand="0" w:noVBand="1" w:val="04A0"/>
      </w:tblPr>
      <w:tblGrid>
        <w:gridCol w:w="9638"/>
      </w:tblGrid>
      <w:tr>
        <w:tc>
          <w:tcPr>
            <w:tcW w:type="dxa" w:w="9638"/>
            <w:shd w:fill="F4F9F1"/>
            <w:tcMar>
              <w:top w:w="140" w:type="dxa"/>
              <w:bottom w:w="140" w:type="dxa"/>
              <w:left w:w="200" w:type="dxa"/>
              <w:right w:w="200" w:type="dxa"/>
            </w:tcMar>
            <w:tcBorders>
              <w:top w:val="single" w:sz="4" w:space="0" w:color="E0E0E0"/>
              <w:left w:val="single" w:sz="24" w:space="0" w:color="385723"/>
              <w:bottom w:val="single" w:sz="4" w:space="0" w:color="E0E0E0"/>
              <w:right w:val="single" w:sz="4" w:space="0" w:color="E0E0E0"/>
            </w:tcBorders>
          </w:tcPr>
          <w:p>
            <w:pPr>
              <w:spacing w:before="0" w:after="0" w:line="276" w:lineRule="auto"/>
            </w:pPr>
            <w:r>
              <w:rPr>
                <w:rFonts w:ascii="Arial" w:hAnsi="Arial"/>
                <w:b/>
                <w:color w:val="1F4E79"/>
                <w:sz w:val="21"/>
              </w:rPr>
              <w:t>📌 TIN NHẮN GỬI TELEGRAM CHO KHÁCH (TIẾNG NGA)</w:t>
              <w:br/>
            </w:r>
            <w:r>
              <w:rPr>
                <w:rFonts w:ascii="Arial" w:hAnsi="Arial"/>
                <w:color w:val="323232"/>
                <w:sz w:val="20"/>
              </w:rPr>
              <w:t>Привет, Станислав! 👋 Как дела? Надеюсь, всё отлично во Вьетнаме.</w:t>
              <w:br/>
              <w:br/>
              <w:t>Слушай, я смотрю, что виза у тебя и Данила истекает 25 ноября — осталось всего 12 дней. Помнишь, как в прошлый раз вы отлично съездили на 90D Laos через границу Бо Й?</w:t>
              <w:br/>
              <w:br/>
              <w:t>Чтобы не было проблем с просрочкой, предлагаю:</w:t>
              <w:br/>
              <w:t>1️⃣ Оформить новый E-visa 90D.</w:t>
              <w:br/>
              <w:t>2️⃣ Или снова съездить на комфортный виза-ран на Бо Й, как в прошлый раз. Могу организовать всё так же: заберём вас в 77 Тхай Нгуен, как обычно. Данил тоже с тобой поедет?</w:t>
              <w:br/>
              <w:br/>
              <w:t>Давай успеем всё оформить до 23 ноября, чтобы был запас по времени. Скажи, какой вариант вам удобнее — я всё быстро подготовлю!</w:t>
              <w:br/>
              <w:br/>
              <w:t>Хорошего дня! 🌴</w:t>
            </w:r>
          </w:p>
        </w:tc>
      </w:tr>
    </w:tbl>
    <w:p>
      <w:pPr>
        <w:spacing w:after="80"/>
      </w:pPr>
    </w:p>
    <w:p>
      <w:pPr>
        <w:pStyle w:val="Heading2"/>
        <w:spacing w:before="240" w:after="80"/>
      </w:pPr>
      <w:r>
        <w:rPr>
          <w:rFonts w:ascii="Arial" w:hAnsi="Arial"/>
          <w:b/>
          <w:color w:val="2E75B6"/>
          <w:sz w:val="26"/>
        </w:rPr>
        <w:t>4.2. Khách hàng thực tế 2: Đại lý Sergei (Khách Zhilkina Ekaterina &amp; Voloshin Victor)</w:t>
      </w:r>
    </w:p>
    <w:tbl>
      <w:tblPr>
        <w:tblW w:type="auto" w:w="0"/>
        <w:jc w:val="center"/>
        <w:tblLook w:firstColumn="1" w:firstRow="1" w:lastColumn="0" w:lastRow="0" w:noHBand="0" w:noVBand="1" w:val="04A0"/>
      </w:tblPr>
      <w:tblGrid>
        <w:gridCol w:w="9638"/>
      </w:tblGrid>
      <w:tr>
        <w:tc>
          <w:tcPr>
            <w:tcW w:type="dxa" w:w="9638"/>
            <w:shd w:fill="F2F7FA"/>
            <w:tcMar>
              <w:top w:w="140" w:type="dxa"/>
              <w:bottom w:w="140" w:type="dxa"/>
              <w:left w:w="200" w:type="dxa"/>
              <w:right w:w="200" w:type="dxa"/>
            </w:tcMar>
            <w:tcBorders>
              <w:top w:val="single" w:sz="4" w:space="0" w:color="E0E0E0"/>
              <w:left w:val="single" w:sz="24" w:space="0" w:color="2E75B6"/>
              <w:bottom w:val="single" w:sz="4" w:space="0" w:color="E0E0E0"/>
              <w:right w:val="single" w:sz="4" w:space="0" w:color="E0E0E0"/>
            </w:tcBorders>
          </w:tcPr>
          <w:p>
            <w:pPr>
              <w:spacing w:before="0" w:after="0" w:line="276" w:lineRule="auto"/>
            </w:pPr>
            <w:r>
              <w:rPr>
                <w:rFonts w:ascii="Arial" w:hAnsi="Arial"/>
                <w:b/>
                <w:color w:val="1F4E79"/>
                <w:sz w:val="21"/>
              </w:rPr>
              <w:t>📌 THÔNG SỐ ĐẦU VÀO ĐẠI LÝ SERGEI</w:t>
              <w:br/>
            </w:r>
            <w:r>
              <w:rPr>
                <w:rFonts w:ascii="Arial" w:hAnsi="Arial"/>
                <w:color w:val="323232"/>
                <w:sz w:val="20"/>
              </w:rPr>
              <w:t>• Dữ liệu CRM: Bảng tbluosVi3sQS9gIS (Record: rec2835PE1UuQK &amp; rec2835RZn8vIx)</w:t>
              <w:br/>
              <w:t>• Ngày trả E-visa trên CRM: 16/09/2026 | Dịch vụ: 90D - Bo Y | Kênh nguồn: Sergei</w:t>
              <w:br/>
              <w:t>• Tính toán: Ngày hết hạn: 15/12/2026 | Hạn an toàn: 13/12/2026 | Ngày gửi tin: 03/12/2026 (T-12 ngày)</w:t>
            </w:r>
          </w:p>
        </w:tc>
      </w:tr>
    </w:tbl>
    <w:p>
      <w:pPr>
        <w:spacing w:after="80"/>
      </w:pPr>
    </w:p>
    <w:p>
      <w:pPr>
        <w:spacing w:after="40"/>
      </w:pPr>
      <w:r>
        <w:rPr>
          <w:rFonts w:ascii="Arial" w:hAnsi="Arial"/>
          <w:b/>
          <w:sz w:val="20"/>
        </w:rPr>
        <w:t>💬 Tin nhắn B2B Bot tự động soạn gửi vào khung chat của Đại lý Sergei:</w:t>
      </w:r>
    </w:p>
    <w:tbl>
      <w:tblPr>
        <w:tblW w:type="auto" w:w="0"/>
        <w:jc w:val="center"/>
        <w:tblLook w:firstColumn="1" w:firstRow="1" w:lastColumn="0" w:lastRow="0" w:noHBand="0" w:noVBand="1" w:val="04A0"/>
      </w:tblPr>
      <w:tblGrid>
        <w:gridCol w:w="9638"/>
      </w:tblGrid>
      <w:tr>
        <w:tc>
          <w:tcPr>
            <w:tcW w:type="dxa" w:w="9638"/>
            <w:shd w:fill="FDF6F6"/>
            <w:tcMar>
              <w:top w:w="140" w:type="dxa"/>
              <w:bottom w:w="140" w:type="dxa"/>
              <w:left w:w="200" w:type="dxa"/>
              <w:right w:w="200" w:type="dxa"/>
            </w:tcMar>
            <w:tcBorders>
              <w:top w:val="single" w:sz="4" w:space="0" w:color="E0E0E0"/>
              <w:left w:val="single" w:sz="24" w:space="0" w:color="C00000"/>
              <w:bottom w:val="single" w:sz="4" w:space="0" w:color="E0E0E0"/>
              <w:right w:val="single" w:sz="4" w:space="0" w:color="E0E0E0"/>
            </w:tcBorders>
          </w:tcPr>
          <w:p>
            <w:pPr>
              <w:spacing w:before="0" w:after="0" w:line="276" w:lineRule="auto"/>
            </w:pPr>
            <w:r>
              <w:rPr>
                <w:rFonts w:ascii="Arial" w:hAnsi="Arial"/>
                <w:b/>
                <w:color w:val="1F4E79"/>
                <w:sz w:val="21"/>
              </w:rPr>
              <w:t>📌 TIN NHẮN B2B GỬI ĐẠI LÝ SERGEI (TIẾNG NGA)</w:t>
              <w:br/>
            </w:r>
            <w:r>
              <w:rPr>
                <w:rFonts w:ascii="Arial" w:hAnsi="Arial"/>
                <w:color w:val="323232"/>
                <w:sz w:val="20"/>
              </w:rPr>
              <w:t>Привет, Сергей! 👋</w:t>
              <w:br/>
              <w:br/>
              <w:t>У нас есть напоминание по твоим туристам: через 12 дней (15 декабря 2026 года) истекают 90-дневные визы у следующих клиентов:</w:t>
              <w:br/>
              <w:br/>
              <w:t>📋 Список туристов:</w:t>
              <w:br/>
              <w:t>1. Zhilkina Ekaterina — 90D Bo Y (Истекает: 15/12/2026)</w:t>
              <w:br/>
              <w:t>2. Voloshin Victor — 90D Bo Y (Истекает: 15/12/2026)</w:t>
              <w:br/>
              <w:br/>
              <w:t>🚌 Туристы планируют продлевать пребывание или делать повторный Visa Run на границу Бо Й?</w:t>
              <w:br/>
              <w:t>Мы можем заранее забронировать для них хорошие места на автобусе и подготовить документы, чтобы успеть до 13 декабря (безопасный дедлайн). Дай знать, если нужно оформить! 🤝</w:t>
            </w:r>
          </w:p>
        </w:tc>
      </w:tr>
    </w:tbl>
    <w:p>
      <w:pPr>
        <w:spacing w:after="80"/>
      </w:pPr>
    </w:p>
    <w:p>
      <w:pPr>
        <w:spacing w:after="120"/>
      </w:pPr>
    </w:p>
    <w:p>
      <w:pPr>
        <w:pStyle w:val="Heading1"/>
        <w:spacing w:before="320" w:after="120"/>
      </w:pPr>
      <w:r>
        <w:rPr>
          <w:rFonts w:ascii="Arial" w:hAnsi="Arial"/>
          <w:b/>
          <w:color w:val="1F4E79"/>
          <w:sz w:val="30"/>
        </w:rPr>
        <w:t>MỤC 5. GIAO DIỆN ĐIỀU PHỐI ĐA KÊNH &amp; THẺ ADMIN CO-PILOT</w:t>
      </w:r>
    </w:p>
    <w:p>
      <w:pPr>
        <w:spacing w:line="288" w:lineRule="auto" w:after="80"/>
      </w:pPr>
      <w:r>
        <w:rPr>
          <w:rFonts w:ascii="Arial" w:hAnsi="Arial"/>
          <w:sz w:val="20"/>
        </w:rPr>
        <w:t>Hệ thống hỗ trợ 2 cơ chế gửi tin linh hoạt:</w:t>
        <w:br/>
        <w:t xml:space="preserve">1. </w:t>
      </w:r>
      <w:r>
        <w:rPr>
          <w:b/>
        </w:rPr>
        <w:t xml:space="preserve">Chế độ Tự Động (100% Auto): </w:t>
      </w:r>
      <w:r>
        <w:rPr>
          <w:rFonts w:ascii="Arial" w:hAnsi="Arial"/>
          <w:sz w:val="20"/>
        </w:rPr>
        <w:t>Đối với khách từ Telegram Bot hoặc Đại lý có kênh chat riêng, Bot gửi thẳng vào khung chat đúng ngày T-12.</w:t>
        <w:br/>
        <w:t xml:space="preserve">2. </w:t>
      </w:r>
      <w:r>
        <w:rPr>
          <w:b/>
        </w:rPr>
        <w:t xml:space="preserve">Chế độ Hỗ Trợ Admin (Co-pilot Card): </w:t>
      </w:r>
      <w:r>
        <w:rPr>
          <w:rFonts w:ascii="Arial" w:hAnsi="Arial"/>
          <w:sz w:val="20"/>
        </w:rPr>
        <w:t>Đối với khách Zalo, Facebook hoặc đoàn khách lớn, Bot bắn thẻ thông báo tổng hợp vào Nhóm Admin Telegram kèm các nút thao tác 1-Click:</w:t>
        <w:br/>
        <w:t xml:space="preserve">   • [🚀 Bấm để Bot gửi tự động qua Telegram]</w:t>
        <w:br/>
        <w:t xml:space="preserve">   • [📋 Copy tin nhắn Zalo tiếng Nga / Anh]</w:t>
        <w:br/>
        <w:t xml:space="preserve">   • [✅ Đánh dấu: Đã liên hệ ngoài / Khách đã gia hạn]</w:t>
      </w:r>
    </w:p>
    <w:p>
      <w:pPr>
        <w:spacing w:after="120"/>
      </w:pPr>
    </w:p>
    <w:p>
      <w:pPr>
        <w:pStyle w:val="Heading1"/>
        <w:spacing w:before="320" w:after="120"/>
      </w:pPr>
      <w:r>
        <w:rPr>
          <w:rFonts w:ascii="Arial" w:hAnsi="Arial"/>
          <w:b/>
          <w:color w:val="1F4E79"/>
          <w:sz w:val="30"/>
        </w:rPr>
        <w:t>MỤC 6. KẾ HOẠCH BỔ SUNG VÀO BỘ CÔNG CỤ HIỆN CÓ</w:t>
      </w:r>
    </w:p>
    <w:p>
      <w:pPr>
        <w:spacing w:line="288" w:lineRule="auto"/>
      </w:pPr>
      <w:r>
        <w:rPr>
          <w:rFonts w:ascii="Arial" w:hAnsi="Arial"/>
          <w:sz w:val="21"/>
        </w:rPr>
        <w:t xml:space="preserve">Quy trình này sẽ được tích hợp trực tiếp vào file điều khiển </w:t>
      </w:r>
      <w:r>
        <w:rPr>
          <w:rFonts w:ascii="Arial" w:hAnsi="Arial"/>
          <w:b/>
          <w:sz w:val="21"/>
        </w:rPr>
        <w:t>cap_nhat_du_lieu_moi.bat</w:t>
      </w:r>
      <w:r>
        <w:rPr>
          <w:rFonts w:ascii="Arial" w:hAnsi="Arial"/>
          <w:sz w:val="21"/>
        </w:rPr>
        <w:t xml:space="preserve"> dưới dạng lựa chọn Menu số [7]:</w:t>
        <w:br/>
        <w:t>• Lựa chọn [7]: Quét CRM &amp; Tự động gửi tin nhắn nhắc nhở gia hạn Visa (T-12 ngày).</w:t>
        <w:br/>
        <w:t>• Chế độ Cron ngầm: Tự động chạy mỗi sáng lúc 08:30 và báo cáo vào Telegram Admin Group.</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