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时间：9：30-11：00</w:t>
      </w:r>
    </w:p>
    <w:p>
      <w:pPr>
        <w:rPr>
          <w:rFonts w:hint="eastAsia"/>
          <w:lang w:val="en-US" w:eastAsia="zh-CN"/>
        </w:rPr>
      </w:pPr>
      <w:r>
        <w:rPr>
          <w:rFonts w:hint="eastAsia"/>
          <w:lang w:val="en-US" w:eastAsia="zh-CN"/>
        </w:rPr>
        <w:t>地点：一食堂水果店旁</w:t>
      </w:r>
    </w:p>
    <w:p>
      <w:pPr>
        <w:rPr>
          <w:rFonts w:hint="eastAsia"/>
          <w:lang w:val="en-US" w:eastAsia="zh-CN"/>
        </w:rPr>
      </w:pPr>
      <w:r>
        <w:rPr>
          <w:rFonts w:hint="eastAsia"/>
          <w:lang w:val="en-US" w:eastAsia="zh-CN"/>
        </w:rPr>
        <w:t>参与人员：龙泳江，何田伟，陈科源，吴智宏</w:t>
      </w:r>
    </w:p>
    <w:p>
      <w:pPr>
        <w:rPr>
          <w:rFonts w:hint="default"/>
          <w:lang w:val="en-US" w:eastAsia="zh-CN"/>
        </w:rPr>
      </w:pPr>
      <w:r>
        <w:rPr>
          <w:rFonts w:hint="eastAsia"/>
          <w:lang w:val="en-US" w:eastAsia="zh-CN"/>
        </w:rPr>
        <w:t>总结文案编篡：龙泳江，何田伟</w:t>
      </w:r>
    </w:p>
    <w:p>
      <w:pPr>
        <w:rPr>
          <w:rFonts w:hint="eastAsia"/>
          <w:lang w:val="en-US" w:eastAsia="zh-CN"/>
        </w:rPr>
      </w:pPr>
      <w:r>
        <w:rPr>
          <w:rFonts w:hint="eastAsia"/>
          <w:lang w:val="en-US" w:eastAsia="zh-CN"/>
        </w:rPr>
        <w:t>讨论内容：</w:t>
      </w:r>
    </w:p>
    <w:p>
      <w:pPr>
        <w:ind w:firstLine="420" w:firstLineChars="0"/>
        <w:rPr>
          <w:rFonts w:hint="eastAsia"/>
          <w:lang w:val="en-US" w:eastAsia="zh-CN"/>
        </w:rPr>
      </w:pPr>
      <w:r>
        <w:rPr>
          <w:rFonts w:hint="eastAsia"/>
          <w:lang w:val="en-US" w:eastAsia="zh-CN"/>
        </w:rPr>
        <w:t>小程序的主体页面设计，小程序的赋分模式</w:t>
      </w:r>
    </w:p>
    <w:p>
      <w:pPr>
        <w:ind w:firstLine="420" w:firstLineChars="0"/>
        <w:rPr>
          <w:rFonts w:hint="eastAsia"/>
          <w:lang w:val="en-US" w:eastAsia="zh-CN"/>
        </w:rPr>
      </w:pPr>
      <w:r>
        <w:rPr>
          <w:rFonts w:hint="eastAsia"/>
          <w:lang w:val="en-US" w:eastAsia="zh-CN"/>
        </w:rPr>
        <w:t>关于小程序的主体页面设计：</w:t>
      </w:r>
    </w:p>
    <w:p>
      <w:pPr>
        <w:ind w:firstLine="420" w:firstLineChars="0"/>
        <w:rPr>
          <w:rFonts w:hint="eastAsia"/>
          <w:lang w:val="en-US" w:eastAsia="zh-CN"/>
        </w:rPr>
      </w:pPr>
      <w:r>
        <w:rPr>
          <w:rFonts w:hint="eastAsia"/>
          <w:lang w:val="en-US" w:eastAsia="zh-CN"/>
        </w:rPr>
        <w:t>开场教程-&gt;测试导航页-&gt;练习次导航页-&gt;测试小程序的练习与教程-&gt;综合测试页-&gt;得分页</w:t>
      </w:r>
    </w:p>
    <w:p>
      <w:pPr>
        <w:ind w:firstLine="420" w:firstLineChars="0"/>
        <w:rPr>
          <w:rFonts w:hint="eastAsia"/>
          <w:lang w:val="en-US" w:eastAsia="zh-CN"/>
        </w:rPr>
      </w:pPr>
      <w:r>
        <w:rPr>
          <w:rFonts w:hint="eastAsia"/>
          <w:lang w:val="en-US" w:eastAsia="zh-CN"/>
        </w:rPr>
        <w:t>开场教程包括了本小程序的主要使用方法指导</w:t>
      </w:r>
    </w:p>
    <w:p>
      <w:pPr>
        <w:ind w:firstLine="420" w:firstLineChars="0"/>
        <w:rPr>
          <w:rFonts w:hint="eastAsia"/>
          <w:lang w:val="en-US" w:eastAsia="zh-CN"/>
        </w:rPr>
      </w:pPr>
      <w:r>
        <w:rPr>
          <w:rFonts w:hint="eastAsia"/>
          <w:lang w:val="en-US" w:eastAsia="zh-CN"/>
        </w:rPr>
        <w:t>导航页提供了进入综合测试与模块测试与查看成绩的接口</w:t>
      </w:r>
    </w:p>
    <w:p>
      <w:pPr>
        <w:ind w:firstLine="420" w:firstLineChars="0"/>
        <w:rPr>
          <w:rFonts w:hint="eastAsia"/>
          <w:lang w:val="en-US" w:eastAsia="zh-CN"/>
        </w:rPr>
      </w:pPr>
      <w:r>
        <w:rPr>
          <w:rFonts w:hint="eastAsia"/>
          <w:lang w:val="en-US" w:eastAsia="zh-CN"/>
        </w:rPr>
        <w:t>模块测试提供了6个小程序，测试者可以选择测试项目</w:t>
      </w:r>
    </w:p>
    <w:p>
      <w:pPr>
        <w:ind w:firstLine="420" w:firstLineChars="0"/>
        <w:rPr>
          <w:rFonts w:hint="eastAsia"/>
          <w:lang w:val="en-US" w:eastAsia="zh-CN"/>
        </w:rPr>
      </w:pPr>
      <w:r>
        <w:rPr>
          <w:rFonts w:hint="eastAsia"/>
          <w:lang w:val="en-US" w:eastAsia="zh-CN"/>
        </w:rPr>
        <w:t>模块测试及练习导航页包含进入该模块教程和进入计分测试的接口和关于该项测试的基本说明文档</w:t>
      </w:r>
    </w:p>
    <w:p>
      <w:pPr>
        <w:ind w:firstLine="420" w:firstLineChars="0"/>
        <w:rPr>
          <w:rFonts w:hint="eastAsia"/>
          <w:lang w:val="en-US" w:eastAsia="zh-CN"/>
        </w:rPr>
      </w:pPr>
      <w:r>
        <w:rPr>
          <w:rFonts w:hint="eastAsia"/>
          <w:lang w:val="en-US" w:eastAsia="zh-CN"/>
        </w:rPr>
        <w:t>程序教程指导测试者该测试模块应该如何使用</w:t>
      </w:r>
    </w:p>
    <w:p>
      <w:pPr>
        <w:ind w:firstLine="420" w:firstLineChars="0"/>
        <w:rPr>
          <w:rFonts w:hint="eastAsia"/>
          <w:lang w:val="en-US" w:eastAsia="zh-CN"/>
        </w:rPr>
      </w:pPr>
      <w:r>
        <w:rPr>
          <w:rFonts w:hint="eastAsia"/>
          <w:lang w:val="en-US" w:eastAsia="zh-CN"/>
        </w:rPr>
        <w:t>正式测试，测试者完成该项测试并计分</w:t>
      </w:r>
    </w:p>
    <w:p>
      <w:pPr>
        <w:ind w:firstLine="420" w:firstLineChars="0"/>
        <w:rPr>
          <w:rFonts w:hint="eastAsia"/>
          <w:lang w:val="en-US" w:eastAsia="zh-CN"/>
        </w:rPr>
      </w:pPr>
      <w:r>
        <w:rPr>
          <w:rFonts w:hint="eastAsia"/>
          <w:lang w:val="en-US" w:eastAsia="zh-CN"/>
        </w:rPr>
        <w:t>综合测试，测试者再做一遍做所有题目，调整最优成绩</w:t>
      </w:r>
    </w:p>
    <w:p>
      <w:pPr>
        <w:ind w:firstLine="420" w:firstLineChars="0"/>
        <w:rPr>
          <w:rFonts w:hint="default"/>
          <w:lang w:val="en-US" w:eastAsia="zh-CN"/>
        </w:rPr>
      </w:pPr>
      <w:r>
        <w:rPr>
          <w:rFonts w:hint="eastAsia"/>
          <w:lang w:val="en-US" w:eastAsia="zh-CN"/>
        </w:rPr>
        <w:t>成绩页面，显示当前测试者得到的分数（给与一定指导？）</w:t>
      </w:r>
    </w:p>
    <w:p>
      <w:pPr>
        <w:ind w:firstLine="420" w:firstLineChars="0"/>
        <w:rPr>
          <w:rFonts w:hint="eastAsia"/>
          <w:lang w:val="en-US" w:eastAsia="zh-CN"/>
        </w:rPr>
      </w:pPr>
      <w:r>
        <w:rPr>
          <w:rFonts w:hint="eastAsia"/>
          <w:lang w:val="en-US" w:eastAsia="zh-CN"/>
        </w:rPr>
        <w:drawing>
          <wp:inline distT="0" distB="0" distL="114300" distR="114300">
            <wp:extent cx="5271135" cy="2585720"/>
            <wp:effectExtent l="0" t="0" r="1905" b="5080"/>
            <wp:docPr id="2" name="图片 2" descr="lALPGqGobddiuDzNAqXNBWQ_1380_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ALPGqGobddiuDzNAqXNBWQ_1380_677"/>
                    <pic:cNvPicPr>
                      <a:picLocks noChangeAspect="1"/>
                    </pic:cNvPicPr>
                  </pic:nvPicPr>
                  <pic:blipFill>
                    <a:blip r:embed="rId4"/>
                    <a:stretch>
                      <a:fillRect/>
                    </a:stretch>
                  </pic:blipFill>
                  <pic:spPr>
                    <a:xfrm>
                      <a:off x="0" y="0"/>
                      <a:ext cx="5271135" cy="2585720"/>
                    </a:xfrm>
                    <a:prstGeom prst="rect">
                      <a:avLst/>
                    </a:prstGeom>
                  </pic:spPr>
                </pic:pic>
              </a:graphicData>
            </a:graphic>
          </wp:inline>
        </w:drawing>
      </w:r>
    </w:p>
    <w:p>
      <w:pPr>
        <w:ind w:firstLine="420" w:firstLineChars="0"/>
        <w:rPr>
          <w:rFonts w:hint="eastAsia"/>
          <w:lang w:val="en-US" w:eastAsia="zh-CN"/>
        </w:rPr>
      </w:pPr>
      <w:r>
        <w:rPr>
          <w:rFonts w:hint="eastAsia"/>
          <w:lang w:val="en-US" w:eastAsia="zh-CN"/>
        </w:rPr>
        <w:t>关于赋分模式我们使用了这样的赋分模式：</w:t>
      </w:r>
    </w:p>
    <w:p>
      <w:pPr>
        <w:ind w:firstLine="420" w:firstLineChars="0"/>
        <w:rPr>
          <w:rFonts w:hint="default"/>
          <w:lang w:val="en-US" w:eastAsia="zh-CN"/>
        </w:rPr>
      </w:pPr>
      <w:r>
        <w:rPr>
          <w:rFonts w:hint="default"/>
          <w:lang w:val="en-US" w:eastAsia="zh-CN"/>
        </w:rPr>
        <w:drawing>
          <wp:inline distT="0" distB="0" distL="114300" distR="114300">
            <wp:extent cx="711200" cy="393700"/>
            <wp:effectExtent l="0" t="0" r="0" b="2540"/>
            <wp:docPr id="3" name="图片 3" descr="赋分公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赋分公式"/>
                    <pic:cNvPicPr>
                      <a:picLocks noChangeAspect="1"/>
                    </pic:cNvPicPr>
                  </pic:nvPicPr>
                  <pic:blipFill>
                    <a:blip r:embed="rId5"/>
                    <a:stretch>
                      <a:fillRect/>
                    </a:stretch>
                  </pic:blipFill>
                  <pic:spPr>
                    <a:xfrm>
                      <a:off x="0" y="0"/>
                      <a:ext cx="711200" cy="393700"/>
                    </a:xfrm>
                    <a:prstGeom prst="rect">
                      <a:avLst/>
                    </a:prstGeom>
                  </pic:spPr>
                </pic:pic>
              </a:graphicData>
            </a:graphic>
          </wp:inline>
        </w:drawing>
      </w:r>
    </w:p>
    <w:p>
      <w:pPr>
        <w:ind w:firstLine="420" w:firstLineChars="0"/>
        <w:rPr>
          <w:rFonts w:hint="default"/>
          <w:lang w:val="en-US" w:eastAsia="zh-CN"/>
        </w:rPr>
      </w:pPr>
      <w:r>
        <w:rPr>
          <w:rFonts w:hint="eastAsia"/>
          <w:lang w:val="en-US" w:eastAsia="zh-CN"/>
        </w:rPr>
        <w:t>其中</w:t>
      </w:r>
    </w:p>
    <w:p>
      <w:pPr>
        <w:ind w:firstLine="420" w:firstLineChars="0"/>
        <w:rPr>
          <w:rFonts w:hint="eastAsia"/>
          <w:sz w:val="24"/>
          <w:szCs w:val="24"/>
          <w:lang w:val="en-US" w:eastAsia="zh-CN"/>
        </w:rPr>
      </w:pPr>
      <w:r>
        <w:rPr>
          <w:rFonts w:hint="eastAsia"/>
          <w:sz w:val="24"/>
          <w:szCs w:val="24"/>
          <w:lang w:val="en-US" w:eastAsia="zh-CN"/>
        </w:rPr>
        <w:t>m:指测试者已测量的模块数量</w:t>
      </w:r>
    </w:p>
    <w:p>
      <w:pPr>
        <w:ind w:firstLine="420" w:firstLineChars="0"/>
        <w:rPr>
          <w:rFonts w:hint="eastAsia"/>
          <w:sz w:val="24"/>
          <w:szCs w:val="24"/>
          <w:lang w:val="en-US" w:eastAsia="zh-CN"/>
        </w:rPr>
      </w:pPr>
      <w:r>
        <w:rPr>
          <w:rFonts w:hint="eastAsia"/>
          <w:sz w:val="24"/>
          <w:szCs w:val="24"/>
          <w:lang w:val="en-US" w:eastAsia="zh-CN"/>
        </w:rPr>
        <w:t>s</w:t>
      </w:r>
      <w:r>
        <w:rPr>
          <w:rFonts w:hint="eastAsia"/>
          <w:sz w:val="24"/>
          <w:szCs w:val="24"/>
          <w:vertAlign w:val="subscript"/>
          <w:lang w:val="en-US" w:eastAsia="zh-CN"/>
        </w:rPr>
        <w:t>i</w:t>
      </w:r>
      <w:r>
        <w:rPr>
          <w:rFonts w:hint="eastAsia"/>
          <w:sz w:val="24"/>
          <w:szCs w:val="24"/>
          <w:lang w:val="en-US" w:eastAsia="zh-CN"/>
        </w:rPr>
        <w:t>：指测试者在第i项测试中的得分</w:t>
      </w:r>
    </w:p>
    <w:p>
      <w:pPr>
        <w:ind w:firstLine="420" w:firstLineChars="0"/>
        <w:rPr>
          <w:rFonts w:hint="eastAsia"/>
          <w:sz w:val="24"/>
          <w:szCs w:val="24"/>
          <w:lang w:val="en-US" w:eastAsia="zh-CN"/>
        </w:rPr>
      </w:pPr>
      <w:r>
        <w:rPr>
          <w:rFonts w:hint="eastAsia"/>
          <w:sz w:val="24"/>
          <w:szCs w:val="24"/>
          <w:lang w:val="en-US" w:eastAsia="zh-CN"/>
        </w:rPr>
        <w:t>Θ</w:t>
      </w:r>
      <w:r>
        <w:rPr>
          <w:rFonts w:hint="eastAsia"/>
          <w:sz w:val="24"/>
          <w:szCs w:val="24"/>
          <w:vertAlign w:val="subscript"/>
          <w:lang w:val="en-US" w:eastAsia="zh-CN"/>
        </w:rPr>
        <w:t>i</w:t>
      </w:r>
      <w:r>
        <w:rPr>
          <w:rFonts w:hint="eastAsia"/>
          <w:sz w:val="24"/>
          <w:szCs w:val="24"/>
          <w:lang w:val="en-US" w:eastAsia="zh-CN"/>
        </w:rPr>
        <w:t>：表示测试者第i项得分的权重的维数为4*1的向量</w:t>
      </w:r>
    </w:p>
    <w:p>
      <w:pPr>
        <w:ind w:firstLine="420" w:firstLineChars="0"/>
        <w:rPr>
          <w:rFonts w:hint="default"/>
          <w:sz w:val="24"/>
          <w:szCs w:val="24"/>
          <w:lang w:val="en-US" w:eastAsia="zh-CN"/>
        </w:rPr>
      </w:pPr>
    </w:p>
    <w:p>
      <w:pPr>
        <w:ind w:firstLine="420" w:firstLineChars="0"/>
        <w:rPr>
          <w:rFonts w:hint="default"/>
          <w:lang w:val="en-US" w:eastAsia="zh-CN"/>
        </w:rPr>
      </w:pPr>
      <w:r>
        <w:drawing>
          <wp:inline distT="0" distB="0" distL="114300" distR="114300">
            <wp:extent cx="1969135" cy="4382135"/>
            <wp:effectExtent l="0" t="0" r="6985" b="1206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rot="5400000">
                      <a:off x="0" y="0"/>
                      <a:ext cx="1969135" cy="4382135"/>
                    </a:xfrm>
                    <a:prstGeom prst="rect">
                      <a:avLst/>
                    </a:prstGeom>
                    <a:noFill/>
                    <a:ln>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1C3D6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wm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MAIBENBEN</dc:creator>
  <cp:lastModifiedBy>龙泳江</cp:lastModifiedBy>
  <dcterms:modified xsi:type="dcterms:W3CDTF">2020-11-01T14:16:22Z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