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40"/>
          <w:szCs w:val="48"/>
        </w:rPr>
      </w:pPr>
      <w:r>
        <w:rPr>
          <w:rFonts w:hint="eastAsia" w:ascii="微软雅黑" w:hAnsi="微软雅黑" w:eastAsia="微软雅黑" w:cs="微软雅黑"/>
          <w:b/>
          <w:bCs/>
          <w:sz w:val="40"/>
          <w:szCs w:val="48"/>
        </w:rPr>
        <w:t>爱乐云crm客户呼叫管理系统价值</w:t>
      </w:r>
      <w:bookmarkStart w:id="0" w:name="_GoBack"/>
      <w:bookmarkEnd w:id="0"/>
    </w:p>
    <w:p>
      <w:pPr>
        <w:jc w:val="center"/>
        <w:rPr>
          <w:rFonts w:hint="eastAsia" w:ascii="微软雅黑" w:hAnsi="微软雅黑" w:eastAsia="微软雅黑" w:cs="微软雅黑"/>
          <w:b/>
          <w:bCs/>
          <w:sz w:val="40"/>
          <w:szCs w:val="48"/>
        </w:rPr>
      </w:pPr>
    </w:p>
    <w:p>
      <w:pPr>
        <w:jc w:val="left"/>
        <w:rPr>
          <w:rFonts w:hint="eastAsia" w:ascii="微软雅黑" w:hAnsi="微软雅黑" w:eastAsia="微软雅黑" w:cs="微软雅黑"/>
          <w:b/>
          <w:bCs/>
          <w:sz w:val="44"/>
          <w:szCs w:val="52"/>
          <w:lang w:val="en-US" w:eastAsia="zh-CN"/>
        </w:rPr>
      </w:pPr>
      <w:r>
        <w:rPr>
          <w:rFonts w:hint="eastAsia" w:ascii="微软雅黑" w:hAnsi="微软雅黑" w:eastAsia="微软雅黑" w:cs="微软雅黑"/>
          <w:b/>
          <w:bCs/>
          <w:sz w:val="44"/>
          <w:szCs w:val="52"/>
          <w:lang w:val="en-US" w:eastAsia="zh-CN"/>
        </w:rPr>
        <w:t>系统价值</w:t>
      </w:r>
    </w:p>
    <w:p>
      <w:pPr>
        <w:widowControl w:val="0"/>
        <w:numPr>
          <w:ilvl w:val="0"/>
          <w:numId w:val="0"/>
        </w:numPr>
        <w:jc w:val="left"/>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客户呼叫管理系统4大主要功能</w:t>
      </w:r>
    </w:p>
    <w:p>
      <w:pPr>
        <w:widowControl w:val="0"/>
        <w:numPr>
          <w:ilvl w:val="0"/>
          <w:numId w:val="1"/>
        </w:numPr>
        <w:ind w:left="420" w:leftChars="0" w:hanging="420" w:firstLineChars="0"/>
        <w:jc w:val="left"/>
        <w:rPr>
          <w:rFonts w:hint="eastAsia" w:ascii="微软雅黑" w:hAnsi="微软雅黑" w:eastAsia="微软雅黑" w:cs="微软雅黑"/>
          <w:b w:val="0"/>
          <w:bCs w:val="0"/>
          <w:kern w:val="2"/>
          <w:sz w:val="28"/>
          <w:szCs w:val="36"/>
          <w:lang w:val="en-US" w:eastAsia="zh-CN" w:bidi="ar-SA"/>
        </w:rPr>
      </w:pPr>
      <w:r>
        <w:rPr>
          <w:rFonts w:hint="eastAsia" w:ascii="微软雅黑" w:hAnsi="微软雅黑" w:eastAsia="微软雅黑" w:cs="微软雅黑"/>
          <w:b/>
          <w:bCs/>
          <w:kern w:val="2"/>
          <w:sz w:val="28"/>
          <w:szCs w:val="36"/>
          <w:lang w:val="en-US" w:eastAsia="zh-CN" w:bidi="ar-SA"/>
        </w:rPr>
        <w:t>呼叫系统</w:t>
      </w:r>
      <w:r>
        <w:rPr>
          <w:rFonts w:hint="default" w:ascii="微软雅黑" w:hAnsi="微软雅黑" w:eastAsia="微软雅黑" w:cs="微软雅黑"/>
          <w:b/>
          <w:bCs/>
          <w:kern w:val="2"/>
          <w:sz w:val="28"/>
          <w:szCs w:val="36"/>
          <w:lang w:val="en-US" w:eastAsia="zh-CN" w:bidi="ar-SA"/>
        </w:rPr>
        <w:t>：</w:t>
      </w:r>
      <w:r>
        <w:rPr>
          <w:rFonts w:hint="default" w:ascii="微软雅黑" w:hAnsi="微软雅黑" w:eastAsia="微软雅黑" w:cs="微软雅黑"/>
          <w:b w:val="0"/>
          <w:bCs w:val="0"/>
          <w:kern w:val="2"/>
          <w:sz w:val="28"/>
          <w:szCs w:val="36"/>
          <w:lang w:val="en-US" w:eastAsia="zh-CN" w:bidi="ar-SA"/>
        </w:rPr>
        <w:t>一键触达资源，提高客户沟通效率，让您能够迅速跟进客户需求。</w:t>
      </w:r>
    </w:p>
    <w:p>
      <w:pPr>
        <w:widowControl w:val="0"/>
        <w:numPr>
          <w:ilvl w:val="0"/>
          <w:numId w:val="1"/>
        </w:numPr>
        <w:ind w:left="420" w:leftChars="0" w:hanging="420" w:firstLineChars="0"/>
        <w:jc w:val="left"/>
        <w:rPr>
          <w:rFonts w:hint="eastAsia" w:ascii="微软雅黑" w:hAnsi="微软雅黑" w:eastAsia="微软雅黑" w:cs="微软雅黑"/>
          <w:b w:val="0"/>
          <w:bCs w:val="0"/>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客户管理系统：</w:t>
      </w:r>
      <w:r>
        <w:rPr>
          <w:rFonts w:hint="default" w:ascii="微软雅黑" w:hAnsi="微软雅黑" w:eastAsia="微软雅黑" w:cs="微软雅黑"/>
          <w:b w:val="0"/>
          <w:bCs w:val="0"/>
          <w:kern w:val="2"/>
          <w:sz w:val="28"/>
          <w:szCs w:val="36"/>
          <w:lang w:val="en-US" w:eastAsia="zh-CN" w:bidi="ar-SA"/>
        </w:rPr>
        <w:t>持续跟进客户，</w:t>
      </w:r>
      <w:r>
        <w:rPr>
          <w:rFonts w:hint="eastAsia" w:ascii="微软雅黑" w:hAnsi="微软雅黑" w:eastAsia="微软雅黑" w:cs="微软雅黑"/>
          <w:b w:val="0"/>
          <w:bCs w:val="0"/>
          <w:kern w:val="2"/>
          <w:sz w:val="28"/>
          <w:szCs w:val="36"/>
          <w:lang w:val="en-US" w:eastAsia="zh-CN" w:bidi="ar-SA"/>
        </w:rPr>
        <w:t>提高跟进效率，</w:t>
      </w:r>
      <w:r>
        <w:rPr>
          <w:rFonts w:hint="default" w:ascii="微软雅黑" w:hAnsi="微软雅黑" w:eastAsia="微软雅黑" w:cs="微软雅黑"/>
          <w:b w:val="0"/>
          <w:bCs w:val="0"/>
          <w:kern w:val="2"/>
          <w:sz w:val="28"/>
          <w:szCs w:val="36"/>
          <w:lang w:val="en-US" w:eastAsia="zh-CN" w:bidi="ar-SA"/>
        </w:rPr>
        <w:t>通过客户标签和分层管理，提高客户满意度，让每位客户都得到个性化的关怀。</w:t>
      </w:r>
    </w:p>
    <w:p>
      <w:pPr>
        <w:widowControl w:val="0"/>
        <w:numPr>
          <w:ilvl w:val="0"/>
          <w:numId w:val="1"/>
        </w:numPr>
        <w:ind w:left="420" w:leftChars="0" w:hanging="420" w:firstLineChars="0"/>
        <w:jc w:val="left"/>
        <w:rPr>
          <w:rFonts w:hint="eastAsia" w:ascii="微软雅黑" w:hAnsi="微软雅黑" w:eastAsia="微软雅黑" w:cs="微软雅黑"/>
          <w:b w:val="0"/>
          <w:bCs w:val="0"/>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数据看板：</w:t>
      </w:r>
      <w:r>
        <w:rPr>
          <w:rFonts w:hint="default" w:ascii="微软雅黑" w:hAnsi="微软雅黑" w:eastAsia="微软雅黑" w:cs="微软雅黑"/>
          <w:b w:val="0"/>
          <w:bCs w:val="0"/>
          <w:kern w:val="2"/>
          <w:sz w:val="28"/>
          <w:szCs w:val="36"/>
          <w:lang w:val="en-US" w:eastAsia="zh-CN" w:bidi="ar-SA"/>
        </w:rPr>
        <w:t>实时监控关键数据，帮助您做出明智的决策，让您的业务更加高效。</w:t>
      </w:r>
    </w:p>
    <w:p>
      <w:pPr>
        <w:widowControl w:val="0"/>
        <w:numPr>
          <w:ilvl w:val="0"/>
          <w:numId w:val="1"/>
        </w:numPr>
        <w:ind w:left="420" w:leftChars="0" w:hanging="420" w:firstLineChars="0"/>
        <w:jc w:val="left"/>
        <w:rPr>
          <w:rFonts w:hint="default" w:ascii="微软雅黑" w:hAnsi="微软雅黑" w:eastAsia="微软雅黑" w:cs="微软雅黑"/>
          <w:b w:val="0"/>
          <w:bCs w:val="0"/>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公海制度：</w:t>
      </w:r>
      <w:r>
        <w:rPr>
          <w:rFonts w:hint="default" w:ascii="微软雅黑" w:hAnsi="微软雅黑" w:eastAsia="微软雅黑" w:cs="微软雅黑"/>
          <w:b w:val="0"/>
          <w:bCs w:val="0"/>
          <w:kern w:val="2"/>
          <w:sz w:val="28"/>
          <w:szCs w:val="36"/>
          <w:lang w:val="en-US" w:eastAsia="zh-CN" w:bidi="ar-SA"/>
        </w:rPr>
        <w:t>盘活潜在客户资源，提高转化率，确保每个潜在客户都得到充分的关注。</w:t>
      </w: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widowControl w:val="0"/>
        <w:numPr>
          <w:ilvl w:val="0"/>
          <w:numId w:val="0"/>
        </w:num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客户管理系统能帮客户解决的4大问题？</w:t>
      </w:r>
    </w:p>
    <w:p>
      <w:pPr>
        <w:pStyle w:val="2"/>
        <w:keepNext w:val="0"/>
        <w:keepLines w:val="0"/>
        <w:widowControl/>
        <w:suppressLineNumbers w:val="0"/>
        <w:spacing w:before="0" w:beforeAutospacing="0" w:after="160" w:afterAutospacing="0"/>
        <w:ind w:left="0" w:firstLine="0"/>
        <w:rPr>
          <w:rFonts w:hint="eastAsia" w:ascii="微软雅黑" w:hAnsi="微软雅黑" w:eastAsia="微软雅黑" w:cs="微软雅黑"/>
          <w:b/>
          <w:bCs/>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提高客户沟通效率</w:t>
      </w:r>
    </w:p>
    <w:p>
      <w:pPr>
        <w:pStyle w:val="2"/>
        <w:keepNext w:val="0"/>
        <w:keepLines w:val="0"/>
        <w:widowControl/>
        <w:suppressLineNumbers w:val="0"/>
        <w:spacing w:before="0" w:beforeAutospacing="0" w:after="160" w:afterAutospacing="0"/>
        <w:ind w:left="0" w:firstLine="0"/>
        <w:rPr>
          <w:rFonts w:hint="default" w:ascii="微软雅黑" w:hAnsi="微软雅黑" w:eastAsia="微软雅黑" w:cs="微软雅黑"/>
          <w:b w:val="0"/>
          <w:bCs w:val="0"/>
          <w:kern w:val="2"/>
          <w:sz w:val="22"/>
          <w:szCs w:val="28"/>
          <w:lang w:val="en-US" w:eastAsia="zh-CN" w:bidi="ar-SA"/>
        </w:rPr>
      </w:pPr>
      <w:r>
        <w:rPr>
          <w:rFonts w:hint="default" w:ascii="微软雅黑" w:hAnsi="微软雅黑" w:eastAsia="微软雅黑" w:cs="微软雅黑"/>
          <w:b w:val="0"/>
          <w:bCs w:val="0"/>
          <w:kern w:val="2"/>
          <w:sz w:val="22"/>
          <w:szCs w:val="28"/>
          <w:lang w:val="en-US" w:eastAsia="zh-CN" w:bidi="ar-SA"/>
        </w:rPr>
        <w:t>传统工作方式下，婚恋服务机构可能需要手动拨打电话，花费大量时间与潜在客户沟通，容易出现信息遗漏和沟通效率低下的问题。而CRM客户呼叫管理系统的呼叫系统功能，可以一键触达资源，实现快速、高效的客户沟通，及时跟进客户需求，提高沟通效率，让您的团队更专注于核心业务。</w:t>
      </w:r>
    </w:p>
    <w:p>
      <w:pPr>
        <w:pStyle w:val="2"/>
        <w:keepNext w:val="0"/>
        <w:keepLines w:val="0"/>
        <w:widowControl/>
        <w:suppressLineNumbers w:val="0"/>
        <w:spacing w:before="0" w:beforeAutospacing="0" w:after="160" w:afterAutospacing="0"/>
        <w:ind w:left="0" w:firstLine="0"/>
        <w:rPr>
          <w:rFonts w:hint="default" w:ascii="微软雅黑" w:hAnsi="微软雅黑" w:eastAsia="微软雅黑" w:cs="微软雅黑"/>
          <w:b/>
          <w:bCs/>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提高客户满意度</w:t>
      </w:r>
    </w:p>
    <w:p>
      <w:pPr>
        <w:pStyle w:val="2"/>
        <w:keepNext w:val="0"/>
        <w:keepLines w:val="0"/>
        <w:widowControl/>
        <w:suppressLineNumbers w:val="0"/>
        <w:spacing w:before="0" w:beforeAutospacing="0" w:after="160" w:afterAutospacing="0"/>
        <w:ind w:left="0" w:firstLine="0"/>
        <w:jc w:val="left"/>
        <w:rPr>
          <w:rFonts w:hint="default" w:ascii="微软雅黑" w:hAnsi="微软雅黑" w:eastAsia="微软雅黑" w:cs="微软雅黑"/>
          <w:b w:val="0"/>
          <w:bCs w:val="0"/>
          <w:kern w:val="2"/>
          <w:sz w:val="22"/>
          <w:szCs w:val="28"/>
          <w:lang w:val="en-US" w:eastAsia="zh-CN" w:bidi="ar-SA"/>
        </w:rPr>
      </w:pPr>
      <w:r>
        <w:rPr>
          <w:rFonts w:hint="default" w:ascii="微软雅黑" w:hAnsi="微软雅黑" w:eastAsia="微软雅黑" w:cs="微软雅黑"/>
          <w:b w:val="0"/>
          <w:bCs w:val="0"/>
          <w:kern w:val="2"/>
          <w:sz w:val="22"/>
          <w:szCs w:val="28"/>
          <w:lang w:val="en-US" w:eastAsia="zh-CN" w:bidi="ar-SA"/>
        </w:rPr>
        <w:t>在传统工作方式下，客户管理可能存在信息分散、跟进不及时等问题，导致客户体验下降。通过我们的客户管理系统，您可以持续跟进客户，通过客户标签和分层管理，实现个性化关怀，提高客户满意度。每位客户都能得到定制化的服务，让客户感受到被重视和关爱。</w:t>
      </w:r>
    </w:p>
    <w:p>
      <w:pPr>
        <w:pStyle w:val="2"/>
        <w:keepNext w:val="0"/>
        <w:keepLines w:val="0"/>
        <w:widowControl/>
        <w:suppressLineNumbers w:val="0"/>
        <w:spacing w:before="0" w:beforeAutospacing="0" w:after="160" w:afterAutospacing="0"/>
        <w:ind w:left="0" w:firstLine="0"/>
        <w:rPr>
          <w:rFonts w:hint="default" w:ascii="微软雅黑" w:hAnsi="微软雅黑" w:eastAsia="微软雅黑" w:cs="微软雅黑"/>
          <w:b/>
          <w:bCs/>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提高业务决策效率</w:t>
      </w:r>
    </w:p>
    <w:p>
      <w:pPr>
        <w:pStyle w:val="2"/>
        <w:keepNext w:val="0"/>
        <w:keepLines w:val="0"/>
        <w:widowControl/>
        <w:suppressLineNumbers w:val="0"/>
        <w:spacing w:before="0" w:beforeAutospacing="0" w:after="160" w:afterAutospacing="0"/>
        <w:ind w:left="0" w:firstLine="0"/>
        <w:jc w:val="left"/>
        <w:rPr>
          <w:rFonts w:hint="default" w:ascii="微软雅黑" w:hAnsi="微软雅黑" w:eastAsia="微软雅黑" w:cs="微软雅黑"/>
          <w:b w:val="0"/>
          <w:bCs w:val="0"/>
          <w:kern w:val="2"/>
          <w:sz w:val="22"/>
          <w:szCs w:val="28"/>
          <w:lang w:val="en-US" w:eastAsia="zh-CN" w:bidi="ar-SA"/>
        </w:rPr>
      </w:pPr>
      <w:r>
        <w:rPr>
          <w:rFonts w:hint="default" w:ascii="微软雅黑" w:hAnsi="微软雅黑" w:eastAsia="微软雅黑" w:cs="微软雅黑"/>
          <w:b w:val="0"/>
          <w:bCs w:val="0"/>
          <w:kern w:val="2"/>
          <w:sz w:val="22"/>
          <w:szCs w:val="28"/>
          <w:lang w:val="en-US" w:eastAsia="zh-CN" w:bidi="ar-SA"/>
        </w:rPr>
        <w:t>在传统工作方式下，数据的收集和整理可能需要耗费大量时间和精力，决策常常基于经验和主观判断。而有了我们的数据看板功能，您可以实时监控关键数据，帮助您做出明智的决策，让业务运营更加科学和高效。</w:t>
      </w:r>
    </w:p>
    <w:p>
      <w:pPr>
        <w:pStyle w:val="2"/>
        <w:keepNext w:val="0"/>
        <w:keepLines w:val="0"/>
        <w:widowControl/>
        <w:suppressLineNumbers w:val="0"/>
        <w:spacing w:before="0" w:beforeAutospacing="0" w:after="160" w:afterAutospacing="0"/>
        <w:ind w:left="0" w:firstLine="0"/>
        <w:rPr>
          <w:rFonts w:hint="default" w:ascii="微软雅黑" w:hAnsi="微软雅黑" w:eastAsia="微软雅黑" w:cs="微软雅黑"/>
          <w:b/>
          <w:bCs/>
          <w:kern w:val="2"/>
          <w:sz w:val="28"/>
          <w:szCs w:val="36"/>
          <w:lang w:val="en-US" w:eastAsia="zh-CN" w:bidi="ar-SA"/>
        </w:rPr>
      </w:pPr>
      <w:r>
        <w:rPr>
          <w:rFonts w:hint="default" w:ascii="微软雅黑" w:hAnsi="微软雅黑" w:eastAsia="微软雅黑" w:cs="微软雅黑"/>
          <w:b/>
          <w:bCs/>
          <w:kern w:val="2"/>
          <w:sz w:val="28"/>
          <w:szCs w:val="36"/>
          <w:lang w:val="en-US" w:eastAsia="zh-CN" w:bidi="ar-SA"/>
        </w:rPr>
        <w:t>提高潜在客户转化率</w:t>
      </w:r>
    </w:p>
    <w:p>
      <w:pPr>
        <w:pStyle w:val="2"/>
        <w:keepNext w:val="0"/>
        <w:keepLines w:val="0"/>
        <w:widowControl/>
        <w:suppressLineNumbers w:val="0"/>
        <w:spacing w:before="0" w:beforeAutospacing="0" w:after="160" w:afterAutospacing="0"/>
        <w:ind w:left="0" w:firstLine="0"/>
        <w:jc w:val="left"/>
        <w:rPr>
          <w:rFonts w:hint="default" w:ascii="微软雅黑" w:hAnsi="微软雅黑" w:eastAsia="微软雅黑" w:cs="微软雅黑"/>
          <w:b w:val="0"/>
          <w:bCs w:val="0"/>
          <w:kern w:val="2"/>
          <w:sz w:val="22"/>
          <w:szCs w:val="28"/>
          <w:lang w:val="en-US" w:eastAsia="zh-CN" w:bidi="ar-SA"/>
        </w:rPr>
      </w:pPr>
      <w:r>
        <w:rPr>
          <w:rFonts w:hint="default" w:ascii="微软雅黑" w:hAnsi="微软雅黑" w:eastAsia="微软雅黑" w:cs="微软雅黑"/>
          <w:b w:val="0"/>
          <w:bCs w:val="0"/>
          <w:kern w:val="2"/>
          <w:sz w:val="22"/>
          <w:szCs w:val="28"/>
          <w:lang w:val="en-US" w:eastAsia="zh-CN" w:bidi="ar-SA"/>
        </w:rPr>
        <w:t>传统工作方式下，潜在客户资源可能被忽视或遗漏，导致转化率不佳。通过我们的公海制度，可以盘活潜在客户资源，确保每个潜在客户都得到充分的关注，提高转化率。每个潜在客户都有机会被有效跟进，增加业务转化机会。</w:t>
      </w:r>
    </w:p>
    <w:p>
      <w:pPr>
        <w:jc w:val="left"/>
        <w:rPr>
          <w:rFonts w:hint="eastAsia" w:ascii="微软雅黑" w:hAnsi="微软雅黑" w:eastAsia="微软雅黑" w:cs="微软雅黑"/>
          <w:b/>
          <w:bCs/>
          <w:sz w:val="32"/>
          <w:szCs w:val="40"/>
          <w:lang w:val="en-US" w:eastAsia="zh-CN"/>
        </w:rPr>
      </w:pPr>
    </w:p>
    <w:p>
      <w:pPr>
        <w:widowControl w:val="0"/>
        <w:numPr>
          <w:ilvl w:val="0"/>
          <w:numId w:val="0"/>
        </w:num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系统核心卖点：</w:t>
      </w:r>
    </w:p>
    <w:p>
      <w:pPr>
        <w:jc w:val="left"/>
        <w:rPr>
          <w:rFonts w:hint="default"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资源快速沉淀触达与管理</w:t>
      </w:r>
    </w:p>
    <w:p>
      <w:pPr>
        <w:jc w:val="left"/>
        <w:rPr>
          <w:rFonts w:hint="eastAsia"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公海制度帮助资源利用最大化</w:t>
      </w:r>
    </w:p>
    <w:p>
      <w:pPr>
        <w:jc w:val="left"/>
        <w:rPr>
          <w:rFonts w:hint="eastAsia"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店铺数据看板让月底复盘有迹可循</w:t>
      </w:r>
    </w:p>
    <w:p>
      <w:pPr>
        <w:jc w:val="left"/>
        <w:rPr>
          <w:rFonts w:hint="eastAsia" w:ascii="微软雅黑" w:hAnsi="微软雅黑" w:eastAsia="微软雅黑" w:cs="微软雅黑"/>
          <w:b w:val="0"/>
          <w:bCs w:val="0"/>
          <w:sz w:val="28"/>
          <w:szCs w:val="36"/>
          <w:lang w:val="en-US" w:eastAsia="zh-CN"/>
        </w:rPr>
      </w:pPr>
    </w:p>
    <w:p>
      <w:pPr>
        <w:widowControl w:val="0"/>
        <w:numPr>
          <w:ilvl w:val="0"/>
          <w:numId w:val="0"/>
        </w:numPr>
        <w:jc w:val="left"/>
        <w:rPr>
          <w:rFonts w:hint="eastAsia" w:ascii="微软雅黑" w:hAnsi="微软雅黑" w:eastAsia="微软雅黑" w:cs="微软雅黑"/>
          <w:b/>
          <w:bCs/>
          <w:sz w:val="28"/>
          <w:szCs w:val="28"/>
          <w:lang w:val="en-US" w:eastAsia="zh-CN"/>
        </w:rPr>
      </w:pPr>
    </w:p>
    <w:p>
      <w:pPr>
        <w:widowControl w:val="0"/>
        <w:numPr>
          <w:ilvl w:val="0"/>
          <w:numId w:val="0"/>
        </w:numPr>
        <w:jc w:val="left"/>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店长核心功能：</w:t>
      </w:r>
    </w:p>
    <w:p>
      <w:pPr>
        <w:jc w:val="left"/>
        <w:rPr>
          <w:rFonts w:hint="eastAsia"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数据看板（店铺运营数据、监控）</w:t>
      </w:r>
    </w:p>
    <w:p>
      <w:pPr>
        <w:jc w:val="left"/>
        <w:rPr>
          <w:rFonts w:hint="eastAsia"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员工目标设置（目标设定）</w:t>
      </w:r>
    </w:p>
    <w:p>
      <w:pPr>
        <w:jc w:val="left"/>
        <w:rPr>
          <w:rFonts w:hint="default" w:ascii="微软雅黑" w:hAnsi="微软雅黑" w:eastAsia="微软雅黑" w:cs="微软雅黑"/>
          <w:b w:val="0"/>
          <w:bCs w:val="0"/>
          <w:sz w:val="28"/>
          <w:szCs w:val="36"/>
          <w:lang w:val="en-US" w:eastAsia="zh-CN"/>
        </w:rPr>
      </w:pPr>
      <w:r>
        <w:rPr>
          <w:rFonts w:hint="eastAsia" w:ascii="微软雅黑" w:hAnsi="微软雅黑" w:eastAsia="微软雅黑" w:cs="微软雅黑"/>
          <w:b w:val="0"/>
          <w:bCs w:val="0"/>
          <w:sz w:val="28"/>
          <w:szCs w:val="36"/>
          <w:lang w:val="en-US" w:eastAsia="zh-CN"/>
        </w:rPr>
        <w:t>员工管理（资源分配、系统化线上管理）</w:t>
      </w:r>
    </w:p>
    <w:p>
      <w:pPr>
        <w:jc w:val="left"/>
        <w:rPr>
          <w:rFonts w:hint="default"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default"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eastAsia" w:ascii="微软雅黑" w:hAnsi="微软雅黑" w:eastAsia="微软雅黑" w:cs="微软雅黑"/>
          <w:b/>
          <w:bCs/>
          <w:sz w:val="32"/>
          <w:szCs w:val="40"/>
          <w:lang w:val="en-US" w:eastAsia="zh-CN"/>
        </w:rPr>
      </w:pPr>
    </w:p>
    <w:p>
      <w:pPr>
        <w:jc w:val="left"/>
        <w:rPr>
          <w:rFonts w:hint="default" w:ascii="微软雅黑" w:hAnsi="微软雅黑" w:eastAsia="微软雅黑" w:cs="微软雅黑"/>
          <w:b/>
          <w:bCs/>
          <w:sz w:val="36"/>
          <w:szCs w:val="44"/>
          <w:lang w:val="en-US" w:eastAsia="zh-CN"/>
        </w:rPr>
      </w:pPr>
      <w:r>
        <w:rPr>
          <w:rFonts w:hint="eastAsia" w:ascii="微软雅黑" w:hAnsi="微软雅黑" w:eastAsia="微软雅黑" w:cs="微软雅黑"/>
          <w:b/>
          <w:bCs/>
          <w:sz w:val="36"/>
          <w:szCs w:val="44"/>
          <w:lang w:val="en-US" w:eastAsia="zh-CN"/>
        </w:rPr>
        <w:t>系统价值切入建议</w:t>
      </w:r>
    </w:p>
    <w:p>
      <w:pPr>
        <w:jc w:val="left"/>
        <w:rPr>
          <w:rFonts w:hint="eastAsia" w:ascii="微软雅黑" w:hAnsi="微软雅黑" w:eastAsia="微软雅黑" w:cs="微软雅黑"/>
          <w:b/>
          <w:bCs/>
          <w:sz w:val="36"/>
          <w:szCs w:val="44"/>
          <w:lang w:val="en-US" w:eastAsia="zh-CN"/>
        </w:rPr>
      </w:pPr>
    </w:p>
    <w:p>
      <w:pPr>
        <w:jc w:val="left"/>
        <w:rPr>
          <w:rFonts w:hint="eastAsia" w:ascii="微软雅黑" w:hAnsi="微软雅黑" w:eastAsia="微软雅黑" w:cs="微软雅黑"/>
          <w:b/>
          <w:bCs/>
          <w:sz w:val="32"/>
          <w:szCs w:val="40"/>
          <w:u w:val="single"/>
          <w:lang w:val="en-US" w:eastAsia="zh-CN"/>
        </w:rPr>
      </w:pPr>
      <w:r>
        <w:rPr>
          <w:rFonts w:hint="eastAsia" w:ascii="微软雅黑" w:hAnsi="微软雅黑" w:eastAsia="微软雅黑" w:cs="微软雅黑"/>
          <w:b/>
          <w:bCs/>
          <w:sz w:val="32"/>
          <w:szCs w:val="40"/>
          <w:lang w:val="en-US" w:eastAsia="zh-CN"/>
        </w:rPr>
        <w:t>强调绑定概念：</w:t>
      </w:r>
      <w:r>
        <w:rPr>
          <w:rFonts w:hint="eastAsia" w:ascii="微软雅黑" w:hAnsi="微软雅黑" w:eastAsia="微软雅黑" w:cs="微软雅黑"/>
          <w:b/>
          <w:bCs/>
          <w:sz w:val="32"/>
          <w:szCs w:val="40"/>
          <w:u w:val="single"/>
          <w:lang w:val="en-US" w:eastAsia="zh-CN"/>
        </w:rPr>
        <w:t>广告获客一站式解决方案（投放+系统）</w:t>
      </w:r>
    </w:p>
    <w:p>
      <w:pPr>
        <w:jc w:val="left"/>
        <w:rPr>
          <w:rFonts w:hint="eastAsia" w:ascii="微软雅黑" w:hAnsi="微软雅黑" w:eastAsia="微软雅黑" w:cs="微软雅黑"/>
          <w:b w:val="0"/>
          <w:bCs w:val="0"/>
          <w:color w:val="C00000"/>
          <w:sz w:val="24"/>
          <w:szCs w:val="32"/>
          <w:u w:val="none"/>
          <w:lang w:val="en-US" w:eastAsia="zh-CN"/>
        </w:rPr>
      </w:pPr>
      <w:r>
        <w:rPr>
          <w:rFonts w:hint="eastAsia" w:ascii="微软雅黑" w:hAnsi="微软雅黑" w:eastAsia="微软雅黑" w:cs="微软雅黑"/>
          <w:b w:val="0"/>
          <w:bCs w:val="0"/>
          <w:color w:val="C00000"/>
          <w:sz w:val="24"/>
          <w:szCs w:val="32"/>
          <w:u w:val="none"/>
          <w:lang w:val="en-US" w:eastAsia="zh-CN"/>
        </w:rPr>
        <w:t>不光帮你做获客投流，还会通过帮您打造的客户管理系统给你最大化的利用这批广告来的资源去转化，提高您的资源利用率和客户管理效率，让业务形成良性循环</w:t>
      </w:r>
    </w:p>
    <w:p>
      <w:pPr>
        <w:jc w:val="left"/>
        <w:rPr>
          <w:rFonts w:hint="eastAsia" w:ascii="微软雅黑" w:hAnsi="微软雅黑" w:eastAsia="微软雅黑" w:cs="微软雅黑"/>
          <w:b w:val="0"/>
          <w:bCs w:val="0"/>
          <w:color w:val="C00000"/>
          <w:sz w:val="24"/>
          <w:szCs w:val="32"/>
          <w:u w:val="none"/>
          <w:lang w:val="en-US" w:eastAsia="zh-CN"/>
        </w:rPr>
      </w:pPr>
    </w:p>
    <w:p>
      <w:pPr>
        <w:jc w:val="left"/>
        <w:rPr>
          <w:rFonts w:hint="default" w:ascii="微软雅黑" w:hAnsi="微软雅黑" w:eastAsia="微软雅黑" w:cs="微软雅黑"/>
          <w:b w:val="0"/>
          <w:bCs w:val="0"/>
          <w:color w:val="C00000"/>
          <w:sz w:val="24"/>
          <w:szCs w:val="32"/>
          <w:u w:val="none"/>
          <w:lang w:val="en-US" w:eastAsia="zh-CN"/>
        </w:rPr>
      </w:pPr>
    </w:p>
    <w:p>
      <w:pPr>
        <w:jc w:val="left"/>
        <w:rPr>
          <w:rFonts w:hint="default" w:ascii="微软雅黑" w:hAnsi="微软雅黑" w:eastAsia="微软雅黑" w:cs="微软雅黑"/>
          <w:b/>
          <w:bCs/>
          <w:sz w:val="32"/>
          <w:szCs w:val="40"/>
          <w:u w:val="single"/>
          <w:lang w:val="en-US" w:eastAsia="zh-CN"/>
        </w:rPr>
      </w:pPr>
    </w:p>
    <w:p>
      <w:pPr>
        <w:jc w:val="left"/>
        <w:rPr>
          <w:rFonts w:hint="eastAsia" w:ascii="微软雅黑" w:hAnsi="微软雅黑" w:eastAsia="微软雅黑" w:cs="微软雅黑"/>
          <w:b/>
          <w:bCs/>
          <w:sz w:val="32"/>
          <w:szCs w:val="40"/>
          <w:lang w:val="en-US" w:eastAsia="zh-CN"/>
        </w:rPr>
      </w:pPr>
      <w:r>
        <w:rPr>
          <w:rFonts w:hint="eastAsia" w:ascii="微软雅黑" w:hAnsi="微软雅黑" w:eastAsia="微软雅黑" w:cs="微软雅黑"/>
          <w:b/>
          <w:bCs/>
          <w:sz w:val="32"/>
          <w:szCs w:val="40"/>
          <w:lang w:val="en-US" w:eastAsia="zh-CN"/>
        </w:rPr>
        <w:t>存量概念灌输（焦虑输出）</w:t>
      </w:r>
    </w:p>
    <w:p>
      <w:pPr>
        <w:jc w:val="left"/>
        <w:rPr>
          <w:rFonts w:hint="default" w:ascii="微软雅黑" w:hAnsi="微软雅黑" w:eastAsia="微软雅黑" w:cs="微软雅黑"/>
          <w:b/>
          <w:bCs/>
          <w:sz w:val="24"/>
          <w:szCs w:val="32"/>
          <w:u w:val="single"/>
          <w:lang w:val="en-US" w:eastAsia="zh-CN"/>
        </w:rPr>
      </w:pPr>
      <w:r>
        <w:rPr>
          <w:rFonts w:hint="eastAsia" w:ascii="微软雅黑" w:hAnsi="微软雅黑" w:eastAsia="微软雅黑" w:cs="微软雅黑"/>
          <w:b/>
          <w:bCs/>
          <w:sz w:val="24"/>
          <w:szCs w:val="32"/>
          <w:u w:val="single"/>
          <w:lang w:val="en-US" w:eastAsia="zh-CN"/>
        </w:rPr>
        <w:t>外界因素趋势我们门店必须去获客，并且系统化的跟进 管理我们的客户</w:t>
      </w:r>
    </w:p>
    <w:p>
      <w:pPr>
        <w:jc w:val="left"/>
        <w:rPr>
          <w:rFonts w:hint="eastAsia" w:ascii="微软雅黑" w:hAnsi="微软雅黑" w:eastAsia="微软雅黑" w:cs="微软雅黑"/>
          <w:b/>
          <w:bCs/>
          <w:sz w:val="28"/>
          <w:szCs w:val="36"/>
          <w:lang w:val="en-US" w:eastAsia="zh-CN"/>
        </w:rPr>
      </w:pPr>
      <w:r>
        <w:rPr>
          <w:rFonts w:hint="eastAsia" w:ascii="微软雅黑" w:hAnsi="微软雅黑" w:eastAsia="微软雅黑" w:cs="微软雅黑"/>
          <w:b/>
          <w:bCs/>
          <w:sz w:val="28"/>
          <w:szCs w:val="36"/>
          <w:lang w:val="en-US" w:eastAsia="zh-CN"/>
        </w:rPr>
        <w:t>对于我们门店而言，只有增长才能解决公司发展根本问题</w:t>
      </w:r>
    </w:p>
    <w:p>
      <w:pPr>
        <w:jc w:val="left"/>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sz w:val="28"/>
          <w:szCs w:val="36"/>
          <w:lang w:val="en-US" w:eastAsia="zh-CN"/>
        </w:rPr>
        <w:t>但是现状就是供大于求，各行各业都在卷，都在砸钱投流量，流量都很精贵，</w:t>
      </w:r>
      <w:r>
        <w:rPr>
          <w:rFonts w:hint="eastAsia" w:ascii="微软雅黑" w:hAnsi="微软雅黑" w:eastAsia="微软雅黑" w:cs="微软雅黑"/>
          <w:b/>
          <w:bCs/>
          <w:color w:val="C00000"/>
          <w:sz w:val="28"/>
          <w:szCs w:val="36"/>
          <w:lang w:val="en-US" w:eastAsia="zh-CN"/>
        </w:rPr>
        <w:t>我们需要在获取资源的同时，最大程度的运营资源 转化资源，如果一直在获取流量板块，我们的经营成本会越来越高</w:t>
      </w:r>
    </w:p>
    <w:p>
      <w:pPr>
        <w:jc w:val="left"/>
        <w:rPr>
          <w:rFonts w:hint="default" w:ascii="微软雅黑" w:hAnsi="微软雅黑" w:eastAsia="微软雅黑" w:cs="微软雅黑"/>
          <w:b/>
          <w:bCs/>
          <w:sz w:val="44"/>
          <w:szCs w:val="5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9753CE"/>
    <w:multiLevelType w:val="singleLevel"/>
    <w:tmpl w:val="3B9753C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hMDEwZTI4MGRmMzUwOTUwNGUzYmQ5YzcxN2MwNmUifQ=="/>
  </w:docVars>
  <w:rsids>
    <w:rsidRoot w:val="00000000"/>
    <w:rsid w:val="009444C8"/>
    <w:rsid w:val="00BF52BD"/>
    <w:rsid w:val="01CE57B8"/>
    <w:rsid w:val="021A27AB"/>
    <w:rsid w:val="035E700F"/>
    <w:rsid w:val="055F2BCB"/>
    <w:rsid w:val="067E33EF"/>
    <w:rsid w:val="07E6312F"/>
    <w:rsid w:val="081303C8"/>
    <w:rsid w:val="08D631A4"/>
    <w:rsid w:val="09F12417"/>
    <w:rsid w:val="0C2D2A4E"/>
    <w:rsid w:val="0E9B4C74"/>
    <w:rsid w:val="0EFB1BB6"/>
    <w:rsid w:val="10710382"/>
    <w:rsid w:val="108856CC"/>
    <w:rsid w:val="10F20D97"/>
    <w:rsid w:val="11E153DE"/>
    <w:rsid w:val="13217712"/>
    <w:rsid w:val="13315BA7"/>
    <w:rsid w:val="137E6912"/>
    <w:rsid w:val="13960100"/>
    <w:rsid w:val="13C20EF5"/>
    <w:rsid w:val="142475D2"/>
    <w:rsid w:val="15806971"/>
    <w:rsid w:val="15F84A18"/>
    <w:rsid w:val="1618304E"/>
    <w:rsid w:val="1653052A"/>
    <w:rsid w:val="18724457"/>
    <w:rsid w:val="190A11CD"/>
    <w:rsid w:val="1A2E4BEE"/>
    <w:rsid w:val="1AB01AA7"/>
    <w:rsid w:val="1DC37D43"/>
    <w:rsid w:val="1F332CA6"/>
    <w:rsid w:val="1F617814"/>
    <w:rsid w:val="1F8D0609"/>
    <w:rsid w:val="20BE47F2"/>
    <w:rsid w:val="21076999"/>
    <w:rsid w:val="21A744A6"/>
    <w:rsid w:val="21C1459A"/>
    <w:rsid w:val="21D02A2F"/>
    <w:rsid w:val="2436544B"/>
    <w:rsid w:val="24D9609E"/>
    <w:rsid w:val="26E6344B"/>
    <w:rsid w:val="27335F39"/>
    <w:rsid w:val="28306783"/>
    <w:rsid w:val="295F6021"/>
    <w:rsid w:val="29A30A29"/>
    <w:rsid w:val="2C2A321C"/>
    <w:rsid w:val="2D820E12"/>
    <w:rsid w:val="2D9B2143"/>
    <w:rsid w:val="34F07218"/>
    <w:rsid w:val="36927219"/>
    <w:rsid w:val="373D24BC"/>
    <w:rsid w:val="37EB016A"/>
    <w:rsid w:val="387C7014"/>
    <w:rsid w:val="3B20637D"/>
    <w:rsid w:val="3B561D9F"/>
    <w:rsid w:val="3B564E42"/>
    <w:rsid w:val="3BEB0739"/>
    <w:rsid w:val="3CDE204C"/>
    <w:rsid w:val="3D281465"/>
    <w:rsid w:val="3D65451B"/>
    <w:rsid w:val="3F6031EC"/>
    <w:rsid w:val="3F7A2500"/>
    <w:rsid w:val="3F7F471C"/>
    <w:rsid w:val="40010B19"/>
    <w:rsid w:val="41B96BE3"/>
    <w:rsid w:val="42CB6BCE"/>
    <w:rsid w:val="4359455D"/>
    <w:rsid w:val="46B34549"/>
    <w:rsid w:val="471F398D"/>
    <w:rsid w:val="476615BC"/>
    <w:rsid w:val="49F20EE5"/>
    <w:rsid w:val="4A4A2ACF"/>
    <w:rsid w:val="4AE9678B"/>
    <w:rsid w:val="4D412834"/>
    <w:rsid w:val="4E090B8D"/>
    <w:rsid w:val="4E3E4647"/>
    <w:rsid w:val="4EDF237F"/>
    <w:rsid w:val="4EF92D15"/>
    <w:rsid w:val="4F0B3174"/>
    <w:rsid w:val="4F0F42E7"/>
    <w:rsid w:val="4F4B13CD"/>
    <w:rsid w:val="4F675ED1"/>
    <w:rsid w:val="4FA709C3"/>
    <w:rsid w:val="508B3E41"/>
    <w:rsid w:val="524644C3"/>
    <w:rsid w:val="54646E83"/>
    <w:rsid w:val="56150435"/>
    <w:rsid w:val="56CF2CD9"/>
    <w:rsid w:val="580544D9"/>
    <w:rsid w:val="584E40D2"/>
    <w:rsid w:val="591E5852"/>
    <w:rsid w:val="595B4CF8"/>
    <w:rsid w:val="5F8D54E0"/>
    <w:rsid w:val="6109328C"/>
    <w:rsid w:val="614147D4"/>
    <w:rsid w:val="617050B9"/>
    <w:rsid w:val="61B551C2"/>
    <w:rsid w:val="61BF7DEE"/>
    <w:rsid w:val="627C31DC"/>
    <w:rsid w:val="63E91153"/>
    <w:rsid w:val="64644A25"/>
    <w:rsid w:val="65803B72"/>
    <w:rsid w:val="65D11E9E"/>
    <w:rsid w:val="68040309"/>
    <w:rsid w:val="6905258B"/>
    <w:rsid w:val="6A656309"/>
    <w:rsid w:val="6AB51D8E"/>
    <w:rsid w:val="6B8A4FC9"/>
    <w:rsid w:val="6BC31E90"/>
    <w:rsid w:val="6C983716"/>
    <w:rsid w:val="6D8D2B4F"/>
    <w:rsid w:val="6E647D53"/>
    <w:rsid w:val="70E30808"/>
    <w:rsid w:val="71E116BB"/>
    <w:rsid w:val="71EA4250"/>
    <w:rsid w:val="72345C8F"/>
    <w:rsid w:val="7366631C"/>
    <w:rsid w:val="73DD4830"/>
    <w:rsid w:val="744F5002"/>
    <w:rsid w:val="74B63353"/>
    <w:rsid w:val="74BD1F6B"/>
    <w:rsid w:val="766034F6"/>
    <w:rsid w:val="76C13C9D"/>
    <w:rsid w:val="77253DF8"/>
    <w:rsid w:val="774B7D02"/>
    <w:rsid w:val="77E51F05"/>
    <w:rsid w:val="78016613"/>
    <w:rsid w:val="78D87374"/>
    <w:rsid w:val="79404F19"/>
    <w:rsid w:val="796055BB"/>
    <w:rsid w:val="79FA156C"/>
    <w:rsid w:val="7A9B68AB"/>
    <w:rsid w:val="7C703D67"/>
    <w:rsid w:val="7D474AC8"/>
    <w:rsid w:val="7E327526"/>
    <w:rsid w:val="7EE54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1401</Words>
  <Characters>1412</Characters>
  <Lines>0</Lines>
  <Paragraphs>0</Paragraphs>
  <TotalTime>0</TotalTime>
  <ScaleCrop>false</ScaleCrop>
  <LinksUpToDate>false</LinksUpToDate>
  <CharactersWithSpaces>1416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2024-05-28T03:41:00Z</dcterms:created>
  <dc:creator>EDY</dc:creator>
  <cp:lastModifiedBy>PETER</cp:lastModifiedBy>
  <dcterms:modified xsi:type="dcterms:W3CDTF">2024-06-01T10:10:22Z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95F8EBFAD59F48F48A37BDAEF9D7B899_12</vt:lpwstr>
  </property>
</Properties>
</file>