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639"/>
          <w:sz w:val="32"/>
        </w:rPr>
        <w:t>УПРАВЛЕНЧЕСКОЕ ЗАКЛЮЧЕНИЕ ПО ТЕНДЕРУ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Исх. №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[АВТОМАТИЧЕСКИЙ НОМЕР]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[ТЕКУЩАЯ ДАТА]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Заказчик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[НАИМЕНОВАНИЕ ЗАКАЗЧИКА]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Закупка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[НОМЕР И НАЗВАНИЕ ЗАКУПКИ]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Объект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[НАИМЕНОВАНИЕ И АДРЕС ОБЪЕКТА]</w:t>
            </w:r>
          </w:p>
        </w:tc>
      </w:tr>
    </w:tbl>
    <w:p/>
    <w:p>
      <w:pPr>
        <w:pStyle w:val="Heading1"/>
      </w:pPr>
      <w:r>
        <w:t>Ключевые показатели</w:t>
      </w:r>
    </w:p>
    <w:p>
      <w:r>
        <w:t>НМЦК: [СУММА]. Себестоимость: [СУММА]. Прогнозная прибыль: [СУММА]. Рентабельность: [ПРОЦЕНТ]%. Минимальная безопасная цена: [СУММА].</w:t>
      </w:r>
    </w:p>
    <w:p>
      <w:pPr>
        <w:pStyle w:val="Heading1"/>
      </w:pPr>
      <w:r>
        <w:t>Критические риски</w:t>
      </w:r>
    </w:p>
    <w:p>
      <w:pPr/>
      <w:r>
        <w:rPr>
          <w:b/>
        </w:rPr>
        <w:t xml:space="preserve">• </w:t>
      </w:r>
      <w:r>
        <w:t>[ЮРИДИЧЕСКИЙ РИСК]</w:t>
      </w:r>
    </w:p>
    <w:p>
      <w:pPr/>
      <w:r>
        <w:rPr>
          <w:b/>
        </w:rPr>
        <w:t xml:space="preserve">• </w:t>
      </w:r>
      <w:r>
        <w:t>[ТЕХНИЧЕСКИЙ РИСК]</w:t>
      </w:r>
    </w:p>
    <w:p>
      <w:pPr/>
      <w:r>
        <w:rPr>
          <w:b/>
        </w:rPr>
        <w:t xml:space="preserve">• </w:t>
      </w:r>
      <w:r>
        <w:t>[ФИНАНСОВЫЙ РИСК]</w:t>
      </w:r>
    </w:p>
    <w:p>
      <w:pPr/>
      <w:r>
        <w:rPr>
          <w:b/>
        </w:rPr>
        <w:t xml:space="preserve">• </w:t>
      </w:r>
      <w:r>
        <w:t>[РИСК ОТКЛОНЕНИЯ]</w:t>
      </w:r>
    </w:p>
    <w:p>
      <w:pPr>
        <w:pStyle w:val="Heading1"/>
      </w:pPr>
      <w:r>
        <w:t>Лицензии</w:t>
      </w:r>
    </w:p>
    <w:p>
      <w:r>
        <w:t>У ООО «КОРТЕРИС» на текущем этапе специальные лицензии отсутствуют. Обязательное лицензионное требование является стоп-фактором.</w:t>
      </w:r>
    </w:p>
    <w:p>
      <w:pPr>
        <w:pStyle w:val="Heading1"/>
      </w:pPr>
      <w:r>
        <w:t>Рекомендация</w:t>
      </w:r>
    </w:p>
    <w:p>
      <w:r>
        <w:t>[УЧАСТВОВАТЬ / ПОСЛЕ УТОЧНЕНИЙ / НЕ УЧАСТВОВАТЬ].</w:t>
      </w:r>
    </w:p>
    <w:p>
      <w:pPr>
        <w:pStyle w:val="Heading1"/>
      </w:pPr>
      <w:r>
        <w:t>Обоснование</w:t>
      </w:r>
    </w:p>
    <w:p>
      <w:r>
        <w:t>[КРАТКОЕ ОБОСНОВАНИЕ НЕ БОЛЕЕ ОДНОЙ СТРАНИЦЫ].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>
              <w:t>Исполнитель:</w:t>
              <w:br/>
              <w:t>ООО «КОРТЕРИС»</w:t>
            </w:r>
          </w:p>
        </w:tc>
        <w:tc>
          <w:tcPr>
            <w:tcW w:type="dxa" w:w="5156"/>
          </w:tcPr>
          <w:p>
            <w:r>
              <w:t>Заказчик:</w:t>
              <w:br/>
              <w:t>[НАИМЕНОВАНИЕ]</w:t>
            </w:r>
          </w:p>
        </w:tc>
      </w:tr>
      <w:tr>
        <w:tc>
          <w:tcPr>
            <w:tcW w:type="dxa" w:w="5156"/>
          </w:tcPr>
          <w:p>
            <w:r>
              <w:t>Генеральный директор</w:t>
              <w:br/>
              <w:t>Лукин Юрий Юрьевич</w:t>
            </w:r>
          </w:p>
        </w:tc>
        <w:tc>
          <w:tcPr>
            <w:tcW w:type="dxa" w:w="5156"/>
          </w:tcPr>
          <w:p>
            <w:r>
              <w:t>[ДОЛЖНОСТЬ, Ф.И.О.]</w:t>
            </w:r>
          </w:p>
        </w:tc>
      </w:tr>
      <w:tr>
        <w:tc>
          <w:tcPr>
            <w:tcW w:type="dxa" w:w="5156"/>
          </w:tcPr>
          <w:p>
            <w:r>
              <w:t>________________ / Ю.Ю. Лукин /</w:t>
              <w:br/>
              <w:t>М.П.</w:t>
            </w:r>
          </w:p>
        </w:tc>
        <w:tc>
          <w:tcPr>
            <w:tcW w:type="dxa" w:w="5156"/>
          </w:tcPr>
          <w:p>
            <w:r>
              <w:t>________________ / ____________ /</w:t>
              <w:br/>
              <w:t>М.П.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354559"/>
        <w:sz w:val="15"/>
      </w:rPr>
      <w:t>ИНН 9701327346 | КПП 770101001 | ОГРН 1267700130092 | 105066, г. Москва, ул. Доброслободская, д. 7/1, стр. 3, помещ. 3/2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drawing>
        <wp:inline xmlns:a="http://schemas.openxmlformats.org/drawingml/2006/main" xmlns:pic="http://schemas.openxmlformats.org/drawingml/2006/picture">
          <wp:extent cx="3780000" cy="252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rteris_logo_cropp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80000" cy="252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263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263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E263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