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4B59B" w14:textId="77777777" w:rsidR="009B6509" w:rsidRDefault="00000000">
      <w:pPr>
        <w:spacing w:beforeLines="50" w:before="156"/>
        <w:jc w:val="center"/>
        <w:rPr>
          <w:rFonts w:ascii="华文中宋" w:eastAsia="华文中宋" w:hAnsi="华文中宋" w:hint="eastAsia"/>
          <w:sz w:val="48"/>
        </w:rPr>
      </w:pPr>
      <w:r>
        <w:rPr>
          <w:rFonts w:ascii="华文中宋" w:eastAsia="华文中宋" w:hAnsi="华文中宋" w:hint="eastAsia"/>
          <w:noProof/>
          <w:sz w:val="48"/>
        </w:rPr>
        <mc:AlternateContent>
          <mc:Choice Requires="wpg">
            <w:drawing>
              <wp:anchor distT="0" distB="0" distL="114300" distR="114300" simplePos="0" relativeHeight="251659264" behindDoc="0" locked="0" layoutInCell="1" allowOverlap="1" wp14:anchorId="6271FB45" wp14:editId="49C17B67">
                <wp:simplePos x="0" y="0"/>
                <wp:positionH relativeFrom="column">
                  <wp:posOffset>800100</wp:posOffset>
                </wp:positionH>
                <wp:positionV relativeFrom="paragraph">
                  <wp:posOffset>495300</wp:posOffset>
                </wp:positionV>
                <wp:extent cx="3676650" cy="735965"/>
                <wp:effectExtent l="0" t="0" r="0" b="8890"/>
                <wp:wrapSquare wrapText="bothSides"/>
                <wp:docPr id="3" name="组合 8"/>
                <wp:cNvGraphicFramePr/>
                <a:graphic xmlns:a="http://schemas.openxmlformats.org/drawingml/2006/main">
                  <a:graphicData uri="http://schemas.microsoft.com/office/word/2010/wordprocessingGroup">
                    <wpg:wgp>
                      <wpg:cNvGrpSpPr/>
                      <wpg:grpSpPr>
                        <a:xfrm>
                          <a:off x="0" y="0"/>
                          <a:ext cx="3676650" cy="735965"/>
                          <a:chOff x="2160" y="2288"/>
                          <a:chExt cx="5790" cy="1159"/>
                        </a:xfrm>
                      </wpg:grpSpPr>
                      <pic:pic xmlns:pic="http://schemas.openxmlformats.org/drawingml/2006/picture">
                        <pic:nvPicPr>
                          <pic:cNvPr id="1" name="图片 9" descr="title1"/>
                          <pic:cNvPicPr>
                            <a:picLocks noChangeAspect="1"/>
                          </pic:cNvPicPr>
                        </pic:nvPicPr>
                        <pic:blipFill>
                          <a:blip r:embed="rId6">
                            <a:clrChange>
                              <a:clrFrom>
                                <a:srgbClr val="FFFFFF"/>
                              </a:clrFrom>
                              <a:clrTo>
                                <a:srgbClr val="FFFFFF">
                                  <a:alpha val="0"/>
                                </a:srgbClr>
                              </a:clrTo>
                            </a:clrChange>
                            <a:biLevel thresh="50000"/>
                            <a:grayscl/>
                            <a:lum contrast="-6000"/>
                          </a:blip>
                          <a:srcRect b="39650"/>
                          <a:stretch>
                            <a:fillRect/>
                          </a:stretch>
                        </pic:blipFill>
                        <pic:spPr>
                          <a:xfrm>
                            <a:off x="3960" y="2288"/>
                            <a:ext cx="3990" cy="1159"/>
                          </a:xfrm>
                          <a:prstGeom prst="rect">
                            <a:avLst/>
                          </a:prstGeom>
                          <a:noFill/>
                          <a:ln>
                            <a:noFill/>
                          </a:ln>
                        </pic:spPr>
                      </pic:pic>
                      <pic:pic xmlns:pic="http://schemas.openxmlformats.org/drawingml/2006/picture">
                        <pic:nvPicPr>
                          <pic:cNvPr id="2" name="图片 10"/>
                          <pic:cNvPicPr>
                            <a:picLocks noChangeAspect="1"/>
                          </pic:cNvPicPr>
                        </pic:nvPicPr>
                        <pic:blipFill>
                          <a:blip r:embed="rId7">
                            <a:clrChange>
                              <a:clrFrom>
                                <a:srgbClr val="FEFEE1"/>
                              </a:clrFrom>
                              <a:clrTo>
                                <a:srgbClr val="FEFEE1">
                                  <a:alpha val="0"/>
                                </a:srgbClr>
                              </a:clrTo>
                            </a:clrChange>
                          </a:blip>
                          <a:stretch>
                            <a:fillRect/>
                          </a:stretch>
                        </pic:blipFill>
                        <pic:spPr>
                          <a:xfrm>
                            <a:off x="2160" y="2288"/>
                            <a:ext cx="1140" cy="1140"/>
                          </a:xfrm>
                          <a:prstGeom prst="rect">
                            <a:avLst/>
                          </a:prstGeom>
                          <a:noFill/>
                          <a:ln>
                            <a:noFill/>
                          </a:ln>
                        </pic:spPr>
                      </pic:pic>
                    </wpg:wgp>
                  </a:graphicData>
                </a:graphic>
              </wp:anchor>
            </w:drawing>
          </mc:Choice>
          <mc:Fallback>
            <w:pict>
              <v:group w14:anchorId="6E6B22A8" id="组合 8" o:spid="_x0000_s1026" style="position:absolute;margin-left:63pt;margin-top:39pt;width:289.5pt;height:57.95pt;z-index:251659264" coordorigin="2160,2288" coordsize="5790,11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 o:spid="_x0000_s1027" type="#_x0000_t75" alt="title1" style="position:absolute;left:3960;top:2288;width:3990;height:1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">
                  <v:imagedata r:id="rId8" o:title="title1" cropbottom="25985f" chromakey="white" gain="61604f" grayscale="t" bilevel="t"/>
                </v:shape>
                <v:shape id="图片 10" o:spid="_x0000_s1028" type="#_x0000_t75" style="position:absolute;left:2160;top:2288;width:1140;height:1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">
                  <v:imagedata r:id="rId9" o:title="" chromakey="#fefee1"/>
                </v:shape>
                <w10:wrap type="square"/>
              </v:group>
            </w:pict>
          </mc:Fallback>
        </mc:AlternateContent>
      </w:r>
    </w:p>
    <w:p w14:paraId="67A7B4B4" w14:textId="77777777" w:rsidR="009B6509" w:rsidRDefault="009B6509">
      <w:pPr>
        <w:spacing w:beforeLines="50" w:before="156"/>
        <w:jc w:val="center"/>
        <w:rPr>
          <w:rFonts w:ascii="华文中宋" w:eastAsia="华文中宋" w:hAnsi="华文中宋" w:hint="eastAsia"/>
          <w:sz w:val="48"/>
        </w:rPr>
      </w:pPr>
    </w:p>
    <w:p w14:paraId="27CC3C7A" w14:textId="77777777" w:rsidR="009B6509" w:rsidRDefault="00000000">
      <w:pPr>
        <w:spacing w:beforeLines="50" w:before="156"/>
        <w:jc w:val="center"/>
        <w:rPr>
          <w:rFonts w:ascii="隶书" w:eastAsia="隶书" w:hAnsi="华文中宋" w:hint="eastAsia"/>
          <w:sz w:val="72"/>
          <w:szCs w:val="72"/>
        </w:rPr>
      </w:pPr>
      <w:r>
        <w:rPr>
          <w:rFonts w:ascii="隶书" w:eastAsia="隶书" w:hAnsi="华文中宋" w:hint="eastAsia"/>
          <w:sz w:val="72"/>
          <w:szCs w:val="72"/>
        </w:rPr>
        <w:t>软件与微电子学院</w:t>
      </w:r>
    </w:p>
    <w:p w14:paraId="6138DB0D" w14:textId="77777777" w:rsidR="009B6509" w:rsidRDefault="00000000">
      <w:pPr>
        <w:jc w:val="center"/>
        <w:rPr>
          <w:sz w:val="52"/>
          <w:szCs w:val="52"/>
        </w:rPr>
      </w:pPr>
      <w:r>
        <w:rPr>
          <w:rFonts w:eastAsia="黑体" w:hint="eastAsia"/>
          <w:sz w:val="52"/>
          <w:szCs w:val="52"/>
        </w:rPr>
        <w:t>开题材料</w:t>
      </w:r>
    </w:p>
    <w:p w14:paraId="5D386D8B" w14:textId="77777777" w:rsidR="009B6509" w:rsidRDefault="009B6509">
      <w:pPr>
        <w:ind w:firstLineChars="514" w:firstLine="1439"/>
        <w:rPr>
          <w:sz w:val="28"/>
        </w:rPr>
      </w:pPr>
    </w:p>
    <w:p w14:paraId="58CF55F2" w14:textId="77777777" w:rsidR="009B6509" w:rsidRDefault="009B6509">
      <w:pPr>
        <w:ind w:firstLineChars="514" w:firstLine="1439"/>
        <w:rPr>
          <w:sz w:val="28"/>
        </w:rPr>
      </w:pPr>
    </w:p>
    <w:tbl>
      <w:tblPr>
        <w:tblW w:w="0" w:type="auto"/>
        <w:tblInd w:w="1548" w:type="dxa"/>
        <w:tblBorders>
          <w:bottom w:val="single" w:sz="4" w:space="0" w:color="auto"/>
          <w:insideH w:val="single" w:sz="4" w:space="0" w:color="auto"/>
        </w:tblBorders>
        <w:tblLook w:val="04A0" w:firstRow="1" w:lastRow="0" w:firstColumn="1" w:lastColumn="0" w:noHBand="0" w:noVBand="1"/>
      </w:tblPr>
      <w:tblGrid>
        <w:gridCol w:w="1620"/>
        <w:gridCol w:w="3960"/>
      </w:tblGrid>
      <w:tr w:rsidR="009B6509" w14:paraId="58F7E7D1" w14:textId="77777777">
        <w:tc>
          <w:tcPr>
            <w:tcW w:w="1620" w:type="dxa"/>
            <w:tcBorders>
              <w:top w:val="nil"/>
              <w:bottom w:val="nil"/>
            </w:tcBorders>
          </w:tcPr>
          <w:p w14:paraId="252106B3" w14:textId="77777777" w:rsidR="009B6509" w:rsidRDefault="00000000">
            <w:pPr>
              <w:rPr>
                <w:rFonts w:ascii="仿宋_GB2312" w:eastAsia="仿宋_GB2312"/>
                <w:sz w:val="30"/>
              </w:rPr>
            </w:pPr>
            <w:r>
              <w:rPr>
                <w:rFonts w:ascii="仿宋_GB2312" w:eastAsia="仿宋_GB2312" w:hint="eastAsia"/>
                <w:sz w:val="30"/>
              </w:rPr>
              <w:t>学    号:</w:t>
            </w:r>
          </w:p>
        </w:tc>
        <w:tc>
          <w:tcPr>
            <w:tcW w:w="3960" w:type="dxa"/>
          </w:tcPr>
          <w:p w14:paraId="7F0AB613" w14:textId="77777777" w:rsidR="009B6509" w:rsidRDefault="00000000">
            <w:pPr>
              <w:jc w:val="center"/>
              <w:rPr>
                <w:rFonts w:ascii="仿宋_GB2312" w:eastAsia="仿宋_GB2312"/>
                <w:sz w:val="30"/>
              </w:rPr>
            </w:pPr>
            <w:r>
              <w:rPr>
                <w:rFonts w:ascii="仿宋_GB2312" w:eastAsia="仿宋_GB2312" w:hint="eastAsia"/>
                <w:sz w:val="30"/>
              </w:rPr>
              <w:t>2301210636</w:t>
            </w:r>
          </w:p>
        </w:tc>
      </w:tr>
      <w:tr w:rsidR="009B6509" w14:paraId="08C9A7A8" w14:textId="77777777">
        <w:tc>
          <w:tcPr>
            <w:tcW w:w="1620" w:type="dxa"/>
            <w:tcBorders>
              <w:top w:val="nil"/>
              <w:bottom w:val="nil"/>
            </w:tcBorders>
          </w:tcPr>
          <w:p w14:paraId="398532F0" w14:textId="77777777" w:rsidR="009B6509" w:rsidRDefault="00000000">
            <w:pPr>
              <w:jc w:val="center"/>
              <w:rPr>
                <w:rFonts w:ascii="仿宋_GB2312" w:eastAsia="仿宋_GB2312"/>
                <w:sz w:val="30"/>
                <w:u w:val="single"/>
              </w:rPr>
            </w:pPr>
            <w:r>
              <w:rPr>
                <w:rFonts w:ascii="仿宋_GB2312" w:eastAsia="仿宋_GB2312" w:hint="eastAsia"/>
                <w:sz w:val="30"/>
              </w:rPr>
              <w:t>姓    名：</w:t>
            </w:r>
          </w:p>
        </w:tc>
        <w:tc>
          <w:tcPr>
            <w:tcW w:w="3960" w:type="dxa"/>
          </w:tcPr>
          <w:p w14:paraId="45FFFE40" w14:textId="77777777" w:rsidR="009B6509" w:rsidRDefault="00000000">
            <w:pPr>
              <w:jc w:val="center"/>
              <w:rPr>
                <w:rFonts w:ascii="仿宋_GB2312" w:eastAsia="仿宋_GB2312"/>
                <w:sz w:val="30"/>
              </w:rPr>
            </w:pPr>
            <w:r>
              <w:rPr>
                <w:rFonts w:ascii="仿宋_GB2312" w:eastAsia="仿宋_GB2312" w:hint="eastAsia"/>
                <w:sz w:val="30"/>
              </w:rPr>
              <w:t>李奕霖</w:t>
            </w:r>
          </w:p>
        </w:tc>
      </w:tr>
      <w:tr w:rsidR="009B6509" w14:paraId="6DB43D47" w14:textId="77777777">
        <w:tc>
          <w:tcPr>
            <w:tcW w:w="1620" w:type="dxa"/>
            <w:tcBorders>
              <w:top w:val="nil"/>
              <w:bottom w:val="nil"/>
            </w:tcBorders>
          </w:tcPr>
          <w:p w14:paraId="3B3199AB" w14:textId="77777777" w:rsidR="009B6509" w:rsidRDefault="00000000">
            <w:pPr>
              <w:jc w:val="center"/>
              <w:rPr>
                <w:rFonts w:ascii="仿宋_GB2312" w:eastAsia="仿宋_GB2312"/>
                <w:sz w:val="30"/>
                <w:u w:val="single"/>
              </w:rPr>
            </w:pPr>
            <w:r>
              <w:rPr>
                <w:rFonts w:ascii="仿宋_GB2312" w:eastAsia="仿宋_GB2312" w:hint="eastAsia"/>
                <w:sz w:val="30"/>
              </w:rPr>
              <w:t>专    业：</w:t>
            </w:r>
          </w:p>
        </w:tc>
        <w:tc>
          <w:tcPr>
            <w:tcW w:w="3960" w:type="dxa"/>
          </w:tcPr>
          <w:p w14:paraId="78E11374" w14:textId="77777777" w:rsidR="009B6509" w:rsidRDefault="00000000">
            <w:pPr>
              <w:jc w:val="center"/>
              <w:rPr>
                <w:rFonts w:ascii="仿宋_GB2312" w:eastAsia="仿宋_GB2312"/>
                <w:sz w:val="30"/>
              </w:rPr>
            </w:pPr>
            <w:r>
              <w:rPr>
                <w:rFonts w:ascii="仿宋_GB2312" w:eastAsia="仿宋_GB2312" w:hint="eastAsia"/>
                <w:sz w:val="30"/>
              </w:rPr>
              <w:t>软件工程</w:t>
            </w:r>
          </w:p>
        </w:tc>
      </w:tr>
      <w:tr w:rsidR="009B6509" w14:paraId="3118AD54" w14:textId="77777777">
        <w:tc>
          <w:tcPr>
            <w:tcW w:w="1620" w:type="dxa"/>
            <w:tcBorders>
              <w:top w:val="nil"/>
              <w:bottom w:val="nil"/>
            </w:tcBorders>
          </w:tcPr>
          <w:p w14:paraId="369FBB9D" w14:textId="77777777" w:rsidR="009B6509" w:rsidRDefault="00000000">
            <w:pPr>
              <w:jc w:val="center"/>
              <w:rPr>
                <w:rFonts w:ascii="仿宋_GB2312" w:eastAsia="仿宋_GB2312"/>
                <w:sz w:val="30"/>
                <w:u w:val="single"/>
              </w:rPr>
            </w:pPr>
            <w:r>
              <w:rPr>
                <w:rFonts w:ascii="仿宋_GB2312" w:eastAsia="仿宋_GB2312" w:hint="eastAsia"/>
                <w:sz w:val="30"/>
              </w:rPr>
              <w:t>研究方向：</w:t>
            </w:r>
          </w:p>
        </w:tc>
        <w:tc>
          <w:tcPr>
            <w:tcW w:w="3960" w:type="dxa"/>
          </w:tcPr>
          <w:p w14:paraId="28ED4264" w14:textId="77777777" w:rsidR="009B6509" w:rsidRDefault="00000000">
            <w:pPr>
              <w:jc w:val="center"/>
              <w:rPr>
                <w:rFonts w:ascii="仿宋_GB2312" w:eastAsia="仿宋_GB2312"/>
                <w:sz w:val="30"/>
              </w:rPr>
            </w:pPr>
            <w:r>
              <w:rPr>
                <w:rFonts w:ascii="仿宋_GB2312" w:eastAsia="仿宋_GB2312" w:hint="eastAsia"/>
                <w:sz w:val="30"/>
              </w:rPr>
              <w:t>语言信息工程</w:t>
            </w:r>
          </w:p>
        </w:tc>
      </w:tr>
      <w:tr w:rsidR="009B6509" w14:paraId="481E3627" w14:textId="77777777">
        <w:tc>
          <w:tcPr>
            <w:tcW w:w="1620" w:type="dxa"/>
            <w:tcBorders>
              <w:top w:val="nil"/>
              <w:bottom w:val="nil"/>
            </w:tcBorders>
          </w:tcPr>
          <w:p w14:paraId="1ABE2F6F" w14:textId="77777777" w:rsidR="009B6509" w:rsidRDefault="00000000">
            <w:pPr>
              <w:jc w:val="center"/>
              <w:rPr>
                <w:rFonts w:ascii="仿宋_GB2312" w:eastAsia="仿宋_GB2312"/>
                <w:sz w:val="30"/>
                <w:u w:val="single"/>
              </w:rPr>
            </w:pPr>
            <w:r>
              <w:rPr>
                <w:rFonts w:ascii="仿宋_GB2312" w:eastAsia="仿宋_GB2312" w:hint="eastAsia"/>
                <w:sz w:val="30"/>
              </w:rPr>
              <w:t>导    师：</w:t>
            </w:r>
          </w:p>
        </w:tc>
        <w:tc>
          <w:tcPr>
            <w:tcW w:w="3960" w:type="dxa"/>
          </w:tcPr>
          <w:p w14:paraId="0D2E667B" w14:textId="77777777" w:rsidR="009B6509" w:rsidRDefault="00000000">
            <w:pPr>
              <w:jc w:val="center"/>
              <w:rPr>
                <w:rFonts w:ascii="仿宋_GB2312" w:eastAsia="仿宋_GB2312"/>
                <w:sz w:val="28"/>
              </w:rPr>
            </w:pPr>
            <w:r>
              <w:rPr>
                <w:rFonts w:ascii="仿宋_GB2312" w:eastAsia="仿宋_GB2312" w:hint="eastAsia"/>
                <w:sz w:val="28"/>
              </w:rPr>
              <w:t>俞敬松</w:t>
            </w:r>
          </w:p>
        </w:tc>
      </w:tr>
    </w:tbl>
    <w:p w14:paraId="4A105C38" w14:textId="77777777" w:rsidR="009B6509" w:rsidRDefault="009B6509">
      <w:pPr>
        <w:ind w:firstLineChars="514" w:firstLine="1234"/>
        <w:rPr>
          <w:sz w:val="24"/>
        </w:rPr>
      </w:pPr>
    </w:p>
    <w:p w14:paraId="70AEB951" w14:textId="77777777" w:rsidR="009B6509" w:rsidRDefault="009B6509">
      <w:pPr>
        <w:ind w:firstLineChars="514" w:firstLine="1234"/>
        <w:rPr>
          <w:sz w:val="24"/>
        </w:rPr>
      </w:pPr>
    </w:p>
    <w:p w14:paraId="7A08449E" w14:textId="77777777" w:rsidR="009B6509" w:rsidRDefault="00000000">
      <w:pPr>
        <w:spacing w:line="360" w:lineRule="auto"/>
        <w:ind w:firstLineChars="342" w:firstLine="718"/>
        <w:rPr>
          <w:szCs w:val="21"/>
        </w:rPr>
      </w:pPr>
      <w:r>
        <w:rPr>
          <w:rFonts w:hint="eastAsia"/>
          <w:szCs w:val="21"/>
        </w:rPr>
        <w:t>学位审批材料包括：</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40"/>
        <w:gridCol w:w="540"/>
      </w:tblGrid>
      <w:tr w:rsidR="009B6509" w14:paraId="65B2F87A" w14:textId="77777777">
        <w:tc>
          <w:tcPr>
            <w:tcW w:w="6840" w:type="dxa"/>
            <w:vAlign w:val="center"/>
          </w:tcPr>
          <w:p w14:paraId="2A3D6CB1" w14:textId="77777777" w:rsidR="009B6509" w:rsidRDefault="00000000">
            <w:pPr>
              <w:numPr>
                <w:ilvl w:val="0"/>
                <w:numId w:val="1"/>
              </w:numPr>
              <w:snapToGrid w:val="0"/>
              <w:rPr>
                <w:szCs w:val="21"/>
              </w:rPr>
            </w:pPr>
            <w:r>
              <w:rPr>
                <w:rFonts w:hint="eastAsia"/>
                <w:szCs w:val="21"/>
              </w:rPr>
              <w:t>开题申请表</w:t>
            </w:r>
          </w:p>
        </w:tc>
        <w:tc>
          <w:tcPr>
            <w:tcW w:w="540" w:type="dxa"/>
            <w:vAlign w:val="center"/>
          </w:tcPr>
          <w:p w14:paraId="117F8F8E" w14:textId="77777777" w:rsidR="009B6509" w:rsidRDefault="009B6509">
            <w:pPr>
              <w:rPr>
                <w:szCs w:val="21"/>
              </w:rPr>
            </w:pPr>
          </w:p>
        </w:tc>
      </w:tr>
      <w:tr w:rsidR="009B6509" w14:paraId="5E47EE18" w14:textId="77777777">
        <w:tc>
          <w:tcPr>
            <w:tcW w:w="6840" w:type="dxa"/>
            <w:vAlign w:val="center"/>
          </w:tcPr>
          <w:p w14:paraId="1DF33B83" w14:textId="77777777" w:rsidR="009B6509" w:rsidRDefault="00000000">
            <w:pPr>
              <w:numPr>
                <w:ilvl w:val="0"/>
                <w:numId w:val="1"/>
              </w:numPr>
              <w:snapToGrid w:val="0"/>
              <w:rPr>
                <w:szCs w:val="21"/>
              </w:rPr>
            </w:pPr>
            <w:r>
              <w:rPr>
                <w:rFonts w:hint="eastAsia"/>
                <w:szCs w:val="21"/>
              </w:rPr>
              <w:t>开题评审表</w:t>
            </w:r>
          </w:p>
        </w:tc>
        <w:tc>
          <w:tcPr>
            <w:tcW w:w="540" w:type="dxa"/>
            <w:vAlign w:val="center"/>
          </w:tcPr>
          <w:p w14:paraId="173EC63E" w14:textId="77777777" w:rsidR="009B6509" w:rsidRDefault="009B6509">
            <w:pPr>
              <w:rPr>
                <w:szCs w:val="21"/>
              </w:rPr>
            </w:pPr>
          </w:p>
        </w:tc>
      </w:tr>
      <w:tr w:rsidR="009B6509" w14:paraId="3E4D9D47" w14:textId="77777777">
        <w:tc>
          <w:tcPr>
            <w:tcW w:w="6840" w:type="dxa"/>
            <w:vAlign w:val="center"/>
          </w:tcPr>
          <w:p w14:paraId="08860A0E" w14:textId="77777777" w:rsidR="009B6509" w:rsidRDefault="00000000">
            <w:pPr>
              <w:numPr>
                <w:ilvl w:val="0"/>
                <w:numId w:val="1"/>
              </w:numPr>
              <w:snapToGrid w:val="0"/>
              <w:rPr>
                <w:szCs w:val="21"/>
              </w:rPr>
            </w:pPr>
            <w:r>
              <w:rPr>
                <w:rFonts w:hint="eastAsia"/>
                <w:szCs w:val="21"/>
              </w:rPr>
              <w:t>其他</w:t>
            </w:r>
          </w:p>
        </w:tc>
        <w:tc>
          <w:tcPr>
            <w:tcW w:w="540" w:type="dxa"/>
            <w:vAlign w:val="center"/>
          </w:tcPr>
          <w:p w14:paraId="193C6DD1" w14:textId="77777777" w:rsidR="009B6509" w:rsidRDefault="009B6509">
            <w:pPr>
              <w:rPr>
                <w:szCs w:val="21"/>
              </w:rPr>
            </w:pPr>
          </w:p>
        </w:tc>
      </w:tr>
    </w:tbl>
    <w:p w14:paraId="42978908" w14:textId="77777777" w:rsidR="009B6509" w:rsidRDefault="009B6509">
      <w:pPr>
        <w:jc w:val="center"/>
        <w:rPr>
          <w:rFonts w:eastAsia="黑体"/>
          <w:sz w:val="28"/>
        </w:rPr>
      </w:pPr>
    </w:p>
    <w:p w14:paraId="4A70C262" w14:textId="77777777" w:rsidR="009B6509" w:rsidRDefault="009B6509">
      <w:pPr>
        <w:jc w:val="center"/>
        <w:rPr>
          <w:rFonts w:eastAsia="黑体"/>
          <w:sz w:val="28"/>
        </w:rPr>
      </w:pPr>
    </w:p>
    <w:p w14:paraId="62DE1892" w14:textId="77777777" w:rsidR="009B6509" w:rsidRDefault="009B6509">
      <w:pPr>
        <w:rPr>
          <w:rFonts w:eastAsia="黑体"/>
          <w:sz w:val="28"/>
        </w:rPr>
      </w:pPr>
    </w:p>
    <w:p w14:paraId="7D617340" w14:textId="77777777" w:rsidR="009B6509" w:rsidRDefault="00000000">
      <w:pPr>
        <w:jc w:val="center"/>
        <w:rPr>
          <w:sz w:val="28"/>
        </w:rPr>
      </w:pPr>
      <w:r>
        <w:rPr>
          <w:rFonts w:hint="eastAsia"/>
          <w:sz w:val="28"/>
        </w:rPr>
        <w:t xml:space="preserve">  2025</w:t>
      </w:r>
      <w:r>
        <w:rPr>
          <w:rFonts w:hint="eastAsia"/>
          <w:sz w:val="28"/>
        </w:rPr>
        <w:t>年</w:t>
      </w:r>
      <w:r>
        <w:rPr>
          <w:rFonts w:hint="eastAsia"/>
          <w:sz w:val="28"/>
        </w:rPr>
        <w:t xml:space="preserve"> 12</w:t>
      </w:r>
      <w:r>
        <w:rPr>
          <w:rFonts w:hint="eastAsia"/>
          <w:sz w:val="28"/>
        </w:rPr>
        <w:t>月</w:t>
      </w:r>
      <w:r>
        <w:rPr>
          <w:rFonts w:hint="eastAsia"/>
          <w:sz w:val="28"/>
        </w:rPr>
        <w:t>15</w:t>
      </w:r>
      <w:r>
        <w:rPr>
          <w:rFonts w:hint="eastAsia"/>
          <w:sz w:val="28"/>
        </w:rPr>
        <w:t>日</w:t>
      </w:r>
    </w:p>
    <w:p w14:paraId="1E8F52C4" w14:textId="77777777" w:rsidR="009B6509" w:rsidRDefault="009B6509">
      <w:pPr>
        <w:rPr>
          <w:sz w:val="28"/>
        </w:rPr>
      </w:pPr>
    </w:p>
    <w:p w14:paraId="7B66EE0F" w14:textId="77777777" w:rsidR="009B6509" w:rsidRDefault="00000000">
      <w:pPr>
        <w:jc w:val="center"/>
        <w:rPr>
          <w:rStyle w:val="wb1"/>
          <w:rFonts w:hint="eastAsia"/>
          <w:b/>
          <w:bCs/>
          <w:sz w:val="30"/>
        </w:rPr>
      </w:pPr>
      <w:r>
        <w:rPr>
          <w:rStyle w:val="wb1"/>
          <w:rFonts w:hint="eastAsia"/>
          <w:b/>
          <w:bCs/>
          <w:sz w:val="30"/>
        </w:rPr>
        <w:lastRenderedPageBreak/>
        <w:t>北京大学软件学院</w:t>
      </w:r>
    </w:p>
    <w:p w14:paraId="36C7B2E1" w14:textId="77777777" w:rsidR="009B6509" w:rsidRDefault="00000000">
      <w:pPr>
        <w:jc w:val="center"/>
        <w:rPr>
          <w:b/>
          <w:bCs/>
          <w:sz w:val="30"/>
        </w:rPr>
      </w:pPr>
      <w:r>
        <w:rPr>
          <w:rStyle w:val="wb1"/>
          <w:rFonts w:hint="eastAsia"/>
          <w:b/>
          <w:bCs/>
          <w:sz w:val="30"/>
        </w:rPr>
        <w:t>论文</w:t>
      </w:r>
      <w:r>
        <w:rPr>
          <w:rFonts w:hint="eastAsia"/>
          <w:b/>
          <w:bCs/>
          <w:sz w:val="30"/>
        </w:rPr>
        <w:t>开题报告申请表</w:t>
      </w:r>
    </w:p>
    <w:p w14:paraId="26263E47" w14:textId="77777777" w:rsidR="009B6509" w:rsidRDefault="009B6509">
      <w:pPr>
        <w:rPr>
          <w:sz w:val="24"/>
        </w:rPr>
      </w:pPr>
    </w:p>
    <w:tbl>
      <w:tblPr>
        <w:tblW w:w="8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180"/>
        <w:gridCol w:w="360"/>
        <w:gridCol w:w="1440"/>
        <w:gridCol w:w="720"/>
        <w:gridCol w:w="1980"/>
        <w:gridCol w:w="3615"/>
      </w:tblGrid>
      <w:tr w:rsidR="009B6509" w14:paraId="037B35BB" w14:textId="77777777">
        <w:trPr>
          <w:trHeight w:val="465"/>
        </w:trPr>
        <w:tc>
          <w:tcPr>
            <w:tcW w:w="648" w:type="dxa"/>
            <w:gridSpan w:val="2"/>
            <w:vAlign w:val="center"/>
          </w:tcPr>
          <w:p w14:paraId="242FE9C9" w14:textId="77777777" w:rsidR="009B6509" w:rsidRDefault="00000000">
            <w:pPr>
              <w:jc w:val="center"/>
            </w:pPr>
            <w:r>
              <w:rPr>
                <w:rFonts w:hint="eastAsia"/>
              </w:rPr>
              <w:t>学生姓名</w:t>
            </w:r>
          </w:p>
        </w:tc>
        <w:tc>
          <w:tcPr>
            <w:tcW w:w="1800" w:type="dxa"/>
            <w:gridSpan w:val="2"/>
            <w:vAlign w:val="center"/>
          </w:tcPr>
          <w:p w14:paraId="5D287C24" w14:textId="77777777" w:rsidR="009B6509" w:rsidRDefault="00000000">
            <w:pPr>
              <w:jc w:val="center"/>
            </w:pPr>
            <w:r>
              <w:rPr>
                <w:rFonts w:hint="eastAsia"/>
              </w:rPr>
              <w:t>李奕霖</w:t>
            </w:r>
          </w:p>
        </w:tc>
        <w:tc>
          <w:tcPr>
            <w:tcW w:w="720" w:type="dxa"/>
            <w:vAlign w:val="center"/>
          </w:tcPr>
          <w:p w14:paraId="752F4CCA" w14:textId="77777777" w:rsidR="009B6509" w:rsidRDefault="00000000">
            <w:pPr>
              <w:jc w:val="center"/>
            </w:pPr>
            <w:r>
              <w:rPr>
                <w:rFonts w:hint="eastAsia"/>
              </w:rPr>
              <w:t>论文名称</w:t>
            </w:r>
          </w:p>
        </w:tc>
        <w:tc>
          <w:tcPr>
            <w:tcW w:w="5595" w:type="dxa"/>
            <w:gridSpan w:val="2"/>
            <w:vAlign w:val="center"/>
          </w:tcPr>
          <w:p w14:paraId="32A1C7D0" w14:textId="77777777" w:rsidR="009B6509" w:rsidRDefault="00000000">
            <w:pPr>
              <w:jc w:val="center"/>
            </w:pPr>
            <w:r>
              <w:rPr>
                <w:rFonts w:hint="eastAsia"/>
              </w:rPr>
              <w:t>基于多智能体工作流的长文本</w:t>
            </w:r>
            <w:r>
              <w:t>翻译方法设计</w:t>
            </w:r>
            <w:r>
              <w:rPr>
                <w:rFonts w:hint="eastAsia"/>
              </w:rPr>
              <w:t>与实现</w:t>
            </w:r>
          </w:p>
        </w:tc>
      </w:tr>
      <w:tr w:rsidR="009B6509" w14:paraId="445DFDAB" w14:textId="77777777">
        <w:trPr>
          <w:trHeight w:val="465"/>
        </w:trPr>
        <w:tc>
          <w:tcPr>
            <w:tcW w:w="648" w:type="dxa"/>
            <w:gridSpan w:val="2"/>
            <w:vAlign w:val="center"/>
          </w:tcPr>
          <w:p w14:paraId="28C8FF22" w14:textId="77777777" w:rsidR="009B6509" w:rsidRDefault="00000000">
            <w:pPr>
              <w:jc w:val="center"/>
            </w:pPr>
            <w:r>
              <w:rPr>
                <w:rFonts w:hint="eastAsia"/>
              </w:rPr>
              <w:t>论文类型</w:t>
            </w:r>
          </w:p>
        </w:tc>
        <w:tc>
          <w:tcPr>
            <w:tcW w:w="2520" w:type="dxa"/>
            <w:gridSpan w:val="3"/>
            <w:vAlign w:val="center"/>
          </w:tcPr>
          <w:p w14:paraId="41F077AB" w14:textId="77777777" w:rsidR="009B6509" w:rsidRDefault="00000000">
            <w:pPr>
              <w:jc w:val="center"/>
            </w:pPr>
            <w:r>
              <w:rPr>
                <w:rFonts w:hint="eastAsia"/>
              </w:rPr>
              <w:t>工程类</w:t>
            </w:r>
            <w:r>
              <w:rPr>
                <w:rFonts w:ascii="Yu Gothic" w:eastAsia="Yu Gothic" w:hAnsi="Yu Gothic" w:hint="eastAsia"/>
                <w:sz w:val="36"/>
              </w:rPr>
              <w:t>■</w:t>
            </w:r>
            <w:r>
              <w:rPr>
                <w:rFonts w:hint="eastAsia"/>
                <w:sz w:val="30"/>
              </w:rPr>
              <w:t>／</w:t>
            </w:r>
            <w:r>
              <w:rPr>
                <w:rFonts w:hint="eastAsia"/>
              </w:rPr>
              <w:t>研究类</w:t>
            </w:r>
            <w:r>
              <w:rPr>
                <w:rFonts w:ascii="宋体" w:hAnsi="宋体" w:hint="eastAsia"/>
                <w:sz w:val="36"/>
              </w:rPr>
              <w:t xml:space="preserve">□ </w:t>
            </w:r>
          </w:p>
        </w:tc>
        <w:tc>
          <w:tcPr>
            <w:tcW w:w="1980" w:type="dxa"/>
            <w:vAlign w:val="center"/>
          </w:tcPr>
          <w:p w14:paraId="412BBD6D" w14:textId="77777777" w:rsidR="009B6509" w:rsidRDefault="00000000">
            <w:pPr>
              <w:jc w:val="center"/>
            </w:pPr>
            <w:r>
              <w:rPr>
                <w:rFonts w:hint="eastAsia"/>
              </w:rPr>
              <w:t>实习单位名称</w:t>
            </w:r>
          </w:p>
        </w:tc>
        <w:tc>
          <w:tcPr>
            <w:tcW w:w="3615" w:type="dxa"/>
            <w:vAlign w:val="center"/>
          </w:tcPr>
          <w:p w14:paraId="460EE46D" w14:textId="77777777" w:rsidR="009B6509" w:rsidRDefault="00000000">
            <w:pPr>
              <w:jc w:val="center"/>
            </w:pPr>
            <w:r>
              <w:rPr>
                <w:rFonts w:hint="eastAsia"/>
              </w:rPr>
              <w:t>无</w:t>
            </w:r>
          </w:p>
        </w:tc>
      </w:tr>
      <w:tr w:rsidR="009B6509" w14:paraId="32494F5D" w14:textId="77777777">
        <w:trPr>
          <w:trHeight w:val="435"/>
        </w:trPr>
        <w:tc>
          <w:tcPr>
            <w:tcW w:w="1008" w:type="dxa"/>
            <w:gridSpan w:val="3"/>
            <w:vMerge w:val="restart"/>
            <w:vAlign w:val="center"/>
          </w:tcPr>
          <w:p w14:paraId="64D95B51" w14:textId="77777777" w:rsidR="009B6509" w:rsidRDefault="00000000">
            <w:pPr>
              <w:jc w:val="center"/>
            </w:pPr>
            <w:r>
              <w:rPr>
                <w:rFonts w:hint="eastAsia"/>
              </w:rPr>
              <w:t>申请开题日期</w:t>
            </w:r>
          </w:p>
        </w:tc>
        <w:tc>
          <w:tcPr>
            <w:tcW w:w="2160" w:type="dxa"/>
            <w:gridSpan w:val="2"/>
            <w:vMerge w:val="restart"/>
            <w:vAlign w:val="center"/>
          </w:tcPr>
          <w:p w14:paraId="0191163C" w14:textId="77777777" w:rsidR="009B6509" w:rsidRDefault="00000000">
            <w:pPr>
              <w:jc w:val="center"/>
            </w:pPr>
            <w:r>
              <w:rPr>
                <w:rFonts w:hint="eastAsia"/>
              </w:rPr>
              <w:t>2025</w:t>
            </w:r>
            <w:r>
              <w:rPr>
                <w:rFonts w:hint="eastAsia"/>
              </w:rPr>
              <w:t>年</w:t>
            </w:r>
            <w:r>
              <w:rPr>
                <w:rFonts w:hint="eastAsia"/>
              </w:rPr>
              <w:t>12</w:t>
            </w:r>
            <w:r>
              <w:rPr>
                <w:rFonts w:hint="eastAsia"/>
              </w:rPr>
              <w:t>月</w:t>
            </w:r>
            <w:r>
              <w:rPr>
                <w:rFonts w:hint="eastAsia"/>
              </w:rPr>
              <w:t>25</w:t>
            </w:r>
            <w:r>
              <w:rPr>
                <w:rFonts w:hint="eastAsia"/>
              </w:rPr>
              <w:t>日</w:t>
            </w:r>
          </w:p>
        </w:tc>
        <w:tc>
          <w:tcPr>
            <w:tcW w:w="1980" w:type="dxa"/>
            <w:vAlign w:val="center"/>
          </w:tcPr>
          <w:p w14:paraId="360EAD2D" w14:textId="77777777" w:rsidR="009B6509" w:rsidRDefault="00000000">
            <w:pPr>
              <w:jc w:val="center"/>
            </w:pPr>
            <w:r>
              <w:rPr>
                <w:rFonts w:hint="eastAsia"/>
              </w:rPr>
              <w:t>企业合作导师</w:t>
            </w:r>
          </w:p>
        </w:tc>
        <w:tc>
          <w:tcPr>
            <w:tcW w:w="3615" w:type="dxa"/>
            <w:vAlign w:val="center"/>
          </w:tcPr>
          <w:p w14:paraId="6C1665B9" w14:textId="77777777" w:rsidR="009B6509" w:rsidRDefault="00000000">
            <w:pPr>
              <w:jc w:val="center"/>
            </w:pPr>
            <w:r>
              <w:rPr>
                <w:rFonts w:hint="eastAsia"/>
              </w:rPr>
              <w:t>无</w:t>
            </w:r>
          </w:p>
        </w:tc>
      </w:tr>
      <w:tr w:rsidR="009B6509" w14:paraId="46E6C999" w14:textId="77777777">
        <w:trPr>
          <w:trHeight w:val="459"/>
        </w:trPr>
        <w:tc>
          <w:tcPr>
            <w:tcW w:w="1008" w:type="dxa"/>
            <w:gridSpan w:val="3"/>
            <w:vMerge/>
            <w:vAlign w:val="center"/>
          </w:tcPr>
          <w:p w14:paraId="41765EA7" w14:textId="77777777" w:rsidR="009B6509" w:rsidRDefault="009B6509">
            <w:pPr>
              <w:jc w:val="center"/>
            </w:pPr>
          </w:p>
        </w:tc>
        <w:tc>
          <w:tcPr>
            <w:tcW w:w="2160" w:type="dxa"/>
            <w:gridSpan w:val="2"/>
            <w:vMerge/>
            <w:vAlign w:val="center"/>
          </w:tcPr>
          <w:p w14:paraId="751A0B86" w14:textId="77777777" w:rsidR="009B6509" w:rsidRDefault="009B6509">
            <w:pPr>
              <w:jc w:val="center"/>
            </w:pPr>
          </w:p>
        </w:tc>
        <w:tc>
          <w:tcPr>
            <w:tcW w:w="1980" w:type="dxa"/>
            <w:vAlign w:val="center"/>
          </w:tcPr>
          <w:p w14:paraId="0339123D" w14:textId="77777777" w:rsidR="009B6509" w:rsidRDefault="00000000">
            <w:pPr>
              <w:jc w:val="center"/>
            </w:pPr>
            <w:r>
              <w:rPr>
                <w:rFonts w:hint="eastAsia"/>
              </w:rPr>
              <w:t>学院指导教师</w:t>
            </w:r>
          </w:p>
        </w:tc>
        <w:tc>
          <w:tcPr>
            <w:tcW w:w="3615" w:type="dxa"/>
            <w:vAlign w:val="center"/>
          </w:tcPr>
          <w:p w14:paraId="3F7D59B2" w14:textId="77777777" w:rsidR="009B6509" w:rsidRDefault="00000000">
            <w:pPr>
              <w:jc w:val="center"/>
            </w:pPr>
            <w:r>
              <w:rPr>
                <w:rFonts w:hint="eastAsia"/>
              </w:rPr>
              <w:t>俞敬松</w:t>
            </w:r>
          </w:p>
        </w:tc>
      </w:tr>
      <w:tr w:rsidR="009B6509" w14:paraId="585FB712" w14:textId="77777777">
        <w:trPr>
          <w:trHeight w:val="459"/>
        </w:trPr>
        <w:tc>
          <w:tcPr>
            <w:tcW w:w="1008" w:type="dxa"/>
            <w:gridSpan w:val="3"/>
            <w:vAlign w:val="center"/>
          </w:tcPr>
          <w:p w14:paraId="1ED0CB73" w14:textId="77777777" w:rsidR="009B6509" w:rsidRDefault="00000000">
            <w:pPr>
              <w:jc w:val="center"/>
            </w:pPr>
            <w:r>
              <w:rPr>
                <w:rFonts w:hint="eastAsia"/>
              </w:rPr>
              <w:t>学生承担角色</w:t>
            </w:r>
          </w:p>
        </w:tc>
        <w:tc>
          <w:tcPr>
            <w:tcW w:w="2160" w:type="dxa"/>
            <w:gridSpan w:val="2"/>
            <w:vAlign w:val="center"/>
          </w:tcPr>
          <w:p w14:paraId="4B19BE96" w14:textId="77777777" w:rsidR="009B6509" w:rsidRDefault="00000000">
            <w:pPr>
              <w:jc w:val="center"/>
            </w:pPr>
            <w:r>
              <w:rPr>
                <w:rFonts w:hint="eastAsia"/>
              </w:rPr>
              <w:t>整体设计实现</w:t>
            </w:r>
          </w:p>
        </w:tc>
        <w:tc>
          <w:tcPr>
            <w:tcW w:w="1980" w:type="dxa"/>
            <w:vAlign w:val="center"/>
          </w:tcPr>
          <w:p w14:paraId="35B16918" w14:textId="77777777" w:rsidR="009B6509" w:rsidRDefault="00000000">
            <w:pPr>
              <w:jc w:val="center"/>
            </w:pPr>
            <w:r>
              <w:rPr>
                <w:rFonts w:hint="eastAsia"/>
              </w:rPr>
              <w:t>整体项目参加人数</w:t>
            </w:r>
          </w:p>
        </w:tc>
        <w:tc>
          <w:tcPr>
            <w:tcW w:w="3615" w:type="dxa"/>
            <w:vAlign w:val="center"/>
          </w:tcPr>
          <w:p w14:paraId="72198712" w14:textId="77777777" w:rsidR="009B6509" w:rsidRDefault="00000000">
            <w:pPr>
              <w:jc w:val="center"/>
            </w:pPr>
            <w:r>
              <w:rPr>
                <w:rFonts w:hint="eastAsia"/>
              </w:rPr>
              <w:t>1</w:t>
            </w:r>
          </w:p>
        </w:tc>
      </w:tr>
      <w:tr w:rsidR="009B6509" w14:paraId="156DA53A" w14:textId="77777777">
        <w:trPr>
          <w:trHeight w:val="2156"/>
        </w:trPr>
        <w:tc>
          <w:tcPr>
            <w:tcW w:w="468" w:type="dxa"/>
            <w:tcBorders>
              <w:bottom w:val="single" w:sz="4" w:space="0" w:color="auto"/>
            </w:tcBorders>
            <w:vAlign w:val="center"/>
          </w:tcPr>
          <w:p w14:paraId="6AFF1F5A" w14:textId="77777777" w:rsidR="009B6509" w:rsidRDefault="00000000">
            <w:pPr>
              <w:jc w:val="center"/>
            </w:pPr>
            <w:r>
              <w:rPr>
                <w:rFonts w:hint="eastAsia"/>
              </w:rPr>
              <w:t>技术背景</w:t>
            </w:r>
          </w:p>
        </w:tc>
        <w:tc>
          <w:tcPr>
            <w:tcW w:w="8295" w:type="dxa"/>
            <w:gridSpan w:val="6"/>
            <w:tcBorders>
              <w:bottom w:val="single" w:sz="4" w:space="0" w:color="auto"/>
            </w:tcBorders>
          </w:tcPr>
          <w:p w14:paraId="5862BC86" w14:textId="77777777" w:rsidR="009B6509" w:rsidRDefault="00000000">
            <w:pPr>
              <w:rPr>
                <w:b/>
                <w:bCs/>
              </w:rPr>
            </w:pPr>
            <w:r>
              <w:rPr>
                <w:b/>
                <w:bCs/>
              </w:rPr>
              <w:t>一、课题意义</w:t>
            </w:r>
          </w:p>
          <w:p w14:paraId="5EE75232" w14:textId="77777777" w:rsidR="009B6509" w:rsidRDefault="00000000">
            <w:pPr>
              <w:ind w:firstLineChars="200" w:firstLine="420"/>
            </w:pPr>
            <w:r>
              <w:t>随着自然语言处理（</w:t>
            </w:r>
            <w:r>
              <w:t>NLP</w:t>
            </w:r>
            <w:r>
              <w:t>）技术的迅猛发展，</w:t>
            </w:r>
            <w:r>
              <w:rPr>
                <w:rFonts w:hint="eastAsia"/>
              </w:rPr>
              <w:t>近年来</w:t>
            </w:r>
            <w:r>
              <w:t>大模型（</w:t>
            </w:r>
            <w:r>
              <w:t>LLM</w:t>
            </w:r>
            <w:r>
              <w:t>）在翻译、摘要、代码生成等诸多任务中展现出强大的能力。尽管当前大模型具备强大的语言处理能力，但传统翻译方法往往难以保障篇章层面的连贯性，也难以实现实体与变量名称在跨句、跨段中的统一，从而导致译文风格不统一、实体翻译歧义、变量命名混乱等问题。当前主流的机器翻译系统虽在通用文本上表现优异，但在处理专业领域文本时，常因缺乏领域知识和对术语上下文的理解，出现翻译不准、表述不</w:t>
            </w:r>
            <w:r>
              <w:rPr>
                <w:rFonts w:hint="eastAsia"/>
              </w:rPr>
              <w:t>一致</w:t>
            </w:r>
            <w:r>
              <w:t>等问题，严重影响了译文的专业性与可信度。</w:t>
            </w:r>
          </w:p>
          <w:p w14:paraId="6B49291E" w14:textId="77777777" w:rsidR="009B6509" w:rsidRDefault="00000000">
            <w:pPr>
              <w:ind w:firstLineChars="200" w:firstLine="420"/>
            </w:pPr>
            <w:r>
              <w:rPr>
                <w:rFonts w:hint="eastAsia"/>
              </w:rPr>
              <w:t>另外，</w:t>
            </w:r>
            <w:r>
              <w:t>传统机器翻译方法虽然在处理通用文本时表现出色，但其核心范式存在根本性局限。它将翻译简化为单次的、无状态的模式匹配过程</w:t>
            </w:r>
            <w:r>
              <w:rPr>
                <w:rFonts w:hint="eastAsia"/>
              </w:rPr>
              <w:t>，</w:t>
            </w:r>
            <w:r>
              <w:t>这种设计导致了一系列系统性不足：在质量层面，模型对语境的理解停留在表层，难以把握文本深层的逻辑、文化内涵与文体风格；在处理复杂任务层面，系统缺乏自主规划能力，对所有输入都采用同一套标准流程；</w:t>
            </w:r>
            <w:r>
              <w:rPr>
                <w:rFonts w:hint="eastAsia"/>
              </w:rPr>
              <w:t>并且</w:t>
            </w:r>
            <w:r>
              <w:t>它还是一个封闭系统，无法在翻译过程中主动调用知识库来查证领域术语；最后，其工作流是单向且僵化的，输出即结束，不具备自我评估、迭代优化以及与人类进行结构化协同的能力。</w:t>
            </w:r>
          </w:p>
          <w:p w14:paraId="70BB65BF" w14:textId="77777777" w:rsidR="009B6509" w:rsidRDefault="00000000">
            <w:pPr>
              <w:ind w:firstLineChars="200" w:firstLine="420"/>
            </w:pPr>
            <w:r>
              <w:rPr>
                <w:rFonts w:hint="eastAsia"/>
              </w:rPr>
              <w:t>因此，本课题</w:t>
            </w:r>
            <w:r>
              <w:t>针对</w:t>
            </w:r>
            <w:r>
              <w:rPr>
                <w:rFonts w:hint="eastAsia"/>
              </w:rPr>
              <w:t>上述问题，构建基于多智能体工作流的长文本</w:t>
            </w:r>
            <w:r>
              <w:t>翻译</w:t>
            </w:r>
            <w:r>
              <w:rPr>
                <w:rFonts w:hint="eastAsia"/>
              </w:rPr>
              <w:t>智能代理系统，</w:t>
            </w:r>
            <w:r>
              <w:t>其核心意义在于，将复杂的翻译任务从线性、静态的人工操作，重构为一个由多个专业化智能体（</w:t>
            </w:r>
            <w:r>
              <w:t>Agent</w:t>
            </w:r>
            <w:r>
              <w:t>）协同、迭代优化的动态智能工作流。这不仅是翻译生产力的革新，更是对翻译质量保障范式的系统性升级。具体而言，多智能体架构通过模拟并超越人类翻译团队的精密分工，</w:t>
            </w:r>
            <w:r>
              <w:rPr>
                <w:rFonts w:hint="eastAsia"/>
              </w:rPr>
              <w:t>在以下方面</w:t>
            </w:r>
            <w:r>
              <w:t>提供了全新的解决方案：</w:t>
            </w:r>
          </w:p>
          <w:p w14:paraId="603B4858" w14:textId="77777777" w:rsidR="009B6509" w:rsidRDefault="00000000">
            <w:pPr>
              <w:ind w:firstLineChars="200" w:firstLine="420"/>
            </w:pPr>
            <w:r>
              <w:t xml:space="preserve">1. </w:t>
            </w:r>
            <w:r>
              <w:t>先进性规划与动态调度：通过专职的规划与预处理智能体，在译前对文本进行深度分析，并根据分析结果动态调度后续流程，智能选择启用多轮次翻译链或回译验证闭环等不同策略。</w:t>
            </w:r>
          </w:p>
          <w:p w14:paraId="5D5350D4" w14:textId="77777777" w:rsidR="009B6509" w:rsidRDefault="00000000">
            <w:pPr>
              <w:ind w:firstLineChars="200" w:firstLine="420"/>
            </w:pPr>
            <w:r>
              <w:rPr>
                <w:rFonts w:hint="eastAsia"/>
              </w:rPr>
              <w:t>2</w:t>
            </w:r>
            <w:r>
              <w:rPr>
                <w:rFonts w:hint="eastAsia"/>
              </w:rPr>
              <w:t>、长文本</w:t>
            </w:r>
            <w:r>
              <w:t>全局</w:t>
            </w:r>
            <w:r>
              <w:rPr>
                <w:rFonts w:hint="eastAsia"/>
              </w:rPr>
              <w:t>实体</w:t>
            </w:r>
            <w:r>
              <w:t>一致性</w:t>
            </w:r>
            <w:r>
              <w:rPr>
                <w:rFonts w:hint="eastAsia"/>
              </w:rPr>
              <w:t>保障</w:t>
            </w:r>
            <w:r>
              <w:t>：</w:t>
            </w:r>
            <w:r>
              <w:t> </w:t>
            </w:r>
            <w:r>
              <w:t>通过设立专用的术语实体管理智能体，对全书进行扫描，自动识别并结构化存储所有关键术语。该智能体作为系统的权威知识库，在后续所有翻译环节中强制注入规范译法，从而在机制上确保全书翻译像单一译者一样保持高度统一。</w:t>
            </w:r>
          </w:p>
          <w:p w14:paraId="6050AE54" w14:textId="77777777" w:rsidR="009B6509" w:rsidRDefault="00000000">
            <w:pPr>
              <w:ind w:firstLineChars="200" w:firstLine="420"/>
            </w:pPr>
            <w:r>
              <w:rPr>
                <w:rFonts w:hint="eastAsia"/>
              </w:rPr>
              <w:t>3</w:t>
            </w:r>
            <w:r>
              <w:rPr>
                <w:rFonts w:hint="eastAsia"/>
              </w:rPr>
              <w:t>、</w:t>
            </w:r>
            <w:r>
              <w:t>质量可控性与迭代优化：</w:t>
            </w:r>
            <w:r>
              <w:t> </w:t>
            </w:r>
            <w:r>
              <w:t>引入质量评估智能体</w:t>
            </w:r>
            <w:r>
              <w:t>LLM-as-Judge</w:t>
            </w:r>
            <w:r>
              <w:t>，基于多维质量指标</w:t>
            </w:r>
            <w:r>
              <w:rPr>
                <w:rFonts w:hint="eastAsia"/>
                <w:vertAlign w:val="superscript"/>
              </w:rPr>
              <w:t>[1]</w:t>
            </w:r>
            <w:r>
              <w:t>对译文进行实时自动化评估。更重要的是，通过工作流将回译验证（</w:t>
            </w:r>
            <w:r>
              <w:t>TEaR</w:t>
            </w:r>
            <w:r>
              <w:t>）机制固化为一个由智能体执行的</w:t>
            </w:r>
            <w:r>
              <w:t>“</w:t>
            </w:r>
            <w:r>
              <w:t>翻译</w:t>
            </w:r>
            <w:r>
              <w:t>-</w:t>
            </w:r>
            <w:r>
              <w:t>评估</w:t>
            </w:r>
            <w:r>
              <w:t>-</w:t>
            </w:r>
            <w:r>
              <w:t>修正</w:t>
            </w:r>
            <w:r>
              <w:t>”</w:t>
            </w:r>
            <w:r>
              <w:t>闭环，使系统具备自我诊断与迭代优化的能力。</w:t>
            </w:r>
            <w:r>
              <w:lastRenderedPageBreak/>
              <w:t>当自动化流程无法解决疑难时，系统能在关键节点</w:t>
            </w:r>
            <w:r>
              <w:rPr>
                <w:rFonts w:hint="eastAsia"/>
              </w:rPr>
              <w:t>，</w:t>
            </w:r>
            <w:r>
              <w:t>如回译发现重大偏差</w:t>
            </w:r>
            <w:r>
              <w:rPr>
                <w:rFonts w:hint="eastAsia"/>
              </w:rPr>
              <w:t>时</w:t>
            </w:r>
            <w:r>
              <w:t>精准暂停，通过结构化的人机协作</w:t>
            </w:r>
            <w:r>
              <w:rPr>
                <w:rFonts w:hint="eastAsia"/>
              </w:rPr>
              <w:t>方式</w:t>
            </w:r>
            <w:r>
              <w:t>请求人工干预，形成机器规模化处理，人类聚焦关键决策的协同范式。</w:t>
            </w:r>
          </w:p>
          <w:p w14:paraId="123CBA24" w14:textId="77777777" w:rsidR="009B6509" w:rsidRDefault="00000000">
            <w:pPr>
              <w:ind w:firstLineChars="200" w:firstLine="420"/>
            </w:pPr>
            <w:r>
              <w:rPr>
                <w:rFonts w:hint="eastAsia"/>
              </w:rPr>
              <w:t>综上所述</w:t>
            </w:r>
            <w:r>
              <w:t>，本项目致力于设计一个有机协同、具备自主优化与决策反馈能力的智能系统</w:t>
            </w:r>
            <w:r>
              <w:rPr>
                <w:rFonts w:hint="eastAsia"/>
              </w:rPr>
              <w:t>，</w:t>
            </w:r>
            <w:r>
              <w:t>选取此课题作为毕业设计</w:t>
            </w:r>
            <w:r>
              <w:rPr>
                <w:rFonts w:hint="eastAsia"/>
              </w:rPr>
              <w:t>题目</w:t>
            </w:r>
            <w:r>
              <w:t>，既有理论意义又具备工程价值。</w:t>
            </w:r>
          </w:p>
          <w:p w14:paraId="3EBDA097" w14:textId="77777777" w:rsidR="009B6509" w:rsidRDefault="009B6509">
            <w:pPr>
              <w:ind w:firstLineChars="200" w:firstLine="420"/>
            </w:pPr>
          </w:p>
          <w:p w14:paraId="0BC68C76" w14:textId="77777777" w:rsidR="009B6509" w:rsidRDefault="00000000">
            <w:pPr>
              <w:rPr>
                <w:b/>
                <w:bCs/>
              </w:rPr>
            </w:pPr>
            <w:r>
              <w:rPr>
                <w:b/>
                <w:bCs/>
              </w:rPr>
              <w:t>二、国内外研究现状</w:t>
            </w:r>
          </w:p>
          <w:p w14:paraId="5B0748E8" w14:textId="77777777" w:rsidR="009B6509" w:rsidRDefault="00000000">
            <w:pPr>
              <w:rPr>
                <w:b/>
                <w:bCs/>
              </w:rPr>
            </w:pPr>
            <w:r>
              <w:rPr>
                <w:b/>
                <w:bCs/>
              </w:rPr>
              <w:t>2.</w:t>
            </w:r>
            <w:r>
              <w:rPr>
                <w:rFonts w:hint="eastAsia"/>
                <w:b/>
                <w:bCs/>
              </w:rPr>
              <w:t xml:space="preserve">1 </w:t>
            </w:r>
            <w:r>
              <w:rPr>
                <w:rFonts w:hint="eastAsia"/>
                <w:b/>
                <w:bCs/>
              </w:rPr>
              <w:t>研究现状</w:t>
            </w:r>
          </w:p>
          <w:p w14:paraId="4184D568" w14:textId="77777777" w:rsidR="009B6509" w:rsidRDefault="00000000">
            <w:pPr>
              <w:ind w:firstLineChars="200" w:firstLine="420"/>
            </w:pPr>
            <w:r>
              <w:t>近年来，随着</w:t>
            </w:r>
            <w:r>
              <w:t xml:space="preserve"> Transformer </w:t>
            </w:r>
            <w:r>
              <w:t>架构在机器翻译中的广泛应用，研究者开始更多关注</w:t>
            </w:r>
            <w:r>
              <w:t>“</w:t>
            </w:r>
            <w:r>
              <w:t>文档级翻译</w:t>
            </w:r>
            <w:r>
              <w:t>”</w:t>
            </w:r>
            <w:r>
              <w:t>或</w:t>
            </w:r>
            <w:r>
              <w:t>“</w:t>
            </w:r>
            <w:r>
              <w:t>长文本翻译</w:t>
            </w:r>
            <w:r>
              <w:t>”</w:t>
            </w:r>
            <w:r>
              <w:t>任务，而不仅仅是句子级翻译。早期如</w:t>
            </w:r>
            <w:r>
              <w:t>Li</w:t>
            </w:r>
            <w:r>
              <w:t>等</w:t>
            </w:r>
            <w:r>
              <w:rPr>
                <w:rFonts w:hint="eastAsia"/>
                <w:vertAlign w:val="superscript"/>
              </w:rPr>
              <w:t xml:space="preserve"> [3]</w:t>
            </w:r>
            <w:r>
              <w:t>提出预训练语言模型在文档级神经机器翻译中的应用研究，该研究使用</w:t>
            </w:r>
            <w:r>
              <w:t>BERT</w:t>
            </w:r>
            <w:r>
              <w:t>预训练模型处理</w:t>
            </w:r>
            <w:r>
              <w:rPr>
                <w:rFonts w:hint="eastAsia"/>
              </w:rPr>
              <w:t>文档级的</w:t>
            </w:r>
            <w:r>
              <w:t>上下文翻译，揭示了</w:t>
            </w:r>
            <w:r>
              <w:rPr>
                <w:rFonts w:hint="eastAsia"/>
              </w:rPr>
              <w:t>长文本</w:t>
            </w:r>
            <w:r>
              <w:t>翻译的挑战。大模型在文档级翻译中的表现</w:t>
            </w:r>
            <w:r>
              <w:rPr>
                <w:rFonts w:hint="eastAsia"/>
              </w:rPr>
              <w:t>，</w:t>
            </w:r>
            <w:r>
              <w:t>如</w:t>
            </w:r>
            <w:r>
              <w:t>GPT-4</w:t>
            </w:r>
            <w:r>
              <w:t>等模型在文档级翻译任务上表现出</w:t>
            </w:r>
            <w:r>
              <w:rPr>
                <w:rFonts w:hint="eastAsia"/>
              </w:rPr>
              <w:t>很强的</w:t>
            </w:r>
            <w:r>
              <w:t>潜力。例如，</w:t>
            </w:r>
            <w:r>
              <w:t xml:space="preserve">Wang </w:t>
            </w:r>
            <w:r>
              <w:t>等</w:t>
            </w:r>
            <w:r>
              <w:rPr>
                <w:rFonts w:hint="eastAsia"/>
                <w:vertAlign w:val="superscript"/>
              </w:rPr>
              <w:t xml:space="preserve"> [4]</w:t>
            </w:r>
            <w:r>
              <w:t>在</w:t>
            </w:r>
            <w:r>
              <w:t>“Document-Level Machine Translation with LLMs”</w:t>
            </w:r>
            <w:r>
              <w:rPr>
                <w:rFonts w:hint="eastAsia"/>
              </w:rPr>
              <w:t>文</w:t>
            </w:r>
            <w:r>
              <w:t>中指出，</w:t>
            </w:r>
            <w:r>
              <w:rPr>
                <w:rFonts w:hint="eastAsia"/>
              </w:rPr>
              <w:t>大模型</w:t>
            </w:r>
            <w:r>
              <w:t>可以在文档级翻译中展现出较好的语篇一致性、连贯性表现</w:t>
            </w:r>
            <w:r>
              <w:rPr>
                <w:rFonts w:hint="eastAsia"/>
              </w:rPr>
              <w:t>，然而他们在更新的一篇论文里</w:t>
            </w:r>
            <w:r>
              <w:rPr>
                <w:rFonts w:hint="eastAsia"/>
                <w:vertAlign w:val="superscript"/>
              </w:rPr>
              <w:t>[5]</w:t>
            </w:r>
            <w:r>
              <w:rPr>
                <w:rFonts w:hint="eastAsia"/>
              </w:rPr>
              <w:t>又</w:t>
            </w:r>
            <w:r>
              <w:t>专门针对长文本翻译问题进行了基准构建与评测，指出随着文档长度增加，模型翻译性能有所下降</w:t>
            </w:r>
            <w:r>
              <w:rPr>
                <w:rFonts w:hint="eastAsia"/>
              </w:rPr>
              <w:t>；</w:t>
            </w:r>
            <w:r>
              <w:t>此外，还有研究关注上下文长度对大型语言模型能力的影响</w:t>
            </w:r>
            <w:r>
              <w:rPr>
                <w:rFonts w:hint="eastAsia"/>
              </w:rPr>
              <w:t>，</w:t>
            </w:r>
            <w:r>
              <w:t>如</w:t>
            </w:r>
            <w:r>
              <w:t xml:space="preserve"> “Context Length in LLMs: What Is It and Why It Is Important” </w:t>
            </w:r>
            <w:r>
              <w:t>一文</w:t>
            </w:r>
            <w:r>
              <w:rPr>
                <w:rFonts w:hint="eastAsia"/>
                <w:vertAlign w:val="superscript"/>
              </w:rPr>
              <w:t>[6]</w:t>
            </w:r>
            <w:r>
              <w:t>指出，上下文窗口长度是影响模型处理复杂任务如长文本翻译、摘要</w:t>
            </w:r>
            <w:r>
              <w:rPr>
                <w:rFonts w:hint="eastAsia"/>
              </w:rPr>
              <w:t>等方面</w:t>
            </w:r>
            <w:r>
              <w:t>性能的关键</w:t>
            </w:r>
            <w:r>
              <w:rPr>
                <w:rFonts w:hint="eastAsia"/>
              </w:rPr>
              <w:t>；</w:t>
            </w:r>
            <w:r>
              <w:rPr>
                <w:rFonts w:hint="eastAsia"/>
              </w:rPr>
              <w:t>Wu</w:t>
            </w:r>
            <w:r>
              <w:rPr>
                <w:rFonts w:hint="eastAsia"/>
              </w:rPr>
              <w:t>等</w:t>
            </w:r>
            <w:r>
              <w:rPr>
                <w:rFonts w:hint="eastAsia"/>
                <w:vertAlign w:val="superscript"/>
              </w:rPr>
              <w:t>[7]</w:t>
            </w:r>
            <w:r>
              <w:rPr>
                <w:rFonts w:hint="eastAsia"/>
              </w:rPr>
              <w:t>在针对文档级翻译任务中，使用了两种微调方法，并探究了</w:t>
            </w:r>
            <w:r>
              <w:rPr>
                <w:rFonts w:hint="eastAsia"/>
              </w:rPr>
              <w:t>prompt</w:t>
            </w:r>
            <w:r>
              <w:t>策略对翻译性能的影响</w:t>
            </w:r>
            <w:r>
              <w:rPr>
                <w:rFonts w:hint="eastAsia"/>
              </w:rPr>
              <w:t>；</w:t>
            </w:r>
            <w:r>
              <w:rPr>
                <w:rFonts w:hint="eastAsia"/>
              </w:rPr>
              <w:t>Cui</w:t>
            </w:r>
            <w:r>
              <w:rPr>
                <w:rFonts w:hint="eastAsia"/>
              </w:rPr>
              <w:t>等</w:t>
            </w:r>
            <w:r>
              <w:rPr>
                <w:rFonts w:hint="eastAsia"/>
                <w:vertAlign w:val="superscript"/>
              </w:rPr>
              <w:t xml:space="preserve">[8] </w:t>
            </w:r>
            <w:r>
              <w:t>设计可操作的上下文提取逻辑，帮助</w:t>
            </w:r>
            <w:r>
              <w:rPr>
                <w:rFonts w:hint="eastAsia"/>
              </w:rPr>
              <w:t>大模型</w:t>
            </w:r>
            <w:r>
              <w:t>更精准捕捉长文本语义关联，提升译文连贯性</w:t>
            </w:r>
            <w:r>
              <w:rPr>
                <w:rFonts w:hint="eastAsia"/>
              </w:rPr>
              <w:t>；</w:t>
            </w:r>
            <w:r>
              <w:t>更多研究</w:t>
            </w:r>
            <w:r>
              <w:rPr>
                <w:rFonts w:hint="eastAsia"/>
                <w:vertAlign w:val="superscript"/>
              </w:rPr>
              <w:t>[9]</w:t>
            </w:r>
            <w:r>
              <w:t>分析了不同部分上下文</w:t>
            </w:r>
            <w:r>
              <w:rPr>
                <w:rFonts w:hint="eastAsia"/>
              </w:rPr>
              <w:t>对大模型</w:t>
            </w:r>
            <w:r>
              <w:t>机器翻译任务的贡献机制。</w:t>
            </w:r>
          </w:p>
          <w:p w14:paraId="1FFBCA8E" w14:textId="77777777" w:rsidR="009B6509" w:rsidRDefault="00000000">
            <w:pPr>
              <w:ind w:firstLineChars="200" w:firstLine="420"/>
            </w:pPr>
            <w:r>
              <w:t>在翻译领域，已有如</w:t>
            </w:r>
            <w:r>
              <w:t> AiNiee</w:t>
            </w:r>
            <w:r>
              <w:rPr>
                <w:rFonts w:hint="eastAsia"/>
                <w:vertAlign w:val="superscript"/>
              </w:rPr>
              <w:t>[14]</w:t>
            </w:r>
            <w:r>
              <w:t>这样的开源工具，专注于利用</w:t>
            </w:r>
            <w:r>
              <w:t>LLM</w:t>
            </w:r>
            <w:r>
              <w:t>进行长文本翻译并实现了文件解析、缓存等实用功能</w:t>
            </w:r>
            <w:r>
              <w:rPr>
                <w:rFonts w:hint="eastAsia"/>
              </w:rPr>
              <w:t>，提供了完整的翻译流水线</w:t>
            </w:r>
            <w:r>
              <w:t>。然而，其架构主要围绕单次任务并发设计，缺乏</w:t>
            </w:r>
            <w:r>
              <w:rPr>
                <w:rFonts w:hint="eastAsia"/>
              </w:rPr>
              <w:t>对</w:t>
            </w:r>
            <w:r>
              <w:t>由规划驱动的多智能体协作与动态工作流的</w:t>
            </w:r>
            <w:r>
              <w:rPr>
                <w:rFonts w:hint="eastAsia"/>
              </w:rPr>
              <w:t>自动化翻译设计支持</w:t>
            </w:r>
            <w:r>
              <w:t>。术语一致性是专业翻译质量的核心</w:t>
            </w:r>
            <w:r>
              <w:rPr>
                <w:rFonts w:hint="eastAsia"/>
              </w:rPr>
              <w:t>，</w:t>
            </w:r>
            <w:r>
              <w:t>传统基于静态术语库的匹配方法难以应对新词及概念不对等情况。</w:t>
            </w:r>
            <w:r>
              <w:rPr>
                <w:rFonts w:hint="eastAsia"/>
              </w:rPr>
              <w:t>A</w:t>
            </w:r>
            <w:r>
              <w:t xml:space="preserve">lam </w:t>
            </w:r>
            <w:r>
              <w:t>等</w:t>
            </w:r>
            <w:r>
              <w:rPr>
                <w:rFonts w:hint="eastAsia"/>
                <w:vertAlign w:val="superscript"/>
              </w:rPr>
              <w:t>[1]</w:t>
            </w:r>
            <w:r>
              <w:t>专门研究了机器翻译的术语一致性评估指标，指出简单的表层匹配不足，需要结合上下文进行概念一致性判断</w:t>
            </w:r>
            <w:r>
              <w:rPr>
                <w:rFonts w:hint="eastAsia"/>
              </w:rPr>
              <w:t>，所以</w:t>
            </w:r>
            <w:r>
              <w:t>一个高效的术语管理智能体必须整合动态检索与强制注入能力。</w:t>
            </w:r>
          </w:p>
          <w:p w14:paraId="19965FE9" w14:textId="77777777" w:rsidR="009B6509" w:rsidRDefault="00000000">
            <w:pPr>
              <w:ind w:firstLineChars="200" w:firstLine="420"/>
            </w:pPr>
            <w:r>
              <w:t>AI</w:t>
            </w:r>
            <w:r>
              <w:t>智能体与工作流技术为复杂任务编排开辟新范式。近年来，基于大语言模型的智能体技术蓬勃发展，使其能够理解复杂指令、使用工具并执行多步规划。</w:t>
            </w:r>
            <w:r>
              <w:t>Cheng</w:t>
            </w:r>
            <w:r>
              <w:t>等</w:t>
            </w:r>
            <w:r>
              <w:rPr>
                <w:rFonts w:hint="eastAsia"/>
                <w:vertAlign w:val="superscript"/>
              </w:rPr>
              <w:t>[2]</w:t>
            </w:r>
            <w:r>
              <w:t>提出的</w:t>
            </w:r>
            <w:r>
              <w:t> TransAgents </w:t>
            </w:r>
            <w:r>
              <w:t>框架是，该系统模仿翻译公司流程，设计了</w:t>
            </w:r>
            <w:r>
              <w:t>“</w:t>
            </w:r>
            <w:r>
              <w:t>翻译员</w:t>
            </w:r>
            <w:r>
              <w:t>”</w:t>
            </w:r>
            <w:r>
              <w:t>、</w:t>
            </w:r>
            <w:r>
              <w:t>“</w:t>
            </w:r>
            <w:r>
              <w:t>编辑</w:t>
            </w:r>
            <w:r>
              <w:t>”</w:t>
            </w:r>
            <w:r>
              <w:t>、</w:t>
            </w:r>
            <w:r>
              <w:t>“</w:t>
            </w:r>
            <w:r>
              <w:t>校对员</w:t>
            </w:r>
            <w:r>
              <w:t>”</w:t>
            </w:r>
            <w:r>
              <w:t>等智能体角色，通过迭代交互在文学翻译任务中超越了单一模型的效果，证明了角色分工的有效性。在翻译领域，</w:t>
            </w:r>
            <w:r>
              <w:t>LangChain</w:t>
            </w:r>
            <w:r>
              <w:rPr>
                <w:rFonts w:hint="eastAsia"/>
                <w:vertAlign w:val="superscript"/>
              </w:rPr>
              <w:t>[11]</w:t>
            </w:r>
            <w:r>
              <w:t>、</w:t>
            </w:r>
            <w:r>
              <w:t>AutoGen</w:t>
            </w:r>
            <w:r>
              <w:rPr>
                <w:rFonts w:hint="eastAsia"/>
                <w:vertAlign w:val="superscript"/>
              </w:rPr>
              <w:t>[12]</w:t>
            </w:r>
            <w:r>
              <w:t>等框架展示了构建翻译链或智能体对话的潜力，而</w:t>
            </w:r>
            <w:r>
              <w:t>Griptape</w:t>
            </w:r>
            <w:r>
              <w:rPr>
                <w:rFonts w:hint="eastAsia"/>
                <w:vertAlign w:val="superscript"/>
              </w:rPr>
              <w:t>[13]</w:t>
            </w:r>
            <w:r>
              <w:t>等框架则更侧重于构建生产级、带记忆和控制结构的工作流。这为将翻译任务模块化、并通过工作流引擎进行灵活编排与状态监控提供了技术基础。然而，将这一范式系统性地应用于解决长文本、领域翻译的全流程问题，尤其是设计一套职责清晰、协同高效的多智能体架构，并深度融合术语管理、质量评估与人在回路机制，仍是亟待探索的前沿方向。</w:t>
            </w:r>
          </w:p>
          <w:p w14:paraId="38EA3B92" w14:textId="77777777" w:rsidR="009B6509" w:rsidRDefault="00000000">
            <w:pPr>
              <w:ind w:firstLineChars="200" w:firstLine="420"/>
            </w:pPr>
            <w:r>
              <w:t>实现翻译质量闭环依赖高效的自动评估与修正机制</w:t>
            </w:r>
            <w:r>
              <w:rPr>
                <w:rFonts w:hint="eastAsia"/>
              </w:rPr>
              <w:t>，</w:t>
            </w:r>
            <w:r>
              <w:t>回译是常用的自动验证技术。例如，</w:t>
            </w:r>
            <w:r>
              <w:t xml:space="preserve">Fomicheva </w:t>
            </w:r>
            <w:r>
              <w:t>等</w:t>
            </w:r>
            <w:r>
              <w:rPr>
                <w:rFonts w:hint="eastAsia"/>
                <w:vertAlign w:val="superscript"/>
              </w:rPr>
              <w:t>[15]</w:t>
            </w:r>
            <w:r>
              <w:t>系统性地研究了如何利用回译质量估计来检测翻译错误，证明了其在无需人工参考译文下识别语义偏差的有效性。与此同时，利用</w:t>
            </w:r>
            <w:r>
              <w:t>LLM</w:t>
            </w:r>
            <w:r>
              <w:t>本身作为评判者的新范式正在兴起</w:t>
            </w:r>
            <w:r>
              <w:rPr>
                <w:rFonts w:hint="eastAsia"/>
              </w:rPr>
              <w:t>，</w:t>
            </w:r>
            <w:r>
              <w:rPr>
                <w:rFonts w:hint="eastAsia"/>
              </w:rPr>
              <w:t>Feng</w:t>
            </w:r>
            <w:r>
              <w:t>等</w:t>
            </w:r>
            <w:r>
              <w:rPr>
                <w:rFonts w:hint="eastAsia"/>
                <w:vertAlign w:val="superscript"/>
              </w:rPr>
              <w:t>[16]</w:t>
            </w:r>
            <w:r>
              <w:t xml:space="preserve"> </w:t>
            </w:r>
            <w:r>
              <w:t>提出了</w:t>
            </w:r>
            <w:r>
              <w:t> M-MAD </w:t>
            </w:r>
            <w:r>
              <w:t>框架，组织多个具备不同视角的智能体进行辩论与协同推理，从而实现了更可靠、更细粒度的多维质量评估。这些进展为构建</w:t>
            </w:r>
            <w:r>
              <w:lastRenderedPageBreak/>
              <w:t>系统内嵌的、具备自我诊断能力的质量评估智能体提供了直接的方法</w:t>
            </w:r>
          </w:p>
          <w:p w14:paraId="0CFC2649" w14:textId="77777777" w:rsidR="009B6509" w:rsidRDefault="00000000">
            <w:pPr>
              <w:ind w:firstLineChars="200" w:firstLine="420"/>
            </w:pPr>
            <w:r>
              <w:t>综上所述，当前研究在长文本翻译的</w:t>
            </w:r>
            <w:r>
              <w:rPr>
                <w:rFonts w:hint="eastAsia"/>
              </w:rPr>
              <w:t>流程设计</w:t>
            </w:r>
            <w:r>
              <w:t>、多智能体系统设计、术语管理以及基于</w:t>
            </w:r>
            <w:r>
              <w:t>LLM</w:t>
            </w:r>
            <w:r>
              <w:t>的质量评估等环节已取得进展</w:t>
            </w:r>
            <w:r>
              <w:rPr>
                <w:rFonts w:hint="eastAsia"/>
              </w:rPr>
              <w:t>。</w:t>
            </w:r>
            <w:r>
              <w:t>本课题正是在此背景下，旨在</w:t>
            </w:r>
            <w:r>
              <w:rPr>
                <w:rFonts w:hint="eastAsia"/>
              </w:rPr>
              <w:t>使用</w:t>
            </w:r>
            <w:r>
              <w:t>多智能体协同框架、</w:t>
            </w:r>
            <w:r>
              <w:rPr>
                <w:rFonts w:hint="eastAsia"/>
              </w:rPr>
              <w:t>术语一致性管理</w:t>
            </w:r>
            <w:r>
              <w:t>以及</w:t>
            </w:r>
            <w:r>
              <w:rPr>
                <w:rFonts w:hint="eastAsia"/>
              </w:rPr>
              <w:t>加入</w:t>
            </w:r>
            <w:r>
              <w:t>LLM</w:t>
            </w:r>
            <w:r>
              <w:t>评估机制，进行系统性集成与工程创新，以应对长文本领域翻译在一致性</w:t>
            </w:r>
            <w:r>
              <w:rPr>
                <w:rFonts w:hint="eastAsia"/>
              </w:rPr>
              <w:t>、</w:t>
            </w:r>
            <w:r>
              <w:t>可控性方面的综合挑战。</w:t>
            </w:r>
          </w:p>
          <w:p w14:paraId="4055749E" w14:textId="77777777" w:rsidR="009B6509" w:rsidRDefault="009B6509"/>
          <w:p w14:paraId="2967B0C9" w14:textId="77777777" w:rsidR="009B6509" w:rsidRDefault="00000000">
            <w:pPr>
              <w:rPr>
                <w:b/>
                <w:bCs/>
              </w:rPr>
            </w:pPr>
            <w:r>
              <w:rPr>
                <w:b/>
                <w:bCs/>
              </w:rPr>
              <w:t>2.</w:t>
            </w:r>
            <w:r>
              <w:rPr>
                <w:rFonts w:hint="eastAsia"/>
                <w:b/>
                <w:bCs/>
              </w:rPr>
              <w:t>2</w:t>
            </w:r>
            <w:r>
              <w:rPr>
                <w:b/>
                <w:bCs/>
              </w:rPr>
              <w:t xml:space="preserve"> </w:t>
            </w:r>
            <w:r>
              <w:rPr>
                <w:b/>
                <w:bCs/>
              </w:rPr>
              <w:t>现有问题与挑战</w:t>
            </w:r>
          </w:p>
          <w:p w14:paraId="09F5CB44" w14:textId="77777777" w:rsidR="009B6509" w:rsidRDefault="00000000">
            <w:pPr>
              <w:ind w:firstLineChars="200" w:firstLine="420"/>
            </w:pPr>
            <w:r>
              <w:t>综合国内外文献，目前</w:t>
            </w:r>
            <w:r>
              <w:rPr>
                <w:rFonts w:hint="eastAsia"/>
              </w:rPr>
              <w:t>长文本智能</w:t>
            </w:r>
            <w:r>
              <w:t>翻译仍面临以下关键挑战：</w:t>
            </w:r>
          </w:p>
          <w:p w14:paraId="3583A4AE" w14:textId="77777777" w:rsidR="009B6509" w:rsidRDefault="00000000">
            <w:pPr>
              <w:ind w:firstLineChars="200" w:firstLine="420"/>
            </w:pPr>
            <w:r>
              <w:t>1</w:t>
            </w:r>
            <w:r>
              <w:rPr>
                <w:rFonts w:hint="eastAsia"/>
              </w:rPr>
              <w:t>、</w:t>
            </w:r>
            <w:r>
              <w:t>现有</w:t>
            </w:r>
            <w:r>
              <w:rPr>
                <w:rFonts w:hint="eastAsia"/>
              </w:rPr>
              <w:t>翻译</w:t>
            </w:r>
            <w:r>
              <w:t>工具的能力局限</w:t>
            </w:r>
            <w:r>
              <w:rPr>
                <w:rFonts w:hint="eastAsia"/>
              </w:rPr>
              <w:t>，</w:t>
            </w:r>
            <w:r>
              <w:t>尽管业界已存在如</w:t>
            </w:r>
            <w:r>
              <w:t> AiNiee </w:t>
            </w:r>
            <w:r>
              <w:t>等优秀的开源翻译工具，在长文本解析、多格式支持和多模型调度等工程自动化层面取得了显著成效，但其核心架构仍是围绕单次任务并发的自动化流水线。它们普遍缺乏动态规划能力</w:t>
            </w:r>
            <w:r>
              <w:rPr>
                <w:rFonts w:hint="eastAsia"/>
              </w:rPr>
              <w:t>，</w:t>
            </w:r>
            <w:r>
              <w:t>无法在译前智能分析文本并自主决策翻译策略</w:t>
            </w:r>
            <w:r>
              <w:rPr>
                <w:rFonts w:hint="eastAsia"/>
              </w:rPr>
              <w:t>，且</w:t>
            </w:r>
            <w:r>
              <w:t>不具备由多个专业化智能体</w:t>
            </w:r>
            <w:r>
              <w:rPr>
                <w:rFonts w:hint="eastAsia"/>
              </w:rPr>
              <w:t>，</w:t>
            </w:r>
            <w:r>
              <w:t>如独立的术语管理、质量评估智能体</w:t>
            </w:r>
            <w:r>
              <w:rPr>
                <w:rFonts w:hint="eastAsia"/>
              </w:rPr>
              <w:t>，</w:t>
            </w:r>
            <w:r>
              <w:t>通过共享记忆和状态进行多轮对话与迭代优化的内生机制</w:t>
            </w:r>
            <w:r>
              <w:rPr>
                <w:rFonts w:hint="eastAsia"/>
              </w:rPr>
              <w:t>。目前有较多的</w:t>
            </w:r>
            <w:r>
              <w:t>高效的翻译工具，但尚缺能够模拟人类翻译团队协作智慧的翻译智能系统。</w:t>
            </w:r>
          </w:p>
          <w:p w14:paraId="16516ACD" w14:textId="77777777" w:rsidR="009B6509" w:rsidRDefault="00000000">
            <w:pPr>
              <w:ind w:firstLineChars="200" w:firstLine="420"/>
            </w:pPr>
            <w:r>
              <w:rPr>
                <w:rFonts w:hint="eastAsia"/>
              </w:rPr>
              <w:t>2</w:t>
            </w:r>
            <w:r>
              <w:rPr>
                <w:rFonts w:hint="eastAsia"/>
              </w:rPr>
              <w:t>、</w:t>
            </w:r>
            <w:r>
              <w:t>多智能体协同中的知识一致性</w:t>
            </w:r>
            <w:r>
              <w:rPr>
                <w:rFonts w:hint="eastAsia"/>
              </w:rPr>
              <w:t>，</w:t>
            </w:r>
            <w:r>
              <w:t>现有系统难以实现术语从识别、规范到强制使用的全流程闭环。术语智能体可能精准识别了文化负载词，但翻译、润色等下游智能体在多次加工中可能无意间偏离规范译法，导致全书术语一致性在动态流程中</w:t>
            </w:r>
            <w:r>
              <w:rPr>
                <w:rFonts w:hint="eastAsia"/>
              </w:rPr>
              <w:t>改变</w:t>
            </w:r>
            <w:r>
              <w:t>。</w:t>
            </w:r>
          </w:p>
          <w:p w14:paraId="4C7AE7CE" w14:textId="77777777" w:rsidR="009B6509" w:rsidRDefault="00000000">
            <w:pPr>
              <w:ind w:firstLineChars="200" w:firstLine="420"/>
            </w:pPr>
            <w:r>
              <w:rPr>
                <w:rFonts w:hint="eastAsia"/>
              </w:rPr>
              <w:t>3</w:t>
            </w:r>
            <w:r>
              <w:rPr>
                <w:rFonts w:hint="eastAsia"/>
              </w:rPr>
              <w:t>、</w:t>
            </w:r>
            <w:r>
              <w:t>结构化人机协同</w:t>
            </w:r>
            <w:r>
              <w:rPr>
                <w:rFonts w:hint="eastAsia"/>
              </w:rPr>
              <w:t>，</w:t>
            </w:r>
            <w:r>
              <w:t>人机交互节点通常仅为整体流程的开始或结束，而非深度嵌入工作流关键决策点的、可精准触发的结构化协同接口</w:t>
            </w:r>
            <w:r>
              <w:rPr>
                <w:rFonts w:hint="eastAsia"/>
              </w:rPr>
              <w:t>，</w:t>
            </w:r>
            <w:r>
              <w:t>因此</w:t>
            </w:r>
            <w:r>
              <w:rPr>
                <w:rFonts w:hint="eastAsia"/>
              </w:rPr>
              <w:t>需要加入人在回路机制解决该问题</w:t>
            </w:r>
            <w:r>
              <w:t>。</w:t>
            </w:r>
          </w:p>
          <w:p w14:paraId="221B9F8E" w14:textId="77777777" w:rsidR="009B6509" w:rsidRDefault="009B6509"/>
          <w:p w14:paraId="18C4DCA3" w14:textId="77777777" w:rsidR="009B6509" w:rsidRDefault="009B6509"/>
          <w:p w14:paraId="535108B8" w14:textId="77777777" w:rsidR="009B6509" w:rsidRDefault="00000000">
            <w:pPr>
              <w:rPr>
                <w:b/>
                <w:bCs/>
              </w:rPr>
            </w:pPr>
            <w:r>
              <w:rPr>
                <w:b/>
                <w:bCs/>
              </w:rPr>
              <w:t>三、立项依据</w:t>
            </w:r>
          </w:p>
          <w:p w14:paraId="66C85AD3" w14:textId="77777777" w:rsidR="009B6509" w:rsidRDefault="00000000">
            <w:pPr>
              <w:ind w:firstLineChars="200" w:firstLine="420"/>
            </w:pPr>
            <w:r>
              <w:t>基于上述意义与</w:t>
            </w:r>
            <w:r>
              <w:rPr>
                <w:rFonts w:hint="eastAsia"/>
              </w:rPr>
              <w:t>国内外研究现状</w:t>
            </w:r>
            <w:r>
              <w:t>分析，本课题立项有以下依据：</w:t>
            </w:r>
          </w:p>
          <w:p w14:paraId="2F5144A5" w14:textId="77777777" w:rsidR="009B6509" w:rsidRDefault="00000000">
            <w:pPr>
              <w:ind w:firstLineChars="200" w:firstLine="420"/>
            </w:pPr>
            <w:r>
              <w:rPr>
                <w:rFonts w:hint="eastAsia"/>
              </w:rPr>
              <w:t>1</w:t>
            </w:r>
            <w:r>
              <w:rPr>
                <w:rFonts w:hint="eastAsia"/>
              </w:rPr>
              <w:t>、</w:t>
            </w:r>
            <w:r>
              <w:t>问题驱动：长文本领域翻译中的一致性、适应性难题是产业界的痛点和学术界的焦点，现有技术方案尚未系统性地解决。</w:t>
            </w:r>
          </w:p>
          <w:p w14:paraId="5BC3284F" w14:textId="77777777" w:rsidR="009B6509" w:rsidRDefault="00000000">
            <w:pPr>
              <w:ind w:firstLineChars="200" w:firstLine="420"/>
            </w:pPr>
            <w:r>
              <w:rPr>
                <w:rFonts w:hint="eastAsia"/>
              </w:rPr>
              <w:t>2</w:t>
            </w:r>
            <w:r>
              <w:rPr>
                <w:rFonts w:hint="eastAsia"/>
              </w:rPr>
              <w:t>、</w:t>
            </w:r>
            <w:r>
              <w:t>技术融合：术语管理的概念化思想、机器翻译的可控性需求、以及新兴的智能体工作流技术，为本项目提供了可行的技术组件</w:t>
            </w:r>
            <w:r>
              <w:rPr>
                <w:rFonts w:hint="eastAsia"/>
              </w:rPr>
              <w:t>，</w:t>
            </w:r>
            <w:r>
              <w:t>将它们创造性整合，是技术发展的必然趋势。</w:t>
            </w:r>
          </w:p>
          <w:p w14:paraId="68EE4BA5" w14:textId="77777777" w:rsidR="009B6509" w:rsidRDefault="00000000">
            <w:pPr>
              <w:ind w:firstLineChars="200" w:firstLine="420"/>
            </w:pPr>
            <w:r>
              <w:rPr>
                <w:rFonts w:hint="eastAsia"/>
              </w:rPr>
              <w:t>3</w:t>
            </w:r>
            <w:r>
              <w:rPr>
                <w:rFonts w:hint="eastAsia"/>
              </w:rPr>
              <w:t>、</w:t>
            </w:r>
            <w:r>
              <w:t>路径创新：不同于简单的工具叠加，本项目提出以多智能体工作流为核心架构。通过设计术语管理、翻译执行、质量评估等专门智能体，并利用工作流实现任务分解、上下文传递与人工节点嵌入，构建一个自适应、可迭代、人机协同的新型翻译系统原型，在方法论上具有显著创新性。</w:t>
            </w:r>
          </w:p>
          <w:p w14:paraId="18D8D6D4" w14:textId="77777777" w:rsidR="009B6509" w:rsidRDefault="00000000">
            <w:pPr>
              <w:ind w:firstLineChars="200" w:firstLine="420"/>
            </w:pPr>
            <w:r>
              <w:t>因此，本项目不仅具有重要的实践应用价值，也对探索人工智能在复杂语言工程任务中的协同应用模式具有积极的学术意义。</w:t>
            </w:r>
          </w:p>
          <w:p w14:paraId="51B64D58" w14:textId="77777777" w:rsidR="009B6509" w:rsidRDefault="009B6509">
            <w:pPr>
              <w:ind w:firstLineChars="200" w:firstLine="420"/>
            </w:pPr>
          </w:p>
          <w:p w14:paraId="59C20A00" w14:textId="77777777" w:rsidR="009B6509" w:rsidRDefault="009B6509">
            <w:pPr>
              <w:ind w:firstLineChars="200" w:firstLine="420"/>
            </w:pPr>
          </w:p>
          <w:p w14:paraId="04068476" w14:textId="77777777" w:rsidR="009B6509" w:rsidRDefault="009B6509">
            <w:pPr>
              <w:ind w:firstLineChars="200" w:firstLine="420"/>
            </w:pPr>
          </w:p>
          <w:p w14:paraId="091449E9" w14:textId="77777777" w:rsidR="009B6509" w:rsidRDefault="00000000">
            <w:pPr>
              <w:rPr>
                <w:b/>
                <w:bCs/>
              </w:rPr>
            </w:pPr>
            <w:r>
              <w:rPr>
                <w:b/>
                <w:bCs/>
              </w:rPr>
              <w:t>参考文献</w:t>
            </w:r>
            <w:r>
              <w:rPr>
                <w:rFonts w:hint="eastAsia"/>
                <w:b/>
                <w:bCs/>
              </w:rPr>
              <w:t>：</w:t>
            </w:r>
          </w:p>
          <w:p w14:paraId="6A64151B" w14:textId="77777777" w:rsidR="009B6509" w:rsidRDefault="00000000">
            <w:pPr>
              <w:ind w:firstLineChars="200" w:firstLine="420"/>
            </w:pPr>
            <w:r>
              <w:rPr>
                <w:rFonts w:hint="eastAsia"/>
              </w:rPr>
              <w:t>1</w:t>
            </w:r>
            <w:r>
              <w:rPr>
                <w:rFonts w:hint="eastAsia"/>
              </w:rPr>
              <w:t>、</w:t>
            </w:r>
            <w:r>
              <w:t>Anastasopoulos, Antonios, et al. "On the evaluation of machine translation for terminology consistency." </w:t>
            </w:r>
            <w:r>
              <w:rPr>
                <w:i/>
                <w:iCs/>
              </w:rPr>
              <w:t>arXiv preprint arXiv:2106.11891</w:t>
            </w:r>
            <w:r>
              <w:t> (2021).</w:t>
            </w:r>
          </w:p>
          <w:p w14:paraId="1C8AA61F" w14:textId="77777777" w:rsidR="009B6509" w:rsidRDefault="00000000">
            <w:pPr>
              <w:ind w:firstLineChars="200" w:firstLine="420"/>
            </w:pPr>
            <w:r>
              <w:rPr>
                <w:rFonts w:hint="eastAsia"/>
              </w:rPr>
              <w:t>2</w:t>
            </w:r>
            <w:r>
              <w:rPr>
                <w:rFonts w:hint="eastAsia"/>
              </w:rPr>
              <w:t>、</w:t>
            </w:r>
            <w:r>
              <w:t>Cheng, Y., et al. (2023). </w:t>
            </w:r>
            <w:r>
              <w:rPr>
                <w:i/>
                <w:iCs/>
              </w:rPr>
              <w:t>TransAgents: Collaborative Translation with Multi-Agent LLMs.</w:t>
            </w:r>
          </w:p>
          <w:p w14:paraId="0E13A9AA" w14:textId="77777777" w:rsidR="009B6509" w:rsidRDefault="00000000">
            <w:pPr>
              <w:ind w:firstLineChars="200" w:firstLine="420"/>
            </w:pPr>
            <w:r>
              <w:rPr>
                <w:rFonts w:hint="eastAsia"/>
              </w:rPr>
              <w:t>3</w:t>
            </w:r>
            <w:r>
              <w:rPr>
                <w:rFonts w:hint="eastAsia"/>
              </w:rPr>
              <w:t>、</w:t>
            </w:r>
            <w:r>
              <w:t xml:space="preserve">Li, L., Jiang, X., Liu, Q. “Pretrained Language Models for Document-Level Neural </w:t>
            </w:r>
            <w:r>
              <w:lastRenderedPageBreak/>
              <w:t xml:space="preserve">Machine Translation.” arXiv:1911.03110, 2019. </w:t>
            </w:r>
          </w:p>
          <w:p w14:paraId="23608D4A" w14:textId="77777777" w:rsidR="009B6509" w:rsidRDefault="00000000">
            <w:pPr>
              <w:ind w:firstLineChars="200" w:firstLine="420"/>
            </w:pPr>
            <w:r>
              <w:rPr>
                <w:rFonts w:hint="eastAsia"/>
              </w:rPr>
              <w:t>4</w:t>
            </w:r>
            <w:r>
              <w:rPr>
                <w:rFonts w:hint="eastAsia"/>
              </w:rPr>
              <w:t>、</w:t>
            </w:r>
            <w:r>
              <w:t xml:space="preserve">Wang, L., Lyu, C., Ji, T., Zhang, Z., Yu, D., Shi, S., Tu, Z. “Document-Level Machine Translation with Large Language Models.” EMNLP 2023. </w:t>
            </w:r>
          </w:p>
          <w:p w14:paraId="4A192201" w14:textId="77777777" w:rsidR="009B6509" w:rsidRDefault="00000000">
            <w:pPr>
              <w:ind w:firstLineChars="200" w:firstLine="420"/>
            </w:pPr>
            <w:r>
              <w:rPr>
                <w:rFonts w:hint="eastAsia"/>
              </w:rPr>
              <w:t>5</w:t>
            </w:r>
            <w:r>
              <w:rPr>
                <w:rFonts w:hint="eastAsia"/>
              </w:rPr>
              <w:t>、</w:t>
            </w:r>
            <w:r>
              <w:t xml:space="preserve">Wang, L., Du, Z., Jiao, W., Lyu, C., Pang, J., Cui, L., Song, K., Wong, D. F., Shi, S. &amp; Tu, Z. “Benchmarking and Improving Long-Text Translation with Large Language Models.” </w:t>
            </w:r>
            <w:r>
              <w:rPr>
                <w:i/>
                <w:iCs/>
              </w:rPr>
              <w:t>Findings of the Association for Computational Linguistics: ACL 2024</w:t>
            </w:r>
            <w:r>
              <w:t>, pages 7175-7187, August 11-16 2024.</w:t>
            </w:r>
          </w:p>
          <w:p w14:paraId="413A5D33" w14:textId="77777777" w:rsidR="009B6509" w:rsidRDefault="00000000">
            <w:pPr>
              <w:ind w:firstLineChars="200" w:firstLine="420"/>
            </w:pPr>
            <w:r>
              <w:rPr>
                <w:rFonts w:hint="eastAsia"/>
              </w:rPr>
              <w:t>6</w:t>
            </w:r>
            <w:r>
              <w:rPr>
                <w:rFonts w:hint="eastAsia"/>
              </w:rPr>
              <w:t>、</w:t>
            </w:r>
            <w:r>
              <w:t xml:space="preserve">Moesker, N. “Context Length in LLMs: What Is It and Why It Is Important?” </w:t>
            </w:r>
            <w:r>
              <w:rPr>
                <w:i/>
                <w:iCs/>
              </w:rPr>
              <w:t>DataNorth.ai Blog</w:t>
            </w:r>
            <w:r>
              <w:t xml:space="preserve">, 04 Oct 2024. </w:t>
            </w:r>
          </w:p>
          <w:p w14:paraId="77164963" w14:textId="77777777" w:rsidR="009B6509" w:rsidRDefault="00000000">
            <w:pPr>
              <w:ind w:firstLineChars="200" w:firstLine="420"/>
            </w:pPr>
            <w:r>
              <w:rPr>
                <w:rFonts w:hint="eastAsia"/>
              </w:rPr>
              <w:t>7</w:t>
            </w:r>
            <w:r>
              <w:rPr>
                <w:rFonts w:hint="eastAsia"/>
              </w:rPr>
              <w:t>、</w:t>
            </w:r>
            <w:r>
              <w:t xml:space="preserve">M. Wu, T.-T. Vu, L. Qu, G. Foster, and G. Haffari, "Adapting large language models for document-level machine translation," </w:t>
            </w:r>
            <w:r>
              <w:rPr>
                <w:i/>
                <w:iCs/>
              </w:rPr>
              <w:t>arXiv</w:t>
            </w:r>
            <w:r>
              <w:t>, 12 Jan. 2024.</w:t>
            </w:r>
          </w:p>
          <w:p w14:paraId="2D0A4F54" w14:textId="77777777" w:rsidR="009B6509" w:rsidRDefault="00000000">
            <w:pPr>
              <w:ind w:firstLineChars="200" w:firstLine="420"/>
            </w:pPr>
            <w:r>
              <w:rPr>
                <w:rFonts w:hint="eastAsia"/>
              </w:rPr>
              <w:t>8</w:t>
            </w:r>
            <w:r>
              <w:rPr>
                <w:rFonts w:hint="eastAsia"/>
              </w:rPr>
              <w:t>、</w:t>
            </w:r>
            <w:r>
              <w:t>Cui, M., Du, J., Zhu, S., &amp; Xiong, D. (2024). </w:t>
            </w:r>
            <w:r>
              <w:rPr>
                <w:i/>
                <w:iCs/>
              </w:rPr>
              <w:t>Efficiently Exploring Large Language Models for Document-Level Machine Translation with In-context Learning</w:t>
            </w:r>
            <w:r>
              <w:t>. In </w:t>
            </w:r>
            <w:r>
              <w:rPr>
                <w:i/>
                <w:iCs/>
              </w:rPr>
              <w:t>Findings of the Association for Computational Linguistics: ACL 2024</w:t>
            </w:r>
            <w:r>
              <w:t> (pp. 10885–10897). Association for Computational Linguistics. </w:t>
            </w:r>
          </w:p>
          <w:p w14:paraId="7F9226CC" w14:textId="77777777" w:rsidR="009B6509" w:rsidRDefault="00000000">
            <w:pPr>
              <w:ind w:firstLineChars="200" w:firstLine="420"/>
            </w:pPr>
            <w:r>
              <w:rPr>
                <w:rFonts w:hint="eastAsia"/>
              </w:rPr>
              <w:t>9</w:t>
            </w:r>
            <w:r>
              <w:rPr>
                <w:rFonts w:hint="eastAsia"/>
              </w:rPr>
              <w:t>、</w:t>
            </w:r>
            <w:r>
              <w:t xml:space="preserve">Zaranis, E., Guerreiro, N. M., &amp; Martins, A. F. T. (2024). </w:t>
            </w:r>
            <w:r>
              <w:rPr>
                <w:i/>
                <w:iCs/>
              </w:rPr>
              <w:t>Analyzing Context Contributions in LLM-based Machine Translation</w:t>
            </w:r>
            <w:r>
              <w:t>. Proceedings of Findings of the Association for Computational Linguistics: EMNLP 2024, pp. 14899-14924.</w:t>
            </w:r>
          </w:p>
          <w:p w14:paraId="24E765C9" w14:textId="77777777" w:rsidR="009B6509" w:rsidRDefault="00000000">
            <w:pPr>
              <w:ind w:firstLineChars="200" w:firstLine="420"/>
            </w:pPr>
            <w:r>
              <w:rPr>
                <w:rFonts w:hint="eastAsia"/>
              </w:rPr>
              <w:t>10</w:t>
            </w:r>
            <w:r>
              <w:rPr>
                <w:rFonts w:hint="eastAsia"/>
              </w:rPr>
              <w:t>、</w:t>
            </w:r>
            <w:r>
              <w:t xml:space="preserve">Castilho, S., &amp; Knowles, R. (2024). </w:t>
            </w:r>
            <w:r>
              <w:rPr>
                <w:i/>
                <w:iCs/>
              </w:rPr>
              <w:t>A survey of context in neural machine translation and its evaluation</w:t>
            </w:r>
            <w:r>
              <w:t xml:space="preserve">. </w:t>
            </w:r>
            <w:r>
              <w:rPr>
                <w:i/>
                <w:iCs/>
              </w:rPr>
              <w:t>Natural Language Processing</w:t>
            </w:r>
            <w:r>
              <w:t xml:space="preserve">, Vol. 31 (Special Issue 4: The Role of Context in Neural Machine Translation Systems and its Evaluation*), pp. 986-1016. </w:t>
            </w:r>
          </w:p>
          <w:p w14:paraId="5C38854B" w14:textId="77777777" w:rsidR="009B6509" w:rsidRDefault="00000000">
            <w:pPr>
              <w:ind w:firstLineChars="200" w:firstLine="420"/>
            </w:pPr>
            <w:r>
              <w:rPr>
                <w:rFonts w:hint="eastAsia"/>
              </w:rPr>
              <w:t>11</w:t>
            </w:r>
            <w:r>
              <w:rPr>
                <w:rFonts w:hint="eastAsia"/>
              </w:rPr>
              <w:t>、</w:t>
            </w:r>
            <w:r>
              <w:t>LangChain.</w:t>
            </w:r>
            <w:r>
              <w:rPr>
                <w:rFonts w:hint="eastAsia"/>
              </w:rPr>
              <w:t xml:space="preserve"> </w:t>
            </w:r>
            <w:r>
              <w:t>Chase, H. (2022).</w:t>
            </w:r>
            <w:r>
              <w:rPr>
                <w:i/>
                <w:iCs/>
              </w:rPr>
              <w:t xml:space="preserve"> LangChain</w:t>
            </w:r>
            <w:r>
              <w:t>. Python library. Available at:</w:t>
            </w:r>
            <w:r>
              <w:rPr>
                <w:rFonts w:hint="eastAsia"/>
              </w:rPr>
              <w:t xml:space="preserve"> </w:t>
            </w:r>
            <w:r>
              <w:t> </w:t>
            </w:r>
            <w:hyperlink r:id="rId10" w:tgtFrame="_blank" w:history="1">
              <w:r w:rsidR="009B6509">
                <w:rPr>
                  <w:rStyle w:val="a9"/>
                </w:rPr>
                <w:t>https://github.com/langchain-ai/langchain</w:t>
              </w:r>
            </w:hyperlink>
          </w:p>
          <w:p w14:paraId="7F5E6DB4" w14:textId="77777777" w:rsidR="009B6509" w:rsidRDefault="00000000">
            <w:r>
              <w:rPr>
                <w:rFonts w:hint="eastAsia"/>
              </w:rPr>
              <w:t xml:space="preserve">    12</w:t>
            </w:r>
            <w:r>
              <w:rPr>
                <w:rFonts w:hint="eastAsia"/>
              </w:rPr>
              <w:t>、</w:t>
            </w:r>
            <w:r>
              <w:t>AutoGen.</w:t>
            </w:r>
            <w:r>
              <w:rPr>
                <w:rFonts w:hint="eastAsia"/>
              </w:rPr>
              <w:t xml:space="preserve"> </w:t>
            </w:r>
            <w:r>
              <w:t>Wu, Q., et al. (2023). </w:t>
            </w:r>
            <w:r>
              <w:rPr>
                <w:i/>
                <w:iCs/>
              </w:rPr>
              <w:t>AutoGen: Enabling Next-Gen LLM Applications via Multi-Agent Conversation</w:t>
            </w:r>
            <w:r>
              <w:t>. arXiv preprint arXiv:2308.08155. Available at: </w:t>
            </w:r>
            <w:hyperlink r:id="rId11" w:tgtFrame="_blank" w:history="1">
              <w:r w:rsidR="009B6509">
                <w:rPr>
                  <w:rStyle w:val="a9"/>
                </w:rPr>
                <w:t>https://arxiv.org/abs/2308.08155</w:t>
              </w:r>
            </w:hyperlink>
          </w:p>
          <w:p w14:paraId="64A37BF6" w14:textId="77777777" w:rsidR="009B6509" w:rsidRDefault="00000000">
            <w:r>
              <w:rPr>
                <w:rFonts w:hint="eastAsia"/>
              </w:rPr>
              <w:t xml:space="preserve">    13</w:t>
            </w:r>
            <w:r>
              <w:rPr>
                <w:rFonts w:hint="eastAsia"/>
              </w:rPr>
              <w:t>、</w:t>
            </w:r>
            <w:r>
              <w:t>Griptape.</w:t>
            </w:r>
            <w:r>
              <w:rPr>
                <w:rFonts w:hint="eastAsia"/>
              </w:rPr>
              <w:t xml:space="preserve"> </w:t>
            </w:r>
            <w:r>
              <w:t xml:space="preserve">Griptape AI. (2023). Griptape. Python framework for AI applications. Official Documentation: </w:t>
            </w:r>
            <w:hyperlink r:id="rId12" w:history="1">
              <w:r w:rsidR="009B6509">
                <w:rPr>
                  <w:rStyle w:val="a9"/>
                </w:rPr>
                <w:t>https://docs.griptape.ai/</w:t>
              </w:r>
            </w:hyperlink>
          </w:p>
          <w:p w14:paraId="6ED78A05" w14:textId="77777777" w:rsidR="009B6509" w:rsidRDefault="00000000">
            <w:r>
              <w:rPr>
                <w:rFonts w:hint="eastAsia"/>
              </w:rPr>
              <w:t xml:space="preserve">    14</w:t>
            </w:r>
            <w:r>
              <w:rPr>
                <w:rFonts w:hint="eastAsia"/>
              </w:rPr>
              <w:t>、</w:t>
            </w:r>
            <w:r>
              <w:t>AiNiee.</w:t>
            </w:r>
            <w:r>
              <w:rPr>
                <w:rFonts w:hint="eastAsia"/>
              </w:rPr>
              <w:t xml:space="preserve"> </w:t>
            </w:r>
            <w:r>
              <w:t>NEKOparapa. (2023). </w:t>
            </w:r>
            <w:r>
              <w:rPr>
                <w:i/>
                <w:iCs/>
              </w:rPr>
              <w:t>AiNiee</w:t>
            </w:r>
            <w:r>
              <w:t>. AI-powered translation tool for long texts. Source Code: </w:t>
            </w:r>
            <w:hyperlink r:id="rId13" w:tgtFrame="_blank" w:history="1">
              <w:r w:rsidR="009B6509">
                <w:rPr>
                  <w:rStyle w:val="a9"/>
                </w:rPr>
                <w:t>https://github.com/NEKOparapa/AiNiee</w:t>
              </w:r>
            </w:hyperlink>
          </w:p>
          <w:p w14:paraId="5DD6D31B" w14:textId="77777777" w:rsidR="009B6509" w:rsidRDefault="00000000">
            <w:r>
              <w:rPr>
                <w:rFonts w:hint="eastAsia"/>
              </w:rPr>
              <w:t xml:space="preserve">    15</w:t>
            </w:r>
            <w:r>
              <w:rPr>
                <w:rFonts w:hint="eastAsia"/>
              </w:rPr>
              <w:t>、</w:t>
            </w:r>
            <w:r>
              <w:t>Feng, Zhaopeng, et al. "M-MAD: Multidimensional multi-agent debate for advanced machine translation evaluation." </w:t>
            </w:r>
            <w:r>
              <w:rPr>
                <w:i/>
                <w:iCs/>
              </w:rPr>
              <w:t>Proceedings of the 63rd Annual Meeting of the Association for Computational Linguistics (Volume 1: Long Papers)</w:t>
            </w:r>
            <w:r>
              <w:t>. 2025.</w:t>
            </w:r>
          </w:p>
        </w:tc>
      </w:tr>
      <w:tr w:rsidR="009B6509" w14:paraId="57ED0281" w14:textId="77777777">
        <w:trPr>
          <w:trHeight w:val="4038"/>
        </w:trPr>
        <w:tc>
          <w:tcPr>
            <w:tcW w:w="468" w:type="dxa"/>
            <w:vAlign w:val="center"/>
          </w:tcPr>
          <w:p w14:paraId="2A68638F" w14:textId="77777777" w:rsidR="009B6509" w:rsidRDefault="00000000">
            <w:pPr>
              <w:jc w:val="center"/>
            </w:pPr>
            <w:r>
              <w:rPr>
                <w:rFonts w:hint="eastAsia"/>
              </w:rPr>
              <w:lastRenderedPageBreak/>
              <w:t>研究、开发方案</w:t>
            </w:r>
          </w:p>
        </w:tc>
        <w:tc>
          <w:tcPr>
            <w:tcW w:w="8295" w:type="dxa"/>
            <w:gridSpan w:val="6"/>
          </w:tcPr>
          <w:p w14:paraId="01C0355A" w14:textId="77777777" w:rsidR="009B6509" w:rsidRDefault="00000000">
            <w:pPr>
              <w:rPr>
                <w:b/>
                <w:bCs/>
              </w:rPr>
            </w:pPr>
            <w:r>
              <w:rPr>
                <w:rFonts w:hint="eastAsia"/>
                <w:b/>
                <w:bCs/>
              </w:rPr>
              <w:t>一</w:t>
            </w:r>
            <w:r>
              <w:rPr>
                <w:b/>
                <w:bCs/>
              </w:rPr>
              <w:t>、研究</w:t>
            </w:r>
            <w:r>
              <w:rPr>
                <w:rFonts w:hint="eastAsia"/>
                <w:b/>
                <w:bCs/>
              </w:rPr>
              <w:t>目标</w:t>
            </w:r>
          </w:p>
          <w:p w14:paraId="45CB6D5A" w14:textId="77777777" w:rsidR="009B6509" w:rsidRDefault="00000000">
            <w:pPr>
              <w:ind w:firstLineChars="200" w:firstLine="420"/>
            </w:pPr>
            <w:r>
              <w:t>本研究的总体目标是针对现有长文本翻译</w:t>
            </w:r>
            <w:r>
              <w:rPr>
                <w:rFonts w:hint="eastAsia"/>
              </w:rPr>
              <w:t>方法</w:t>
            </w:r>
            <w:r>
              <w:t>在</w:t>
            </w:r>
            <w:r>
              <w:rPr>
                <w:rFonts w:hint="eastAsia"/>
              </w:rPr>
              <w:t>先进性</w:t>
            </w:r>
            <w:r>
              <w:t>规划、全局一致性与</w:t>
            </w:r>
            <w:r>
              <w:rPr>
                <w:rFonts w:hint="eastAsia"/>
              </w:rPr>
              <w:t>翻译质量等</w:t>
            </w:r>
            <w:r>
              <w:t>方面</w:t>
            </w:r>
            <w:r>
              <w:rPr>
                <w:rFonts w:hint="eastAsia"/>
              </w:rPr>
              <w:t>能力的欠缺</w:t>
            </w:r>
            <w:r>
              <w:t>，设计并实现一个基于多智能体工作流的翻译智能代理系统。该系统通过模拟人类翻译团队的专业化分工与协作机制，系统性地将翻译任务从静态的文档处理提升为动态的智能决策过程，从而在保证翻译效率的同时，显著提升长文本、跨领域翻译的术语一致性、文化适应性与整体质量。围绕上述问题，本研究设定如下可验证的具体目标：</w:t>
            </w:r>
          </w:p>
          <w:p w14:paraId="282EDD42" w14:textId="77777777" w:rsidR="009B6509" w:rsidRDefault="00000000">
            <w:pPr>
              <w:ind w:firstLineChars="200" w:firstLine="420"/>
            </w:pPr>
            <w:r>
              <w:t>设计并实现一个模块化的多智能体翻译系统架构</w:t>
            </w:r>
            <w:r>
              <w:rPr>
                <w:rFonts w:hint="eastAsia"/>
              </w:rPr>
              <w:t>，</w:t>
            </w:r>
            <w:r>
              <w:t>该系统至少包含四个核心智能体：规划与预处理智能体、术语与实体管理智能体、翻译与优化执行智能体、质量评估与</w:t>
            </w:r>
            <w:r>
              <w:rPr>
                <w:rFonts w:hint="eastAsia"/>
              </w:rPr>
              <w:t>人在回路</w:t>
            </w:r>
            <w:r>
              <w:t>智能体，并通过可编排的工作流引擎</w:t>
            </w:r>
            <w:r>
              <w:rPr>
                <w:rFonts w:hint="eastAsia"/>
              </w:rPr>
              <w:t>，</w:t>
            </w:r>
            <w:r>
              <w:t>如</w:t>
            </w:r>
            <w:r>
              <w:t>Griptape</w:t>
            </w:r>
            <w:r>
              <w:t>框架</w:t>
            </w:r>
            <w:r>
              <w:rPr>
                <w:rFonts w:hint="eastAsia"/>
              </w:rPr>
              <w:t>，</w:t>
            </w:r>
            <w:r>
              <w:t>实现灵活调度。</w:t>
            </w:r>
          </w:p>
          <w:p w14:paraId="28EAE300" w14:textId="77777777" w:rsidR="009B6509" w:rsidRDefault="00000000">
            <w:pPr>
              <w:ind w:firstLineChars="200" w:firstLine="420"/>
            </w:pPr>
            <w:r>
              <w:t>实现一个基于动态记忆的术语一致性保障模块</w:t>
            </w:r>
            <w:r>
              <w:rPr>
                <w:rFonts w:hint="eastAsia"/>
              </w:rPr>
              <w:t>，</w:t>
            </w:r>
            <w:r>
              <w:t>该模块能够构建并维护术语库，支持术语的自动识别、外部知识</w:t>
            </w:r>
            <w:r>
              <w:rPr>
                <w:rFonts w:hint="eastAsia"/>
              </w:rPr>
              <w:t>查询</w:t>
            </w:r>
            <w:r>
              <w:t>、人工确认与全流程强制注入</w:t>
            </w:r>
            <w:r>
              <w:rPr>
                <w:rFonts w:hint="eastAsia"/>
              </w:rPr>
              <w:t>。</w:t>
            </w:r>
          </w:p>
          <w:p w14:paraId="56134F6A" w14:textId="135F75D3" w:rsidR="009B6509" w:rsidRDefault="00000000">
            <w:pPr>
              <w:ind w:firstLineChars="200" w:firstLine="420"/>
            </w:pPr>
            <w:r>
              <w:t>构建一个内嵌的质量评估与闭环优化机制</w:t>
            </w:r>
            <w:r>
              <w:rPr>
                <w:rFonts w:hint="eastAsia"/>
              </w:rPr>
              <w:t>，</w:t>
            </w:r>
            <w:r>
              <w:t>集成基于</w:t>
            </w:r>
            <w:r>
              <w:t>LLM</w:t>
            </w:r>
            <w:r>
              <w:t>的质量评估智能体</w:t>
            </w:r>
            <w:r>
              <w:t>LLM-as-Judge</w:t>
            </w:r>
            <w:r>
              <w:t>与自动化回译验证流程，形成</w:t>
            </w:r>
            <w:r>
              <w:t>“</w:t>
            </w:r>
            <w:r>
              <w:t>翻译</w:t>
            </w:r>
            <w:r>
              <w:t>-</w:t>
            </w:r>
            <w:r>
              <w:t>评估</w:t>
            </w:r>
            <w:r>
              <w:t>-</w:t>
            </w:r>
            <w:r>
              <w:t>修正</w:t>
            </w:r>
            <w:r>
              <w:t>”</w:t>
            </w:r>
            <w:r>
              <w:t>的自我迭代循环，使系统在对一般性错误具备修正能力。</w:t>
            </w:r>
          </w:p>
          <w:p w14:paraId="3DDA7C3C" w14:textId="77777777" w:rsidR="009B6509" w:rsidRDefault="00000000">
            <w:pPr>
              <w:ind w:firstLineChars="200" w:firstLine="420"/>
            </w:pPr>
            <w:r>
              <w:t>支持关键决策点干预的结构化</w:t>
            </w:r>
            <w:r>
              <w:rPr>
                <w:rFonts w:hint="eastAsia"/>
              </w:rPr>
              <w:t>人在回路，</w:t>
            </w:r>
            <w:r>
              <w:t>该接口能在工作流中自动暂停并生成包含具体选项</w:t>
            </w:r>
            <w:r>
              <w:rPr>
                <w:rFonts w:hint="eastAsia"/>
              </w:rPr>
              <w:t>，</w:t>
            </w:r>
            <w:r>
              <w:t>如术语候选、偏差对比的审核任务，等待人工裁决后自动恢复流程。</w:t>
            </w:r>
          </w:p>
          <w:p w14:paraId="01DCE4C4" w14:textId="77777777" w:rsidR="009B6509" w:rsidRDefault="009B6509"/>
          <w:p w14:paraId="1240D3F3" w14:textId="77777777" w:rsidR="009B6509" w:rsidRDefault="00000000">
            <w:pPr>
              <w:rPr>
                <w:b/>
                <w:bCs/>
              </w:rPr>
            </w:pPr>
            <w:r>
              <w:rPr>
                <w:rFonts w:hint="eastAsia"/>
                <w:b/>
                <w:bCs/>
              </w:rPr>
              <w:t>二</w:t>
            </w:r>
            <w:r>
              <w:rPr>
                <w:b/>
                <w:bCs/>
              </w:rPr>
              <w:t>、</w:t>
            </w:r>
            <w:r>
              <w:rPr>
                <w:rFonts w:hint="eastAsia"/>
                <w:b/>
                <w:bCs/>
              </w:rPr>
              <w:t>设计方案</w:t>
            </w:r>
          </w:p>
          <w:p w14:paraId="5C0FD337" w14:textId="77777777" w:rsidR="009B6509" w:rsidRDefault="00000000">
            <w:pPr>
              <w:ind w:firstLineChars="200" w:firstLine="420"/>
            </w:pPr>
            <w:r>
              <w:rPr>
                <w:rFonts w:hint="eastAsia"/>
              </w:rPr>
              <w:t>本多智能体工作流的长文本</w:t>
            </w:r>
            <w:r>
              <w:t>翻译</w:t>
            </w:r>
            <w:r>
              <w:rPr>
                <w:rFonts w:hint="eastAsia"/>
              </w:rPr>
              <w:t>，</w:t>
            </w:r>
            <w:r>
              <w:t>以</w:t>
            </w:r>
            <w:r>
              <w:t>Griptape</w:t>
            </w:r>
            <w:r>
              <w:t>框架为实现骨架，设计一个规划驱动、记忆共享、评估闭环的多智能体翻译系统。整体目标是构建一个能模拟专业翻译团队协作、支持动态决策与人在回路的智能工作流。</w:t>
            </w:r>
          </w:p>
          <w:p w14:paraId="6626CFD4" w14:textId="77777777" w:rsidR="009B6509" w:rsidRDefault="00000000">
            <w:pPr>
              <w:rPr>
                <w:b/>
                <w:bCs/>
              </w:rPr>
            </w:pPr>
            <w:r>
              <w:rPr>
                <w:rFonts w:hint="eastAsia"/>
                <w:b/>
                <w:bCs/>
              </w:rPr>
              <w:t>2</w:t>
            </w:r>
            <w:r>
              <w:rPr>
                <w:b/>
                <w:bCs/>
              </w:rPr>
              <w:t xml:space="preserve">.1 </w:t>
            </w:r>
            <w:r>
              <w:rPr>
                <w:b/>
                <w:bCs/>
              </w:rPr>
              <w:t>整体架构与组件关系</w:t>
            </w:r>
          </w:p>
          <w:p w14:paraId="79FFD29A" w14:textId="77777777" w:rsidR="009B6509" w:rsidRDefault="00000000">
            <w:pPr>
              <w:ind w:firstLineChars="200" w:firstLine="420"/>
            </w:pPr>
            <w:r>
              <w:t>系统采用分层架构，自下而上分为</w:t>
            </w:r>
            <w:r>
              <w:rPr>
                <w:rFonts w:hint="eastAsia"/>
                <w:b/>
                <w:bCs/>
              </w:rPr>
              <w:t>数据与</w:t>
            </w:r>
            <w:r>
              <w:rPr>
                <w:b/>
                <w:bCs/>
              </w:rPr>
              <w:t>资源层</w:t>
            </w:r>
            <w:r>
              <w:t>、</w:t>
            </w:r>
            <w:r>
              <w:rPr>
                <w:b/>
                <w:bCs/>
              </w:rPr>
              <w:t>核心</w:t>
            </w:r>
            <w:r>
              <w:rPr>
                <w:rFonts w:hint="eastAsia"/>
                <w:b/>
                <w:bCs/>
              </w:rPr>
              <w:t>引擎</w:t>
            </w:r>
            <w:r>
              <w:rPr>
                <w:b/>
                <w:bCs/>
              </w:rPr>
              <w:t>层</w:t>
            </w:r>
            <w:r>
              <w:rPr>
                <w:rFonts w:hint="eastAsia"/>
              </w:rPr>
              <w:t>、</w:t>
            </w:r>
            <w:r>
              <w:rPr>
                <w:rFonts w:hint="eastAsia"/>
                <w:b/>
                <w:bCs/>
              </w:rPr>
              <w:t>应用</w:t>
            </w:r>
            <w:r>
              <w:rPr>
                <w:b/>
                <w:bCs/>
              </w:rPr>
              <w:t>层</w:t>
            </w:r>
            <w:r>
              <w:t>。各层之间通过</w:t>
            </w:r>
            <w:r>
              <w:t>Workflow</w:t>
            </w:r>
            <w:r>
              <w:t>和</w:t>
            </w:r>
            <w:r>
              <w:t>Task Memory</w:t>
            </w:r>
            <w:r>
              <w:t>进行通信与状态管理，其总体架构与数据流如下图所示：</w:t>
            </w:r>
          </w:p>
          <w:p w14:paraId="663F4EEF" w14:textId="77777777" w:rsidR="009B6509" w:rsidRDefault="00000000">
            <w:pPr>
              <w:jc w:val="center"/>
            </w:pPr>
            <w:r>
              <w:rPr>
                <w:noProof/>
              </w:rPr>
              <w:drawing>
                <wp:inline distT="0" distB="0" distL="0" distR="0" wp14:anchorId="1EA8097E" wp14:editId="2F80EFE8">
                  <wp:extent cx="4118610" cy="3705225"/>
                  <wp:effectExtent l="0" t="0" r="0" b="0"/>
                  <wp:docPr id="668175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75715" name="图片 1"/>
                          <pic:cNvPicPr>
                            <a:picLocks noChangeAspect="1"/>
                          </pic:cNvPicPr>
                        </pic:nvPicPr>
                        <pic:blipFill>
                          <a:blip r:embed="rId14"/>
                          <a:stretch>
                            <a:fillRect/>
                          </a:stretch>
                        </pic:blipFill>
                        <pic:spPr>
                          <a:xfrm>
                            <a:off x="0" y="0"/>
                            <a:ext cx="4139444" cy="3723911"/>
                          </a:xfrm>
                          <a:prstGeom prst="rect">
                            <a:avLst/>
                          </a:prstGeom>
                        </pic:spPr>
                      </pic:pic>
                    </a:graphicData>
                  </a:graphic>
                </wp:inline>
              </w:drawing>
            </w:r>
          </w:p>
          <w:p w14:paraId="25C423BB" w14:textId="77777777" w:rsidR="009B6509" w:rsidRDefault="00000000">
            <w:pPr>
              <w:rPr>
                <w:b/>
                <w:bCs/>
              </w:rPr>
            </w:pPr>
            <w:r>
              <w:rPr>
                <w:rFonts w:hint="eastAsia"/>
                <w:b/>
                <w:bCs/>
              </w:rPr>
              <w:lastRenderedPageBreak/>
              <w:t>2</w:t>
            </w:r>
            <w:r>
              <w:rPr>
                <w:b/>
                <w:bCs/>
              </w:rPr>
              <w:t xml:space="preserve">.2 </w:t>
            </w:r>
            <w:r>
              <w:rPr>
                <w:b/>
                <w:bCs/>
              </w:rPr>
              <w:t>核心智能体</w:t>
            </w:r>
            <w:r>
              <w:rPr>
                <w:b/>
                <w:bCs/>
              </w:rPr>
              <w:t>Agen</w:t>
            </w:r>
            <w:r>
              <w:rPr>
                <w:rFonts w:hint="eastAsia"/>
                <w:b/>
                <w:bCs/>
              </w:rPr>
              <w:t>t</w:t>
            </w:r>
            <w:r>
              <w:rPr>
                <w:b/>
                <w:bCs/>
              </w:rPr>
              <w:t>设计</w:t>
            </w:r>
          </w:p>
          <w:p w14:paraId="709B8EE7" w14:textId="77777777" w:rsidR="009B6509" w:rsidRDefault="00000000">
            <w:pPr>
              <w:ind w:firstLineChars="200" w:firstLine="420"/>
            </w:pPr>
            <w:r>
              <w:t>将翻译团队的角色具体化为以下四个核心智能体，每个智能体都是一个</w:t>
            </w:r>
            <w:r>
              <w:t>Griptape Agent</w:t>
            </w:r>
            <w:r>
              <w:t>实例，配备专门的</w:t>
            </w:r>
            <w:r>
              <w:t>Tools</w:t>
            </w:r>
            <w:r>
              <w:t>和</w:t>
            </w:r>
            <w:r>
              <w:t>Rulesets</w:t>
            </w:r>
            <w:r>
              <w:t>。</w:t>
            </w:r>
          </w:p>
          <w:p w14:paraId="1AC6292F" w14:textId="77777777" w:rsidR="009B6509" w:rsidRDefault="00000000">
            <w:r>
              <w:rPr>
                <w:rFonts w:hint="eastAsia"/>
                <w:b/>
                <w:bCs/>
              </w:rPr>
              <w:t>2.2.</w:t>
            </w:r>
            <w:r>
              <w:rPr>
                <w:b/>
                <w:bCs/>
              </w:rPr>
              <w:t>1</w:t>
            </w:r>
            <w:r>
              <w:rPr>
                <w:rFonts w:hint="eastAsia"/>
                <w:b/>
                <w:bCs/>
              </w:rPr>
              <w:t xml:space="preserve"> </w:t>
            </w:r>
            <w:r>
              <w:rPr>
                <w:b/>
                <w:bCs/>
              </w:rPr>
              <w:t>规划与预处理智能体</w:t>
            </w:r>
          </w:p>
          <w:p w14:paraId="3F26ADE4" w14:textId="77777777" w:rsidR="009B6509" w:rsidRDefault="00000000">
            <w:pPr>
              <w:ind w:firstLineChars="200" w:firstLine="422"/>
              <w:rPr>
                <w:b/>
                <w:bCs/>
              </w:rPr>
            </w:pPr>
            <w:r>
              <w:rPr>
                <w:b/>
                <w:bCs/>
              </w:rPr>
              <w:t>职责</w:t>
            </w:r>
            <w:r>
              <w:t>：系统总指挥。分析输入书籍，制定翻译策略，并初始化项目。</w:t>
            </w:r>
          </w:p>
          <w:p w14:paraId="49E9D80C" w14:textId="77777777" w:rsidR="009B6509" w:rsidRDefault="00000000">
            <w:pPr>
              <w:ind w:firstLineChars="200" w:firstLine="422"/>
            </w:pPr>
            <w:r>
              <w:rPr>
                <w:b/>
                <w:bCs/>
              </w:rPr>
              <w:t>工具集</w:t>
            </w:r>
            <w:r>
              <w:t>：</w:t>
            </w:r>
          </w:p>
          <w:p w14:paraId="2B12247E" w14:textId="77777777" w:rsidR="009B6509" w:rsidRDefault="00000000">
            <w:pPr>
              <w:ind w:firstLineChars="200" w:firstLine="420"/>
            </w:pPr>
            <w:r>
              <w:t>FileAnalyzerTool</w:t>
            </w:r>
            <w:r>
              <w:t>：封装</w:t>
            </w:r>
            <w:r>
              <w:t>FileReader</w:t>
            </w:r>
            <w:r>
              <w:t>，解析</w:t>
            </w:r>
            <w:r>
              <w:t>EPUB/TXT</w:t>
            </w:r>
            <w:r>
              <w:t>，输出章节化结构。</w:t>
            </w:r>
          </w:p>
          <w:p w14:paraId="720ED155" w14:textId="77777777" w:rsidR="009B6509" w:rsidRDefault="00000000">
            <w:pPr>
              <w:ind w:firstLineChars="200" w:firstLine="420"/>
            </w:pPr>
            <w:r>
              <w:t>TextDifficultyAssessorTool</w:t>
            </w:r>
            <w:r>
              <w:t>：调用</w:t>
            </w:r>
            <w:r>
              <w:t>LLM</w:t>
            </w:r>
            <w:r>
              <w:t>分析文本块的复杂度、文体和文化负载词密度。</w:t>
            </w:r>
          </w:p>
          <w:p w14:paraId="3D81A8BC" w14:textId="77777777" w:rsidR="009B6509" w:rsidRDefault="00000000">
            <w:pPr>
              <w:ind w:firstLineChars="200" w:firstLine="422"/>
            </w:pPr>
            <w:r>
              <w:rPr>
                <w:b/>
                <w:bCs/>
              </w:rPr>
              <w:t>规则集</w:t>
            </w:r>
            <w:r>
              <w:t>：</w:t>
            </w:r>
            <w:r>
              <w:t>"</w:t>
            </w:r>
            <w:r>
              <w:t>你是一个翻译项目经理。你的目标是根据文本分析结果，为每个文本块选择最高效、最合适的翻译路径。</w:t>
            </w:r>
            <w:r>
              <w:t>"</w:t>
            </w:r>
          </w:p>
          <w:p w14:paraId="3232FBB4" w14:textId="77777777" w:rsidR="009B6509" w:rsidRDefault="00000000">
            <w:pPr>
              <w:ind w:firstLineChars="200" w:firstLine="422"/>
            </w:pPr>
            <w:r>
              <w:rPr>
                <w:b/>
                <w:bCs/>
              </w:rPr>
              <w:t>输出与决策</w:t>
            </w:r>
            <w:r>
              <w:t>：根据分析结果，为每个文本块打上策略标签</w:t>
            </w:r>
            <w:r>
              <w:rPr>
                <w:rFonts w:hint="eastAsia"/>
              </w:rPr>
              <w:t>，</w:t>
            </w:r>
            <w:r>
              <w:t>如常规、需润色、需回译，并将任务元数据存入</w:t>
            </w:r>
            <w:r>
              <w:t>Task Memory</w:t>
            </w:r>
            <w:r>
              <w:t>。</w:t>
            </w:r>
          </w:p>
          <w:p w14:paraId="68EF0633" w14:textId="77777777" w:rsidR="009B6509" w:rsidRDefault="00000000">
            <w:pPr>
              <w:jc w:val="center"/>
            </w:pPr>
            <w:r>
              <w:rPr>
                <w:noProof/>
              </w:rPr>
              <w:drawing>
                <wp:inline distT="0" distB="0" distL="0" distR="0" wp14:anchorId="0080558D" wp14:editId="565EB386">
                  <wp:extent cx="3218815" cy="4836160"/>
                  <wp:effectExtent l="0" t="0" r="635" b="2540"/>
                  <wp:docPr id="1337410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10078" name="图片 1"/>
                          <pic:cNvPicPr>
                            <a:picLocks noChangeAspect="1"/>
                          </pic:cNvPicPr>
                        </pic:nvPicPr>
                        <pic:blipFill>
                          <a:blip r:embed="rId15"/>
                          <a:stretch>
                            <a:fillRect/>
                          </a:stretch>
                        </pic:blipFill>
                        <pic:spPr>
                          <a:xfrm>
                            <a:off x="0" y="0"/>
                            <a:ext cx="3224518" cy="4844560"/>
                          </a:xfrm>
                          <a:prstGeom prst="rect">
                            <a:avLst/>
                          </a:prstGeom>
                        </pic:spPr>
                      </pic:pic>
                    </a:graphicData>
                  </a:graphic>
                </wp:inline>
              </w:drawing>
            </w:r>
          </w:p>
          <w:p w14:paraId="34CDBC41" w14:textId="77777777" w:rsidR="009B6509" w:rsidRDefault="009B6509">
            <w:pPr>
              <w:rPr>
                <w:b/>
                <w:bCs/>
              </w:rPr>
            </w:pPr>
          </w:p>
          <w:p w14:paraId="53BBC867" w14:textId="77777777" w:rsidR="009B6509" w:rsidRDefault="00000000">
            <w:r>
              <w:rPr>
                <w:b/>
                <w:bCs/>
              </w:rPr>
              <w:t>2</w:t>
            </w:r>
            <w:r>
              <w:rPr>
                <w:rFonts w:hint="eastAsia"/>
                <w:b/>
                <w:bCs/>
              </w:rPr>
              <w:t>.2.2</w:t>
            </w:r>
            <w:r>
              <w:rPr>
                <w:b/>
                <w:bCs/>
              </w:rPr>
              <w:t xml:space="preserve"> </w:t>
            </w:r>
            <w:r>
              <w:rPr>
                <w:b/>
                <w:bCs/>
              </w:rPr>
              <w:t>术语与实体管理智能体</w:t>
            </w:r>
          </w:p>
          <w:p w14:paraId="6603F97F" w14:textId="77777777" w:rsidR="009B6509" w:rsidRDefault="00000000">
            <w:pPr>
              <w:ind w:firstLineChars="200" w:firstLine="422"/>
            </w:pPr>
            <w:r>
              <w:rPr>
                <w:b/>
                <w:bCs/>
              </w:rPr>
              <w:t>职责</w:t>
            </w:r>
            <w:r>
              <w:t>：系统的首席术语专家。保障全书术语、实体翻译的一致性。</w:t>
            </w:r>
          </w:p>
          <w:p w14:paraId="4187746C" w14:textId="77777777" w:rsidR="009B6509" w:rsidRDefault="00000000">
            <w:pPr>
              <w:ind w:firstLineChars="200" w:firstLine="422"/>
            </w:pPr>
            <w:r>
              <w:rPr>
                <w:b/>
                <w:bCs/>
              </w:rPr>
              <w:t>工具集</w:t>
            </w:r>
            <w:r>
              <w:t>：</w:t>
            </w:r>
          </w:p>
          <w:p w14:paraId="048A33AC" w14:textId="77777777" w:rsidR="009B6509" w:rsidRDefault="00000000">
            <w:pPr>
              <w:ind w:firstLineChars="200" w:firstLine="420"/>
            </w:pPr>
            <w:r>
              <w:t>TerminologyRecognizerTool</w:t>
            </w:r>
            <w:r>
              <w:t>：使用上下文感知提示词，识别并分类命名实体、领域术语、文化负载词。</w:t>
            </w:r>
          </w:p>
          <w:p w14:paraId="44ECF832" w14:textId="77777777" w:rsidR="009B6509" w:rsidRDefault="00000000">
            <w:pPr>
              <w:ind w:firstLineChars="200" w:firstLine="420"/>
            </w:pPr>
            <w:r>
              <w:t>KnowledgeLookupTool</w:t>
            </w:r>
            <w:r>
              <w:t>：调用网络搜索</w:t>
            </w:r>
            <w:r>
              <w:t>API</w:t>
            </w:r>
            <w:r>
              <w:t>或本地词典，为识别出的术语获取候选译</w:t>
            </w:r>
            <w:r>
              <w:lastRenderedPageBreak/>
              <w:t>法和解释。</w:t>
            </w:r>
          </w:p>
          <w:p w14:paraId="51FA5E2B" w14:textId="77777777" w:rsidR="009B6509" w:rsidRDefault="00000000">
            <w:pPr>
              <w:ind w:firstLineChars="200" w:firstLine="420"/>
            </w:pPr>
            <w:r>
              <w:t>GlossaryUpdateTool</w:t>
            </w:r>
            <w:r>
              <w:t>：将人工确认后的规范译法，结构化存储至</w:t>
            </w:r>
            <w:r>
              <w:t>Task Memory</w:t>
            </w:r>
            <w:r>
              <w:t>中的项目术语库。</w:t>
            </w:r>
          </w:p>
          <w:p w14:paraId="0CFB86D1" w14:textId="77777777" w:rsidR="009B6509" w:rsidRDefault="00000000">
            <w:pPr>
              <w:ind w:firstLineChars="200" w:firstLine="422"/>
            </w:pPr>
            <w:r>
              <w:rPr>
                <w:b/>
                <w:bCs/>
              </w:rPr>
              <w:t>规则集</w:t>
            </w:r>
            <w:r>
              <w:t>：</w:t>
            </w:r>
            <w:r>
              <w:t>"</w:t>
            </w:r>
            <w:r>
              <w:t>你是一个严谨的术语学家。你的所有建议必须基于权威来源，并明确标注置信度。对于模糊项，必须主动请求人工裁决。</w:t>
            </w:r>
            <w:r>
              <w:t>"</w:t>
            </w:r>
          </w:p>
          <w:p w14:paraId="286FC8AF" w14:textId="77777777" w:rsidR="009B6509" w:rsidRDefault="00000000">
            <w:pPr>
              <w:ind w:firstLineChars="200" w:firstLine="422"/>
            </w:pPr>
            <w:r>
              <w:rPr>
                <w:b/>
                <w:bCs/>
              </w:rPr>
              <w:t>核心机制</w:t>
            </w:r>
            <w:r>
              <w:t>：维护一个在</w:t>
            </w:r>
            <w:r>
              <w:t>Task Memory</w:t>
            </w:r>
            <w:r>
              <w:t>中的概念化术语库，每条记录包含源术语、规范译法、上下文、置信度、最后更新时间。此库对所有后续</w:t>
            </w:r>
            <w:r>
              <w:t>Agent</w:t>
            </w:r>
            <w:r>
              <w:t>只读，是强制一致的来源。</w:t>
            </w:r>
          </w:p>
          <w:p w14:paraId="6372A35C" w14:textId="77777777" w:rsidR="009B6509" w:rsidRDefault="00000000">
            <w:pPr>
              <w:jc w:val="center"/>
              <w:rPr>
                <w:b/>
                <w:bCs/>
              </w:rPr>
            </w:pPr>
            <w:r>
              <w:rPr>
                <w:b/>
                <w:bCs/>
                <w:noProof/>
              </w:rPr>
              <w:drawing>
                <wp:inline distT="0" distB="0" distL="0" distR="0" wp14:anchorId="0A1A0974" wp14:editId="23E96A0E">
                  <wp:extent cx="2992120" cy="6610985"/>
                  <wp:effectExtent l="0" t="0" r="0" b="0"/>
                  <wp:docPr id="1721431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31816" name="图片 1"/>
                          <pic:cNvPicPr>
                            <a:picLocks noChangeAspect="1"/>
                          </pic:cNvPicPr>
                        </pic:nvPicPr>
                        <pic:blipFill>
                          <a:blip r:embed="rId16"/>
                          <a:stretch>
                            <a:fillRect/>
                          </a:stretch>
                        </pic:blipFill>
                        <pic:spPr>
                          <a:xfrm>
                            <a:off x="0" y="0"/>
                            <a:ext cx="2996711" cy="6620463"/>
                          </a:xfrm>
                          <a:prstGeom prst="rect">
                            <a:avLst/>
                          </a:prstGeom>
                        </pic:spPr>
                      </pic:pic>
                    </a:graphicData>
                  </a:graphic>
                </wp:inline>
              </w:drawing>
            </w:r>
          </w:p>
          <w:p w14:paraId="3FF1ECB2" w14:textId="77777777" w:rsidR="009B6509" w:rsidRDefault="009B6509">
            <w:pPr>
              <w:rPr>
                <w:b/>
                <w:bCs/>
              </w:rPr>
            </w:pPr>
          </w:p>
          <w:p w14:paraId="3F122E33" w14:textId="77777777" w:rsidR="009B6509" w:rsidRDefault="009B6509">
            <w:pPr>
              <w:rPr>
                <w:b/>
                <w:bCs/>
              </w:rPr>
            </w:pPr>
          </w:p>
          <w:p w14:paraId="37832395" w14:textId="77777777" w:rsidR="009B6509" w:rsidRDefault="00000000">
            <w:r>
              <w:rPr>
                <w:rFonts w:hint="eastAsia"/>
                <w:b/>
                <w:bCs/>
              </w:rPr>
              <w:lastRenderedPageBreak/>
              <w:t>2.2.</w:t>
            </w:r>
            <w:r>
              <w:rPr>
                <w:b/>
                <w:bCs/>
              </w:rPr>
              <w:t xml:space="preserve">3 </w:t>
            </w:r>
            <w:r>
              <w:rPr>
                <w:b/>
                <w:bCs/>
              </w:rPr>
              <w:t>翻译与优化智能体</w:t>
            </w:r>
          </w:p>
          <w:p w14:paraId="3CF8E8CA" w14:textId="77777777" w:rsidR="009B6509" w:rsidRDefault="00000000">
            <w:pPr>
              <w:ind w:firstLineChars="200" w:firstLine="422"/>
            </w:pPr>
            <w:r>
              <w:rPr>
                <w:b/>
                <w:bCs/>
              </w:rPr>
              <w:t>职责</w:t>
            </w:r>
            <w:r>
              <w:t>：核心翻译工匠</w:t>
            </w:r>
            <w:r>
              <w:rPr>
                <w:rFonts w:hint="eastAsia"/>
              </w:rPr>
              <w:t>，</w:t>
            </w:r>
            <w:r>
              <w:t>执行从初译到润色的全部生成任务，支持多策略。</w:t>
            </w:r>
          </w:p>
          <w:p w14:paraId="3407692C" w14:textId="77777777" w:rsidR="009B6509" w:rsidRDefault="00000000">
            <w:pPr>
              <w:ind w:firstLineChars="200" w:firstLine="422"/>
            </w:pPr>
            <w:r>
              <w:rPr>
                <w:b/>
                <w:bCs/>
              </w:rPr>
              <w:t>工具集</w:t>
            </w:r>
            <w:r>
              <w:t>：</w:t>
            </w:r>
          </w:p>
          <w:p w14:paraId="1B5A8405" w14:textId="77777777" w:rsidR="009B6509" w:rsidRDefault="00000000">
            <w:pPr>
              <w:ind w:firstLineChars="200" w:firstLine="420"/>
            </w:pPr>
            <w:r>
              <w:t>BaseTranslatorTool</w:t>
            </w:r>
            <w:r>
              <w:t>：</w:t>
            </w:r>
            <w:r>
              <w:rPr>
                <w:rFonts w:hint="eastAsia"/>
              </w:rPr>
              <w:t>使用</w:t>
            </w:r>
            <w:r>
              <w:t>TranslatorCore</w:t>
            </w:r>
            <w:r>
              <w:t>，支持多模型</w:t>
            </w:r>
            <w:r>
              <w:t>API</w:t>
            </w:r>
            <w:r>
              <w:t>调用，进行基础翻译。</w:t>
            </w:r>
          </w:p>
          <w:p w14:paraId="7A876EC8" w14:textId="77777777" w:rsidR="009B6509" w:rsidRDefault="00000000">
            <w:pPr>
              <w:ind w:firstLineChars="200" w:firstLine="420"/>
            </w:pPr>
            <w:r>
              <w:t>PolishingChainTool</w:t>
            </w:r>
            <w:r>
              <w:t>：内部封装一个链式子流程，顺序调用</w:t>
            </w:r>
            <w:r>
              <w:t>“</w:t>
            </w:r>
            <w:r>
              <w:t>直译</w:t>
            </w:r>
            <w:r>
              <w:t>”</w:t>
            </w:r>
            <w:r>
              <w:t>、</w:t>
            </w:r>
            <w:r>
              <w:t>“</w:t>
            </w:r>
            <w:r>
              <w:t>文学润色</w:t>
            </w:r>
            <w:r>
              <w:t>”</w:t>
            </w:r>
            <w:r>
              <w:t>、</w:t>
            </w:r>
            <w:r>
              <w:t>“</w:t>
            </w:r>
            <w:r>
              <w:t>母语校对</w:t>
            </w:r>
            <w:r>
              <w:t>”</w:t>
            </w:r>
            <w:r>
              <w:t>等子工具，实现多轮次优化。</w:t>
            </w:r>
          </w:p>
          <w:p w14:paraId="38B1ECFC" w14:textId="77777777" w:rsidR="009B6509" w:rsidRDefault="00000000">
            <w:pPr>
              <w:ind w:firstLineChars="200" w:firstLine="420"/>
            </w:pPr>
            <w:r>
              <w:t>BackTranslationValidatorTool</w:t>
            </w:r>
            <w:r>
              <w:t>：实现回译闭环。将译文回译后与原文进行语义相似度计算，若偏差超过阈值，则生成修正提示。</w:t>
            </w:r>
          </w:p>
          <w:p w14:paraId="1CDD62FB" w14:textId="77777777" w:rsidR="009B6509" w:rsidRDefault="00000000">
            <w:pPr>
              <w:ind w:firstLineChars="200" w:firstLine="422"/>
            </w:pPr>
            <w:r>
              <w:rPr>
                <w:b/>
                <w:bCs/>
              </w:rPr>
              <w:t>规则集</w:t>
            </w:r>
            <w:r>
              <w:t>：</w:t>
            </w:r>
            <w:r>
              <w:t>"</w:t>
            </w:r>
            <w:r>
              <w:t>你是一名专业的翻译员。你必须严格遵循项目术语库。对于</w:t>
            </w:r>
            <w:r>
              <w:t>‘</w:t>
            </w:r>
            <w:r>
              <w:t>需润色</w:t>
            </w:r>
            <w:r>
              <w:t>’</w:t>
            </w:r>
            <w:r>
              <w:t>文本，侧重文笔优美；对于</w:t>
            </w:r>
            <w:r>
              <w:t>‘</w:t>
            </w:r>
            <w:r>
              <w:t>需回译</w:t>
            </w:r>
            <w:r>
              <w:t>’</w:t>
            </w:r>
            <w:r>
              <w:t>文本，侧重语义零失真。</w:t>
            </w:r>
            <w:r>
              <w:t>"</w:t>
            </w:r>
          </w:p>
          <w:p w14:paraId="742AEC15" w14:textId="77777777" w:rsidR="009B6509" w:rsidRDefault="00000000">
            <w:pPr>
              <w:ind w:firstLineChars="200" w:firstLine="422"/>
            </w:pPr>
            <w:r>
              <w:rPr>
                <w:b/>
                <w:bCs/>
              </w:rPr>
              <w:t>执行逻辑</w:t>
            </w:r>
            <w:r>
              <w:t>：从</w:t>
            </w:r>
            <w:r>
              <w:t>Task Memory</w:t>
            </w:r>
            <w:r>
              <w:t>中读取规划</w:t>
            </w:r>
            <w:r>
              <w:t>Agent</w:t>
            </w:r>
            <w:r>
              <w:t>的策略标签和术语库。若标签为常规，则调用</w:t>
            </w:r>
            <w:r>
              <w:t>BaseTranslatorTool</w:t>
            </w:r>
            <w:r>
              <w:t>；若为需润色，则调用</w:t>
            </w:r>
            <w:r>
              <w:t>PolishingChainTool</w:t>
            </w:r>
            <w:r>
              <w:t>；若为需回译，则进入</w:t>
            </w:r>
            <w:r>
              <w:t>“</w:t>
            </w:r>
            <w:r>
              <w:t>翻译</w:t>
            </w:r>
            <w:r>
              <w:t>-</w:t>
            </w:r>
            <w:r>
              <w:t>回译比对</w:t>
            </w:r>
            <w:r>
              <w:t>”</w:t>
            </w:r>
            <w:r>
              <w:t>循环，直至通过或触发人工干预。</w:t>
            </w:r>
          </w:p>
          <w:p w14:paraId="2DAFC49C" w14:textId="77777777" w:rsidR="009B6509" w:rsidRDefault="00000000">
            <w:pPr>
              <w:jc w:val="center"/>
              <w:rPr>
                <w:b/>
                <w:bCs/>
              </w:rPr>
            </w:pPr>
            <w:r>
              <w:rPr>
                <w:b/>
                <w:bCs/>
                <w:noProof/>
              </w:rPr>
              <w:drawing>
                <wp:inline distT="0" distB="0" distL="0" distR="0" wp14:anchorId="4C96566E" wp14:editId="3E7E8E68">
                  <wp:extent cx="5331460" cy="2393950"/>
                  <wp:effectExtent l="0" t="0" r="2540" b="6350"/>
                  <wp:docPr id="2064457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57144" name="图片 1"/>
                          <pic:cNvPicPr>
                            <a:picLocks noChangeAspect="1"/>
                          </pic:cNvPicPr>
                        </pic:nvPicPr>
                        <pic:blipFill>
                          <a:blip r:embed="rId17"/>
                          <a:stretch>
                            <a:fillRect/>
                          </a:stretch>
                        </pic:blipFill>
                        <pic:spPr>
                          <a:xfrm>
                            <a:off x="0" y="0"/>
                            <a:ext cx="5344247" cy="2399917"/>
                          </a:xfrm>
                          <a:prstGeom prst="rect">
                            <a:avLst/>
                          </a:prstGeom>
                        </pic:spPr>
                      </pic:pic>
                    </a:graphicData>
                  </a:graphic>
                </wp:inline>
              </w:drawing>
            </w:r>
          </w:p>
          <w:p w14:paraId="4B166C90" w14:textId="77777777" w:rsidR="009B6509" w:rsidRDefault="009B6509">
            <w:pPr>
              <w:rPr>
                <w:b/>
                <w:bCs/>
              </w:rPr>
            </w:pPr>
          </w:p>
          <w:p w14:paraId="364FACA0" w14:textId="77777777" w:rsidR="009B6509" w:rsidRDefault="00000000">
            <w:r>
              <w:rPr>
                <w:rFonts w:hint="eastAsia"/>
                <w:b/>
                <w:bCs/>
              </w:rPr>
              <w:t>2.2.</w:t>
            </w:r>
            <w:r>
              <w:rPr>
                <w:b/>
                <w:bCs/>
              </w:rPr>
              <w:t xml:space="preserve">4 </w:t>
            </w:r>
            <w:r>
              <w:rPr>
                <w:b/>
                <w:bCs/>
              </w:rPr>
              <w:t>质量评估与协同智能体</w:t>
            </w:r>
          </w:p>
          <w:p w14:paraId="299E4793" w14:textId="77777777" w:rsidR="009B6509" w:rsidRDefault="00000000">
            <w:pPr>
              <w:ind w:firstLineChars="200" w:firstLine="422"/>
            </w:pPr>
            <w:r>
              <w:rPr>
                <w:rFonts w:hint="eastAsia"/>
                <w:b/>
                <w:bCs/>
              </w:rPr>
              <w:t>职责：</w:t>
            </w:r>
            <w:r>
              <w:t>独立质检员与协同接口</w:t>
            </w:r>
            <w:r>
              <w:rPr>
                <w:rFonts w:hint="eastAsia"/>
              </w:rPr>
              <w:t>，</w:t>
            </w:r>
            <w:r>
              <w:t>评估译文质量，并管理人在回路。</w:t>
            </w:r>
          </w:p>
          <w:p w14:paraId="382C96E3" w14:textId="77777777" w:rsidR="009B6509" w:rsidRDefault="00000000">
            <w:pPr>
              <w:ind w:firstLineChars="200" w:firstLine="422"/>
            </w:pPr>
            <w:r>
              <w:rPr>
                <w:b/>
                <w:bCs/>
              </w:rPr>
              <w:t>工具集</w:t>
            </w:r>
            <w:r>
              <w:t>：</w:t>
            </w:r>
          </w:p>
          <w:p w14:paraId="21A55D0E" w14:textId="77777777" w:rsidR="009B6509" w:rsidRDefault="00000000">
            <w:pPr>
              <w:ind w:firstLineChars="200" w:firstLine="420"/>
            </w:pPr>
            <w:r>
              <w:t>LLMAsJudgeTool</w:t>
            </w:r>
            <w:r>
              <w:t>：实现</w:t>
            </w:r>
            <w:r>
              <w:t>LLM-as-Judge</w:t>
            </w:r>
            <w:r>
              <w:rPr>
                <w:rFonts w:hint="eastAsia"/>
              </w:rPr>
              <w:t>，</w:t>
            </w:r>
            <w:r>
              <w:t>使用多维提示词（如忠实度、流畅度、术语一致性）对译文进行打分和评语生成</w:t>
            </w:r>
            <w:r>
              <w:rPr>
                <w:rFonts w:hint="eastAsia"/>
              </w:rPr>
              <w:t>，可使用</w:t>
            </w:r>
            <w:r>
              <w:rPr>
                <w:rFonts w:hint="eastAsia"/>
              </w:rPr>
              <w:t>DSPy</w:t>
            </w:r>
            <w:r>
              <w:rPr>
                <w:rFonts w:hint="eastAsia"/>
              </w:rPr>
              <w:t>进行优化</w:t>
            </w:r>
            <w:r>
              <w:t>。</w:t>
            </w:r>
          </w:p>
          <w:p w14:paraId="5FEFACB7" w14:textId="77777777" w:rsidR="009B6509" w:rsidRDefault="00000000">
            <w:pPr>
              <w:ind w:firstLineChars="200" w:firstLine="420"/>
            </w:pPr>
            <w:r>
              <w:t>HumanReviewCoordinatorTool</w:t>
            </w:r>
            <w:r>
              <w:t>：人在回路核心</w:t>
            </w:r>
            <w:r>
              <w:rPr>
                <w:rFonts w:hint="eastAsia"/>
              </w:rPr>
              <w:t>，</w:t>
            </w:r>
            <w:r>
              <w:t>当评分过低或回译偏差过大时，此工具被触发。它会将问题上下文（原文、译文、评分、术语）结构化后，暂停</w:t>
            </w:r>
            <w:r>
              <w:t>Workflow</w:t>
            </w:r>
            <w:r>
              <w:t>，并向外部</w:t>
            </w:r>
            <w:r>
              <w:t>UI</w:t>
            </w:r>
            <w:r>
              <w:t>推送一个审核任务，等待人工裁决结果返回后，再恢复</w:t>
            </w:r>
            <w:r>
              <w:t>Workflow</w:t>
            </w:r>
            <w:r>
              <w:t>执行。</w:t>
            </w:r>
          </w:p>
          <w:p w14:paraId="08C1BF07" w14:textId="77777777" w:rsidR="009B6509" w:rsidRDefault="00000000">
            <w:pPr>
              <w:ind w:firstLineChars="200" w:firstLine="422"/>
            </w:pPr>
            <w:r>
              <w:rPr>
                <w:b/>
                <w:bCs/>
              </w:rPr>
              <w:t>规则集</w:t>
            </w:r>
            <w:r>
              <w:t>：</w:t>
            </w:r>
            <w:r>
              <w:t>"</w:t>
            </w:r>
            <w:r>
              <w:t>你是一名严格的质量总监。你的评估必须客观、公正。仅在确信存在质量问题且机器无法自动修复时，才启动人工审核。</w:t>
            </w:r>
            <w:r>
              <w:t>"</w:t>
            </w:r>
          </w:p>
          <w:p w14:paraId="0BCA1B28" w14:textId="77777777" w:rsidR="009B6509" w:rsidRDefault="00000000">
            <w:pPr>
              <w:ind w:firstLineChars="200" w:firstLine="422"/>
            </w:pPr>
            <w:r>
              <w:rPr>
                <w:b/>
                <w:bCs/>
              </w:rPr>
              <w:t>输出</w:t>
            </w:r>
            <w:r>
              <w:t>：输出质量报告，并做出决策：通过、自动修正或请求人工介入。</w:t>
            </w:r>
          </w:p>
          <w:p w14:paraId="63807611" w14:textId="77777777" w:rsidR="009B6509" w:rsidRDefault="00000000">
            <w:pPr>
              <w:jc w:val="center"/>
            </w:pPr>
            <w:r>
              <w:rPr>
                <w:noProof/>
              </w:rPr>
              <w:lastRenderedPageBreak/>
              <w:drawing>
                <wp:inline distT="0" distB="0" distL="0" distR="0" wp14:anchorId="1829FA75" wp14:editId="1D7A29B5">
                  <wp:extent cx="2785110" cy="6212840"/>
                  <wp:effectExtent l="0" t="0" r="0" b="0"/>
                  <wp:docPr id="2055730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30150" name="图片 1"/>
                          <pic:cNvPicPr>
                            <a:picLocks noChangeAspect="1"/>
                          </pic:cNvPicPr>
                        </pic:nvPicPr>
                        <pic:blipFill>
                          <a:blip r:embed="rId18"/>
                          <a:stretch>
                            <a:fillRect/>
                          </a:stretch>
                        </pic:blipFill>
                        <pic:spPr>
                          <a:xfrm>
                            <a:off x="0" y="0"/>
                            <a:ext cx="2789523" cy="6222817"/>
                          </a:xfrm>
                          <a:prstGeom prst="rect">
                            <a:avLst/>
                          </a:prstGeom>
                        </pic:spPr>
                      </pic:pic>
                    </a:graphicData>
                  </a:graphic>
                </wp:inline>
              </w:drawing>
            </w:r>
          </w:p>
          <w:p w14:paraId="523E4E47" w14:textId="77777777" w:rsidR="009B6509" w:rsidRDefault="00000000">
            <w:pPr>
              <w:rPr>
                <w:b/>
                <w:bCs/>
              </w:rPr>
            </w:pPr>
            <w:r>
              <w:rPr>
                <w:rFonts w:hint="eastAsia"/>
                <w:b/>
                <w:bCs/>
              </w:rPr>
              <w:t>2.3</w:t>
            </w:r>
            <w:r>
              <w:rPr>
                <w:rFonts w:hint="eastAsia"/>
                <w:b/>
                <w:bCs/>
              </w:rPr>
              <w:t>工具设计与封装</w:t>
            </w:r>
          </w:p>
          <w:p w14:paraId="3B4DED68" w14:textId="77777777" w:rsidR="009B6509" w:rsidRDefault="00000000">
            <w:pPr>
              <w:ind w:firstLineChars="200" w:firstLine="420"/>
            </w:pPr>
            <w:r>
              <w:rPr>
                <w:rFonts w:hint="eastAsia"/>
              </w:rPr>
              <w:t>基础功能工具方面，需要有文件解析工具、多引擎翻译核心工具、缓存管理工具等；</w:t>
            </w:r>
          </w:p>
          <w:p w14:paraId="37999309" w14:textId="77777777" w:rsidR="009B6509" w:rsidRDefault="00000000">
            <w:pPr>
              <w:ind w:firstLineChars="200" w:firstLine="420"/>
            </w:pPr>
            <w:r>
              <w:rPr>
                <w:rFonts w:hint="eastAsia"/>
              </w:rPr>
              <w:t>核心业务工具方面，需要有术语识别和查询工具，其包括</w:t>
            </w:r>
            <w:r>
              <w:t>识别模块：利用上下文感知的提示词，调用</w:t>
            </w:r>
            <w:r>
              <w:t>LLM</w:t>
            </w:r>
            <w:r>
              <w:t>识别文本中的命名实体、领域术语及文化负载词</w:t>
            </w:r>
            <w:r>
              <w:rPr>
                <w:rFonts w:hint="eastAsia"/>
              </w:rPr>
              <w:t>，查询</w:t>
            </w:r>
            <w:r>
              <w:t>模块：集成网络搜索</w:t>
            </w:r>
            <w:r>
              <w:t>API</w:t>
            </w:r>
            <w:r>
              <w:t>或专业词典</w:t>
            </w:r>
            <w:r>
              <w:t>API</w:t>
            </w:r>
            <w:r>
              <w:t>，对识别出的术语进行释义和译法验证</w:t>
            </w:r>
            <w:r>
              <w:rPr>
                <w:rFonts w:hint="eastAsia"/>
              </w:rPr>
              <w:t>，</w:t>
            </w:r>
            <w:r>
              <w:t>管理模块：提供对项目术语库（存储在</w:t>
            </w:r>
            <w:r>
              <w:t>Task Memory</w:t>
            </w:r>
            <w:r>
              <w:t>中）的增、删、改、查操作</w:t>
            </w:r>
            <w:r>
              <w:rPr>
                <w:rFonts w:hint="eastAsia"/>
              </w:rPr>
              <w:t>；还需要有回译验证工具来执行、语义比对、偏差分析；另外还需要多轮次润色工具，</w:t>
            </w:r>
            <w:r>
              <w:t>模拟</w:t>
            </w:r>
            <w:r>
              <w:t>“</w:t>
            </w:r>
            <w:r>
              <w:t>初译</w:t>
            </w:r>
            <w:r>
              <w:t>-</w:t>
            </w:r>
            <w:r>
              <w:t>校审</w:t>
            </w:r>
            <w:r>
              <w:t>-</w:t>
            </w:r>
            <w:r>
              <w:t>润色</w:t>
            </w:r>
            <w:r>
              <w:t>”</w:t>
            </w:r>
            <w:r>
              <w:t>流程</w:t>
            </w:r>
            <w:r>
              <w:rPr>
                <w:rFonts w:hint="eastAsia"/>
              </w:rPr>
              <w:t>，</w:t>
            </w:r>
            <w:r>
              <w:t>依次调用三个具备不同</w:t>
            </w:r>
            <w:r>
              <w:t>Ruleset</w:t>
            </w:r>
            <w:r>
              <w:t>的</w:t>
            </w:r>
            <w:r>
              <w:t>LLM</w:t>
            </w:r>
            <w:r>
              <w:rPr>
                <w:rFonts w:hint="eastAsia"/>
              </w:rPr>
              <w:t>。</w:t>
            </w:r>
          </w:p>
          <w:p w14:paraId="19AA9B76" w14:textId="77777777" w:rsidR="009B6509" w:rsidRDefault="00000000">
            <w:pPr>
              <w:ind w:firstLineChars="200" w:firstLine="420"/>
            </w:pPr>
            <w:r>
              <w:rPr>
                <w:rFonts w:hint="eastAsia"/>
              </w:rPr>
              <w:t>系统协同工具方面，需要有人工协同接口工具来实现人在回路，其功能为将</w:t>
            </w:r>
            <w:r>
              <w:t>待审内容</w:t>
            </w:r>
            <w:r>
              <w:rPr>
                <w:rFonts w:hint="eastAsia"/>
              </w:rPr>
              <w:t>和</w:t>
            </w:r>
            <w:r>
              <w:t>决策选项序列化为结构化任务</w:t>
            </w:r>
            <w:r>
              <w:rPr>
                <w:rFonts w:hint="eastAsia"/>
              </w:rPr>
              <w:t>并传给</w:t>
            </w:r>
            <w:r>
              <w:rPr>
                <w:rFonts w:hint="eastAsia"/>
              </w:rPr>
              <w:t>UI</w:t>
            </w:r>
            <w:r>
              <w:rPr>
                <w:rFonts w:hint="eastAsia"/>
              </w:rPr>
              <w:t>并监听结果；另外监控与日志工具收集各智能体的运行状态、耗时、输入输出并传给</w:t>
            </w:r>
            <w:r>
              <w:rPr>
                <w:rFonts w:hint="eastAsia"/>
              </w:rPr>
              <w:t>UI</w:t>
            </w:r>
            <w:r>
              <w:rPr>
                <w:rFonts w:hint="eastAsia"/>
              </w:rPr>
              <w:t>。</w:t>
            </w:r>
          </w:p>
          <w:p w14:paraId="411AB384" w14:textId="77777777" w:rsidR="009B6509" w:rsidRDefault="009B6509"/>
          <w:p w14:paraId="3865AAE4" w14:textId="77777777" w:rsidR="009B6509" w:rsidRDefault="00000000">
            <w:pPr>
              <w:pStyle w:val="ab"/>
              <w:numPr>
                <w:ilvl w:val="1"/>
                <w:numId w:val="2"/>
              </w:numPr>
              <w:ind w:firstLineChars="0"/>
              <w:rPr>
                <w:b/>
                <w:bCs/>
              </w:rPr>
            </w:pPr>
            <w:r>
              <w:rPr>
                <w:rFonts w:hint="eastAsia"/>
                <w:b/>
                <w:bCs/>
              </w:rPr>
              <w:lastRenderedPageBreak/>
              <w:t>UI</w:t>
            </w:r>
            <w:r>
              <w:rPr>
                <w:rFonts w:hint="eastAsia"/>
                <w:b/>
                <w:bCs/>
              </w:rPr>
              <w:t>设计</w:t>
            </w:r>
          </w:p>
          <w:p w14:paraId="2F59C1CC" w14:textId="525063F5" w:rsidR="009B6509" w:rsidRDefault="00000000">
            <w:pPr>
              <w:tabs>
                <w:tab w:val="left" w:pos="720"/>
              </w:tabs>
              <w:ind w:firstLineChars="200" w:firstLine="420"/>
            </w:pPr>
            <w:r>
              <w:t>基于</w:t>
            </w:r>
            <w:r>
              <w:t>PyQt</w:t>
            </w:r>
            <w:r>
              <w:t>界面</w:t>
            </w:r>
            <w:r>
              <w:rPr>
                <w:rFonts w:hint="eastAsia"/>
              </w:rPr>
              <w:t>进行开发，</w:t>
            </w:r>
            <w:r>
              <w:t>用户在此上传源文件，</w:t>
            </w:r>
            <w:r>
              <w:rPr>
                <w:rFonts w:hint="eastAsia"/>
              </w:rPr>
              <w:t>实现</w:t>
            </w:r>
            <w:r>
              <w:t>选择目标语言、翻译模型</w:t>
            </w:r>
            <w:r>
              <w:rPr>
                <w:rFonts w:hint="eastAsia"/>
              </w:rPr>
              <w:t>等基础功能</w:t>
            </w:r>
            <w:r>
              <w:t>，</w:t>
            </w:r>
            <w:r>
              <w:rPr>
                <w:rFonts w:hint="eastAsia"/>
              </w:rPr>
              <w:t>通过</w:t>
            </w:r>
            <w:r>
              <w:t>流程可视化监控</w:t>
            </w:r>
            <w:r w:rsidR="00587E45">
              <w:rPr>
                <w:rFonts w:hint="eastAsia"/>
              </w:rPr>
              <w:t>界面</w:t>
            </w:r>
            <w:r>
              <w:rPr>
                <w:rFonts w:hint="eastAsia"/>
              </w:rPr>
              <w:t>，</w:t>
            </w:r>
            <w:r>
              <w:t>动态显示</w:t>
            </w:r>
            <w:r>
              <w:t>Griptape</w:t>
            </w:r>
            <w:r>
              <w:t>工作流的执行状态，</w:t>
            </w:r>
            <w:r>
              <w:rPr>
                <w:rFonts w:hint="eastAsia"/>
              </w:rPr>
              <w:t>显示</w:t>
            </w:r>
            <w:r>
              <w:t>当前正在执行的智能体</w:t>
            </w:r>
            <w:r>
              <w:rPr>
                <w:rFonts w:hint="eastAsia"/>
              </w:rPr>
              <w:t>，</w:t>
            </w:r>
            <w:r>
              <w:t>附有实时日志流，显示关键决策信息</w:t>
            </w:r>
            <w:r>
              <w:rPr>
                <w:rFonts w:hint="eastAsia"/>
              </w:rPr>
              <w:t>，</w:t>
            </w:r>
            <w:r>
              <w:t>展示翻译进度，并提供最终译文导出功能。</w:t>
            </w:r>
          </w:p>
          <w:p w14:paraId="216C8834" w14:textId="1B3430CB" w:rsidR="009B6509" w:rsidRDefault="00000000">
            <w:r>
              <w:rPr>
                <w:rFonts w:hint="eastAsia"/>
              </w:rPr>
              <w:t xml:space="preserve">    </w:t>
            </w:r>
            <w:r>
              <w:rPr>
                <w:rFonts w:hint="eastAsia"/>
              </w:rPr>
              <w:t>人在回路界面部分</w:t>
            </w:r>
            <w:r>
              <w:t>以</w:t>
            </w:r>
            <w:r>
              <w:rPr>
                <w:rFonts w:hint="eastAsia"/>
              </w:rPr>
              <w:t>表格</w:t>
            </w:r>
            <w:r>
              <w:t>形式列出所有由</w:t>
            </w:r>
            <w:r>
              <w:t>HumanReviewTool</w:t>
            </w:r>
            <w:r>
              <w:t>发布的待审任务，每条任务清晰标注触发原因（如</w:t>
            </w:r>
            <w:r>
              <w:t>“</w:t>
            </w:r>
            <w:r>
              <w:t>术语首次出现</w:t>
            </w:r>
            <w:r>
              <w:t>”</w:t>
            </w:r>
            <w:r>
              <w:t>、</w:t>
            </w:r>
            <w:r>
              <w:t>“</w:t>
            </w:r>
            <w:r>
              <w:t>回译一致性低于</w:t>
            </w:r>
            <w:r>
              <w:t>85%”</w:t>
            </w:r>
            <w:r>
              <w:t>）。</w:t>
            </w:r>
            <w:r>
              <w:rPr>
                <w:rFonts w:hint="eastAsia"/>
              </w:rPr>
              <w:t>该部分界面设计</w:t>
            </w:r>
            <w:r>
              <w:t>：</w:t>
            </w:r>
          </w:p>
          <w:p w14:paraId="5BB1E53E" w14:textId="77777777" w:rsidR="009B6509" w:rsidRDefault="00000000">
            <w:pPr>
              <w:ind w:firstLineChars="200" w:firstLine="420"/>
            </w:pPr>
            <w:r>
              <w:rPr>
                <w:rFonts w:hint="eastAsia"/>
              </w:rPr>
              <w:t>1</w:t>
            </w:r>
            <w:r>
              <w:rPr>
                <w:rFonts w:hint="eastAsia"/>
              </w:rPr>
              <w:t>、</w:t>
            </w:r>
            <w:r>
              <w:t>三栏布局：左侧为原文，中间为</w:t>
            </w:r>
            <w:r>
              <w:t>AI</w:t>
            </w:r>
            <w:r>
              <w:t>译文（可编辑文本框），右侧为辅助信息区。</w:t>
            </w:r>
          </w:p>
          <w:p w14:paraId="52B457C2" w14:textId="77777777" w:rsidR="009B6509" w:rsidRDefault="00000000">
            <w:pPr>
              <w:ind w:firstLineChars="200" w:firstLine="420"/>
            </w:pPr>
            <w:r>
              <w:rPr>
                <w:rFonts w:hint="eastAsia"/>
              </w:rPr>
              <w:t>2</w:t>
            </w:r>
            <w:r>
              <w:rPr>
                <w:rFonts w:hint="eastAsia"/>
              </w:rPr>
              <w:t>、</w:t>
            </w:r>
            <w:r>
              <w:t>辅助信息区：显示术语库对该段的规范译法建议、质量评估</w:t>
            </w:r>
            <w:r>
              <w:t>Agent</w:t>
            </w:r>
            <w:r>
              <w:t>的扣分项及理由、回译比对的具体偏差高亮</w:t>
            </w:r>
            <w:r>
              <w:rPr>
                <w:rFonts w:hint="eastAsia"/>
              </w:rPr>
              <w:t>，以及</w:t>
            </w:r>
            <w:r>
              <w:t>工作台可调取当前文本块的</w:t>
            </w:r>
            <w:r>
              <w:rPr>
                <w:rFonts w:hint="eastAsia"/>
              </w:rPr>
              <w:t>上下</w:t>
            </w:r>
            <w:r>
              <w:t>文。</w:t>
            </w:r>
          </w:p>
          <w:p w14:paraId="6B979E51" w14:textId="77777777" w:rsidR="009B6509" w:rsidRDefault="00000000">
            <w:pPr>
              <w:ind w:firstLineChars="200" w:firstLine="420"/>
            </w:pPr>
            <w:r>
              <w:rPr>
                <w:rFonts w:hint="eastAsia"/>
              </w:rPr>
              <w:t>3</w:t>
            </w:r>
            <w:r>
              <w:rPr>
                <w:rFonts w:hint="eastAsia"/>
              </w:rPr>
              <w:t>、</w:t>
            </w:r>
            <w:r>
              <w:t>标准化操作按钮：提供</w:t>
            </w:r>
            <w:r>
              <w:t>“</w:t>
            </w:r>
            <w:r>
              <w:t>采纳</w:t>
            </w:r>
            <w:r>
              <w:t>”</w:t>
            </w:r>
            <w:r>
              <w:t>、</w:t>
            </w:r>
            <w:r>
              <w:t>“</w:t>
            </w:r>
            <w:r>
              <w:t>修改</w:t>
            </w:r>
            <w:r>
              <w:t>”</w:t>
            </w:r>
            <w:r>
              <w:t>、</w:t>
            </w:r>
            <w:r>
              <w:t>“</w:t>
            </w:r>
            <w:r>
              <w:t>打回重译</w:t>
            </w:r>
            <w:r>
              <w:t>”</w:t>
            </w:r>
            <w:r>
              <w:t>等操作，将人工输入结构化，便于系统消化。</w:t>
            </w:r>
          </w:p>
          <w:p w14:paraId="32A17865" w14:textId="77777777" w:rsidR="009B6509" w:rsidRDefault="009B6509"/>
          <w:p w14:paraId="779494FA" w14:textId="77777777" w:rsidR="009B6509" w:rsidRDefault="00000000">
            <w:pPr>
              <w:rPr>
                <w:b/>
                <w:bCs/>
              </w:rPr>
            </w:pPr>
            <w:r>
              <w:rPr>
                <w:rFonts w:hint="eastAsia"/>
                <w:b/>
                <w:bCs/>
              </w:rPr>
              <w:t xml:space="preserve">2.5 </w:t>
            </w:r>
            <w:r>
              <w:rPr>
                <w:b/>
                <w:bCs/>
              </w:rPr>
              <w:t>质量评估</w:t>
            </w:r>
          </w:p>
          <w:p w14:paraId="1A24364E" w14:textId="7B8A5F3A" w:rsidR="009B6509" w:rsidRDefault="00000000">
            <w:pPr>
              <w:tabs>
                <w:tab w:val="left" w:pos="720"/>
              </w:tabs>
              <w:ind w:firstLineChars="200" w:firstLine="420"/>
            </w:pPr>
            <w:r>
              <w:t>设计实验比较本系统与其他翻译模型的性能。例如，在相同长文本上分别使</w:t>
            </w:r>
            <w:r>
              <w:rPr>
                <w:rFonts w:hint="eastAsia"/>
              </w:rPr>
              <w:t>用</w:t>
            </w:r>
            <w:r>
              <w:t xml:space="preserve">ChatGPT </w:t>
            </w:r>
            <w:r>
              <w:t>和</w:t>
            </w:r>
            <w:r>
              <w:rPr>
                <w:rFonts w:hint="eastAsia"/>
              </w:rPr>
              <w:t>其他翻译工具</w:t>
            </w:r>
            <w:r>
              <w:t>进行翻译，然后对比译文在质量评估指标上的差异。译文在质量评估指标</w:t>
            </w:r>
            <w:r>
              <w:rPr>
                <w:rFonts w:hint="eastAsia"/>
              </w:rPr>
              <w:t>可选用</w:t>
            </w:r>
            <w:r>
              <w:t>：</w:t>
            </w:r>
            <w:r>
              <w:t>BLEU</w:t>
            </w:r>
            <w:r>
              <w:t>、</w:t>
            </w:r>
            <w:r>
              <w:t>COMET</w:t>
            </w:r>
            <w:r>
              <w:rPr>
                <w:rFonts w:hint="eastAsia"/>
              </w:rPr>
              <w:t>等</w:t>
            </w:r>
            <w:r>
              <w:t>；实体翻译精确率</w:t>
            </w:r>
            <w:r>
              <w:rPr>
                <w:rFonts w:hint="eastAsia"/>
              </w:rPr>
              <w:t>等</w:t>
            </w:r>
            <w:r>
              <w:t>。</w:t>
            </w:r>
          </w:p>
          <w:p w14:paraId="7A440EFF" w14:textId="77777777" w:rsidR="009B6509" w:rsidRDefault="009B6509"/>
          <w:p w14:paraId="2000437A" w14:textId="77777777" w:rsidR="009B6509" w:rsidRDefault="00000000">
            <w:pPr>
              <w:rPr>
                <w:b/>
                <w:bCs/>
              </w:rPr>
            </w:pPr>
            <w:r>
              <w:rPr>
                <w:rFonts w:hint="eastAsia"/>
                <w:b/>
                <w:bCs/>
              </w:rPr>
              <w:t>三、可行性分析</w:t>
            </w:r>
          </w:p>
          <w:p w14:paraId="45295618" w14:textId="77777777" w:rsidR="009B6509" w:rsidRDefault="00000000">
            <w:pPr>
              <w:ind w:firstLineChars="200" w:firstLine="420"/>
            </w:pPr>
            <w:r>
              <w:rPr>
                <w:rFonts w:hint="eastAsia"/>
              </w:rPr>
              <w:t>1</w:t>
            </w:r>
            <w:r>
              <w:rPr>
                <w:rFonts w:hint="eastAsia"/>
              </w:rPr>
              <w:t>、技术可行性</w:t>
            </w:r>
            <w:r>
              <w:t>：系统主要依赖</w:t>
            </w:r>
            <w:r>
              <w:t xml:space="preserve"> Python </w:t>
            </w:r>
            <w:r>
              <w:t>及相应库，</w:t>
            </w:r>
            <w:r>
              <w:rPr>
                <w:rFonts w:hint="eastAsia"/>
              </w:rPr>
              <w:t>框架层面，选用的</w:t>
            </w:r>
            <w:r>
              <w:rPr>
                <w:rFonts w:hint="eastAsia"/>
              </w:rPr>
              <w:t>Griptape</w:t>
            </w:r>
            <w:r>
              <w:rPr>
                <w:rFonts w:hint="eastAsia"/>
              </w:rPr>
              <w:t>框架专为构建生产级多智能体工作流设计</w:t>
            </w:r>
            <w:r>
              <w:t>；可调用</w:t>
            </w:r>
            <w:r>
              <w:t>API</w:t>
            </w:r>
            <w:r>
              <w:rPr>
                <w:rFonts w:hint="eastAsia"/>
              </w:rPr>
              <w:t>使用大模型，组件方面可使用现有开源资源来封装实现。</w:t>
            </w:r>
            <w:r>
              <w:t xml:space="preserve"> </w:t>
            </w:r>
          </w:p>
          <w:p w14:paraId="5DD8A817" w14:textId="77777777" w:rsidR="009B6509" w:rsidRDefault="00000000">
            <w:pPr>
              <w:ind w:firstLineChars="200" w:firstLine="420"/>
            </w:pPr>
            <w:r>
              <w:rPr>
                <w:rFonts w:hint="eastAsia"/>
              </w:rPr>
              <w:t>2</w:t>
            </w:r>
            <w:r>
              <w:rPr>
                <w:rFonts w:hint="eastAsia"/>
              </w:rPr>
              <w:t>、经济可行性：</w:t>
            </w:r>
            <w:r>
              <w:t>系统核心依赖如</w:t>
            </w:r>
            <w:r>
              <w:t>Griptape</w:t>
            </w:r>
            <w:r>
              <w:t>及其他可能用到的开源模型均属免费开源软件，</w:t>
            </w:r>
            <w:r>
              <w:rPr>
                <w:rFonts w:hint="eastAsia"/>
              </w:rPr>
              <w:t>仅需在调用大模型</w:t>
            </w:r>
            <w:r>
              <w:rPr>
                <w:rFonts w:hint="eastAsia"/>
              </w:rPr>
              <w:t>API</w:t>
            </w:r>
            <w:r>
              <w:rPr>
                <w:rFonts w:hint="eastAsia"/>
              </w:rPr>
              <w:t>时进行一些付费。</w:t>
            </w:r>
          </w:p>
          <w:p w14:paraId="5BB55E3C" w14:textId="77777777" w:rsidR="009B6509" w:rsidRDefault="00000000">
            <w:pPr>
              <w:ind w:firstLineChars="200" w:firstLine="420"/>
            </w:pPr>
            <w:r>
              <w:rPr>
                <w:rFonts w:hint="eastAsia"/>
              </w:rPr>
              <w:t>3</w:t>
            </w:r>
            <w:r>
              <w:rPr>
                <w:rFonts w:hint="eastAsia"/>
              </w:rPr>
              <w:t>、</w:t>
            </w:r>
            <w:r>
              <w:t>创新性与应用前景：通过多智能体工作流对翻译任务进行系统性重构，能够从机制上解决传统方法在长文本一致性、动态策略选择和人在回路协同方面的固有瓶颈</w:t>
            </w:r>
            <w:r>
              <w:rPr>
                <w:rFonts w:hint="eastAsia"/>
              </w:rPr>
              <w:t>，最终实现一个</w:t>
            </w:r>
            <w:r>
              <w:t>能自主规划、动态协作、闭环优化的翻译智能系统。</w:t>
            </w:r>
          </w:p>
        </w:tc>
      </w:tr>
      <w:tr w:rsidR="009B6509" w14:paraId="360BB3F3" w14:textId="77777777">
        <w:trPr>
          <w:trHeight w:val="2641"/>
        </w:trPr>
        <w:tc>
          <w:tcPr>
            <w:tcW w:w="468" w:type="dxa"/>
            <w:vAlign w:val="center"/>
          </w:tcPr>
          <w:p w14:paraId="3A85FF7B" w14:textId="77777777" w:rsidR="009B6509" w:rsidRDefault="00000000">
            <w:pPr>
              <w:jc w:val="center"/>
            </w:pPr>
            <w:r>
              <w:rPr>
                <w:rFonts w:hint="eastAsia"/>
              </w:rPr>
              <w:lastRenderedPageBreak/>
              <w:t>进展计划</w:t>
            </w:r>
          </w:p>
        </w:tc>
        <w:tc>
          <w:tcPr>
            <w:tcW w:w="8295" w:type="dxa"/>
            <w:gridSpan w:val="6"/>
          </w:tcPr>
          <w:p w14:paraId="41A6EBBF" w14:textId="77777777" w:rsidR="009B6509" w:rsidRDefault="00000000">
            <w:r>
              <w:rPr>
                <w:rFonts w:hint="eastAsia"/>
              </w:rPr>
              <w:t>总体安排：</w:t>
            </w:r>
          </w:p>
          <w:p w14:paraId="3BAEE4F7" w14:textId="4F118DAB" w:rsidR="009B6509" w:rsidRDefault="00000000">
            <w:r>
              <w:rPr>
                <w:rFonts w:hint="eastAsia"/>
              </w:rPr>
              <w:t xml:space="preserve">2025.10-2026.1 </w:t>
            </w:r>
            <w:r>
              <w:rPr>
                <w:rFonts w:hint="eastAsia"/>
              </w:rPr>
              <w:t>搭建</w:t>
            </w:r>
            <w:r>
              <w:rPr>
                <w:rFonts w:hint="eastAsia"/>
              </w:rPr>
              <w:t>pipeline</w:t>
            </w:r>
            <w:r>
              <w:rPr>
                <w:rFonts w:hint="eastAsia"/>
              </w:rPr>
              <w:t>，核心模块实现与优化，性能评估。</w:t>
            </w:r>
          </w:p>
          <w:p w14:paraId="3F92A4C2" w14:textId="77777777" w:rsidR="009B6509" w:rsidRDefault="00000000">
            <w:r>
              <w:rPr>
                <w:rFonts w:hint="eastAsia"/>
              </w:rPr>
              <w:t xml:space="preserve">2026.2-2026.3 </w:t>
            </w:r>
            <w:r>
              <w:rPr>
                <w:rFonts w:hint="eastAsia"/>
              </w:rPr>
              <w:t>撰写毕业论文。</w:t>
            </w:r>
          </w:p>
          <w:p w14:paraId="77C775D3" w14:textId="77777777" w:rsidR="009B6509" w:rsidRDefault="00000000">
            <w:r>
              <w:rPr>
                <w:rFonts w:hint="eastAsia"/>
              </w:rPr>
              <w:t xml:space="preserve">2026.4 </w:t>
            </w:r>
            <w:r>
              <w:rPr>
                <w:rFonts w:hint="eastAsia"/>
              </w:rPr>
              <w:t>完成毕业设计论文，完成毕业论文答辩。</w:t>
            </w:r>
          </w:p>
          <w:p w14:paraId="3A000734" w14:textId="77777777" w:rsidR="009B6509" w:rsidRDefault="009B6509"/>
          <w:p w14:paraId="2E2130EE" w14:textId="77777777" w:rsidR="009B6509" w:rsidRDefault="00000000">
            <w:r>
              <w:rPr>
                <w:rFonts w:hint="eastAsia"/>
              </w:rPr>
              <w:t>预期成果：毕业设计论文，可运行示例，实验数据与结果。</w:t>
            </w:r>
          </w:p>
          <w:p w14:paraId="4A5EE889" w14:textId="77777777" w:rsidR="009B6509" w:rsidRDefault="009B6509"/>
        </w:tc>
      </w:tr>
    </w:tbl>
    <w:p w14:paraId="7A03457E" w14:textId="77777777" w:rsidR="009B6509" w:rsidRDefault="009B6509">
      <w:pPr>
        <w:rPr>
          <w:b/>
          <w:sz w:val="32"/>
          <w:szCs w:val="32"/>
        </w:rPr>
      </w:pPr>
    </w:p>
    <w:p w14:paraId="6A8DF944" w14:textId="77777777" w:rsidR="009B6509" w:rsidRDefault="009B6509">
      <w:pPr>
        <w:jc w:val="center"/>
        <w:rPr>
          <w:b/>
          <w:sz w:val="32"/>
          <w:szCs w:val="32"/>
        </w:rPr>
      </w:pPr>
    </w:p>
    <w:p w14:paraId="63A0A7B4" w14:textId="77777777" w:rsidR="009B6509" w:rsidRDefault="009B6509">
      <w:pPr>
        <w:jc w:val="center"/>
        <w:rPr>
          <w:b/>
          <w:sz w:val="32"/>
          <w:szCs w:val="32"/>
        </w:rPr>
      </w:pPr>
    </w:p>
    <w:p w14:paraId="254E83DA" w14:textId="77777777" w:rsidR="009B6509" w:rsidRDefault="009B6509">
      <w:pPr>
        <w:jc w:val="center"/>
        <w:rPr>
          <w:b/>
          <w:sz w:val="32"/>
          <w:szCs w:val="32"/>
        </w:rPr>
      </w:pPr>
    </w:p>
    <w:p w14:paraId="50250568" w14:textId="77777777" w:rsidR="009B6509" w:rsidRDefault="00000000">
      <w:pPr>
        <w:jc w:val="center"/>
        <w:rPr>
          <w:b/>
          <w:sz w:val="32"/>
          <w:szCs w:val="32"/>
        </w:rPr>
      </w:pPr>
      <w:r>
        <w:rPr>
          <w:rFonts w:hint="eastAsia"/>
          <w:b/>
          <w:sz w:val="32"/>
          <w:szCs w:val="32"/>
        </w:rPr>
        <w:lastRenderedPageBreak/>
        <w:t>北京大学软件与微电子学院</w:t>
      </w:r>
    </w:p>
    <w:p w14:paraId="374D3E00" w14:textId="77777777" w:rsidR="009B6509" w:rsidRDefault="00000000">
      <w:pPr>
        <w:jc w:val="center"/>
        <w:rPr>
          <w:b/>
          <w:sz w:val="32"/>
          <w:szCs w:val="32"/>
        </w:rPr>
      </w:pPr>
      <w:r>
        <w:rPr>
          <w:rFonts w:hint="eastAsia"/>
          <w:b/>
          <w:sz w:val="32"/>
          <w:szCs w:val="32"/>
        </w:rPr>
        <w:t>开题报告评审表</w:t>
      </w:r>
    </w:p>
    <w:p w14:paraId="295049F6" w14:textId="5FF91537" w:rsidR="009B6509" w:rsidRDefault="00000000">
      <w:pPr>
        <w:ind w:leftChars="-171" w:left="-359"/>
        <w:rPr>
          <w:b/>
          <w:sz w:val="32"/>
          <w:szCs w:val="32"/>
        </w:rPr>
      </w:pPr>
      <w:r>
        <w:rPr>
          <w:rFonts w:hint="eastAsia"/>
          <w:sz w:val="28"/>
          <w:szCs w:val="28"/>
        </w:rPr>
        <w:t>日期：</w:t>
      </w:r>
      <w:r>
        <w:rPr>
          <w:rFonts w:hint="eastAsia"/>
          <w:sz w:val="28"/>
          <w:szCs w:val="28"/>
        </w:rPr>
        <w:t xml:space="preserve">2025.12.25  </w:t>
      </w:r>
      <w:r>
        <w:rPr>
          <w:rFonts w:hint="eastAsia"/>
          <w:sz w:val="28"/>
          <w:szCs w:val="28"/>
        </w:rPr>
        <w:t>时间：</w:t>
      </w:r>
      <w:r>
        <w:rPr>
          <w:rFonts w:hint="eastAsia"/>
          <w:sz w:val="28"/>
          <w:szCs w:val="28"/>
        </w:rPr>
        <w:t xml:space="preserve">2025.12.25  </w:t>
      </w:r>
      <w:r>
        <w:rPr>
          <w:rFonts w:hint="eastAsia"/>
          <w:sz w:val="28"/>
          <w:szCs w:val="28"/>
        </w:rPr>
        <w:t>地点：</w:t>
      </w:r>
      <w:r w:rsidR="00333D9B">
        <w:rPr>
          <w:rFonts w:hint="eastAsia"/>
          <w:sz w:val="28"/>
          <w:szCs w:val="28"/>
        </w:rPr>
        <w:t>办公室</w:t>
      </w:r>
      <w:r>
        <w:rPr>
          <w:rFonts w:hint="eastAsia"/>
          <w:sz w:val="28"/>
          <w:szCs w:val="28"/>
        </w:rPr>
        <w:t xml:space="preserve">  </w:t>
      </w:r>
      <w:r>
        <w:rPr>
          <w:rFonts w:hint="eastAsia"/>
          <w:sz w:val="28"/>
          <w:szCs w:val="28"/>
        </w:rPr>
        <w:t>记录人：李奕霖</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980"/>
        <w:gridCol w:w="1800"/>
        <w:gridCol w:w="4320"/>
      </w:tblGrid>
      <w:tr w:rsidR="009B6509" w14:paraId="49A4425E" w14:textId="77777777">
        <w:trPr>
          <w:trHeight w:val="615"/>
          <w:jc w:val="center"/>
        </w:trPr>
        <w:tc>
          <w:tcPr>
            <w:tcW w:w="900" w:type="dxa"/>
            <w:vAlign w:val="center"/>
          </w:tcPr>
          <w:p w14:paraId="0832328B" w14:textId="77777777" w:rsidR="009B6509" w:rsidRDefault="00000000">
            <w:pPr>
              <w:jc w:val="center"/>
              <w:rPr>
                <w:sz w:val="28"/>
                <w:szCs w:val="28"/>
              </w:rPr>
            </w:pPr>
            <w:r>
              <w:rPr>
                <w:rFonts w:hint="eastAsia"/>
                <w:sz w:val="28"/>
                <w:szCs w:val="28"/>
              </w:rPr>
              <w:t>姓名</w:t>
            </w:r>
          </w:p>
        </w:tc>
        <w:tc>
          <w:tcPr>
            <w:tcW w:w="1980" w:type="dxa"/>
            <w:vAlign w:val="center"/>
          </w:tcPr>
          <w:p w14:paraId="08C9BF9D" w14:textId="77777777" w:rsidR="009B6509" w:rsidRDefault="00000000">
            <w:pPr>
              <w:jc w:val="center"/>
            </w:pPr>
            <w:r>
              <w:rPr>
                <w:rFonts w:hint="eastAsia"/>
              </w:rPr>
              <w:t>李奕霖</w:t>
            </w:r>
          </w:p>
        </w:tc>
        <w:tc>
          <w:tcPr>
            <w:tcW w:w="1800" w:type="dxa"/>
            <w:vMerge w:val="restart"/>
            <w:vAlign w:val="center"/>
          </w:tcPr>
          <w:p w14:paraId="3EC89798" w14:textId="77777777" w:rsidR="009B6509" w:rsidRDefault="00000000">
            <w:pPr>
              <w:jc w:val="center"/>
              <w:rPr>
                <w:sz w:val="28"/>
                <w:szCs w:val="28"/>
              </w:rPr>
            </w:pPr>
            <w:r>
              <w:rPr>
                <w:rFonts w:hint="eastAsia"/>
                <w:sz w:val="28"/>
                <w:szCs w:val="28"/>
              </w:rPr>
              <w:t>报告题目</w:t>
            </w:r>
          </w:p>
        </w:tc>
        <w:tc>
          <w:tcPr>
            <w:tcW w:w="4320" w:type="dxa"/>
            <w:vMerge w:val="restart"/>
            <w:vAlign w:val="center"/>
          </w:tcPr>
          <w:p w14:paraId="306C667B" w14:textId="77777777" w:rsidR="009B6509" w:rsidRDefault="00000000">
            <w:pPr>
              <w:jc w:val="center"/>
            </w:pPr>
            <w:r>
              <w:rPr>
                <w:rFonts w:hint="eastAsia"/>
              </w:rPr>
              <w:t>基于多智能体工作流的长文本</w:t>
            </w:r>
            <w:r>
              <w:t>翻译方法设计</w:t>
            </w:r>
            <w:r>
              <w:rPr>
                <w:rFonts w:hint="eastAsia"/>
              </w:rPr>
              <w:t>与实现</w:t>
            </w:r>
          </w:p>
        </w:tc>
      </w:tr>
      <w:tr w:rsidR="009B6509" w14:paraId="7BAA2939" w14:textId="77777777">
        <w:trPr>
          <w:trHeight w:val="615"/>
          <w:jc w:val="center"/>
        </w:trPr>
        <w:tc>
          <w:tcPr>
            <w:tcW w:w="900" w:type="dxa"/>
            <w:vAlign w:val="center"/>
          </w:tcPr>
          <w:p w14:paraId="3D92E724" w14:textId="77777777" w:rsidR="009B6509" w:rsidRDefault="00000000">
            <w:pPr>
              <w:jc w:val="center"/>
              <w:rPr>
                <w:sz w:val="28"/>
                <w:szCs w:val="28"/>
              </w:rPr>
            </w:pPr>
            <w:r>
              <w:rPr>
                <w:rFonts w:hint="eastAsia"/>
                <w:sz w:val="28"/>
                <w:szCs w:val="28"/>
              </w:rPr>
              <w:t>学号</w:t>
            </w:r>
          </w:p>
        </w:tc>
        <w:tc>
          <w:tcPr>
            <w:tcW w:w="1980" w:type="dxa"/>
            <w:vAlign w:val="center"/>
          </w:tcPr>
          <w:p w14:paraId="47BA257F" w14:textId="77777777" w:rsidR="009B6509" w:rsidRDefault="00000000">
            <w:pPr>
              <w:jc w:val="center"/>
            </w:pPr>
            <w:r>
              <w:rPr>
                <w:rFonts w:hint="eastAsia"/>
              </w:rPr>
              <w:t>2301210636</w:t>
            </w:r>
          </w:p>
        </w:tc>
        <w:tc>
          <w:tcPr>
            <w:tcW w:w="1800" w:type="dxa"/>
            <w:vMerge/>
            <w:vAlign w:val="center"/>
          </w:tcPr>
          <w:p w14:paraId="4B3D55AC" w14:textId="77777777" w:rsidR="009B6509" w:rsidRDefault="009B6509">
            <w:pPr>
              <w:jc w:val="center"/>
            </w:pPr>
          </w:p>
        </w:tc>
        <w:tc>
          <w:tcPr>
            <w:tcW w:w="4320" w:type="dxa"/>
            <w:vMerge/>
            <w:vAlign w:val="center"/>
          </w:tcPr>
          <w:p w14:paraId="0B0C8DD7" w14:textId="77777777" w:rsidR="009B6509" w:rsidRDefault="009B6509">
            <w:pPr>
              <w:jc w:val="center"/>
            </w:pPr>
          </w:p>
        </w:tc>
      </w:tr>
      <w:tr w:rsidR="009B6509" w14:paraId="0BB25521" w14:textId="77777777">
        <w:trPr>
          <w:trHeight w:val="6358"/>
          <w:jc w:val="center"/>
        </w:trPr>
        <w:tc>
          <w:tcPr>
            <w:tcW w:w="900" w:type="dxa"/>
            <w:vAlign w:val="center"/>
          </w:tcPr>
          <w:p w14:paraId="49FC71C8" w14:textId="77777777" w:rsidR="009B6509" w:rsidRDefault="009B6509">
            <w:pPr>
              <w:rPr>
                <w:sz w:val="28"/>
                <w:szCs w:val="28"/>
              </w:rPr>
            </w:pPr>
          </w:p>
          <w:p w14:paraId="74A5EC15" w14:textId="77777777" w:rsidR="009B6509" w:rsidRDefault="00000000">
            <w:pPr>
              <w:jc w:val="center"/>
              <w:rPr>
                <w:sz w:val="28"/>
                <w:szCs w:val="28"/>
              </w:rPr>
            </w:pPr>
            <w:r>
              <w:rPr>
                <w:rFonts w:hint="eastAsia"/>
                <w:sz w:val="28"/>
                <w:szCs w:val="28"/>
              </w:rPr>
              <w:t>记</w:t>
            </w:r>
          </w:p>
          <w:p w14:paraId="1C5EC716" w14:textId="77777777" w:rsidR="009B6509" w:rsidRDefault="00000000">
            <w:pPr>
              <w:jc w:val="center"/>
              <w:rPr>
                <w:sz w:val="28"/>
                <w:szCs w:val="28"/>
              </w:rPr>
            </w:pPr>
            <w:r>
              <w:rPr>
                <w:rFonts w:hint="eastAsia"/>
                <w:sz w:val="28"/>
                <w:szCs w:val="28"/>
              </w:rPr>
              <w:t>录</w:t>
            </w:r>
          </w:p>
        </w:tc>
        <w:tc>
          <w:tcPr>
            <w:tcW w:w="8100" w:type="dxa"/>
            <w:gridSpan w:val="3"/>
            <w:vAlign w:val="center"/>
          </w:tcPr>
          <w:p w14:paraId="7B08485E" w14:textId="77777777" w:rsidR="009B6509" w:rsidRDefault="00000000">
            <w:pPr>
              <w:ind w:firstLineChars="200" w:firstLine="420"/>
            </w:pPr>
            <w:r>
              <w:t>首先明确了课题的核心痛点与研究价值，当前大模型在通用文本翻译中表现突出，但传统翻译方法存在根本性局限：篇章层面连贯性不足，实体与术语在跨句跨段中难以保持统一，导致译文风格混乱、歧义频发；专业领域文本翻译中，因缺乏领域知识与上下文理解，翻译准确性和专业性难以保障。更关键的是，传统系统采用单次无状态模式匹配，缺乏动态规划、外部知识库调用、自我评估迭代及结构化人机协同能力，在长文本翻译场景中问题尤为突出。随着科研报告、技术手册、长篇文学作品等应用场景的扩展，长文本翻译已成为工程实践中的核心瓶颈，课题研究具有强烈的现实需求。</w:t>
            </w:r>
          </w:p>
          <w:p w14:paraId="07CD32E4" w14:textId="1A5A62F8" w:rsidR="009B6509" w:rsidRDefault="00000000">
            <w:pPr>
              <w:ind w:firstLineChars="200" w:firstLine="420"/>
            </w:pPr>
            <w:r>
              <w:t>随后，系统梳理了国内外研究现状：当前长文本翻译研究已从句子级转向文档级，大模型如</w:t>
            </w:r>
            <w:r>
              <w:t xml:space="preserve"> GPT-4 </w:t>
            </w:r>
            <w:r>
              <w:t>展现出一定语篇一致性潜力，但文本长度增加会导致性能下降；现有开源工具如</w:t>
            </w:r>
            <w:r>
              <w:t xml:space="preserve"> AiNiee </w:t>
            </w:r>
            <w:r>
              <w:t>虽实现了长文本解析、多模型调度等基础功能，但核心架构围绕单次任务并发设计，缺乏多智能体协同与动态工作流支持；多智能体框架验证了角色分工的有效性，</w:t>
            </w:r>
            <w:r>
              <w:t>LangChain</w:t>
            </w:r>
            <w:r>
              <w:t>、</w:t>
            </w:r>
            <w:r>
              <w:t xml:space="preserve">Griptape </w:t>
            </w:r>
            <w:r>
              <w:t>等为工作流编排提供了技术基础，但尚未系统性融合术语管理、质量评估与人在回路机制，难以解决长文本翻译的综合挑战。现有研究尚未形成</w:t>
            </w:r>
            <w:r>
              <w:t xml:space="preserve"> “</w:t>
            </w:r>
            <w:r>
              <w:t>动态规划</w:t>
            </w:r>
            <w:r>
              <w:t xml:space="preserve"> - </w:t>
            </w:r>
            <w:r>
              <w:t>术语一致</w:t>
            </w:r>
            <w:r>
              <w:t xml:space="preserve"> - </w:t>
            </w:r>
            <w:r>
              <w:t>质量闭环</w:t>
            </w:r>
            <w:r>
              <w:t xml:space="preserve"> - </w:t>
            </w:r>
            <w:r>
              <w:t>人机协同</w:t>
            </w:r>
            <w:r>
              <w:t xml:space="preserve">” </w:t>
            </w:r>
            <w:r>
              <w:t>的全流程解决方案，课题具有清晰的创新空间。</w:t>
            </w:r>
          </w:p>
          <w:p w14:paraId="6626084D" w14:textId="77777777" w:rsidR="009B6509" w:rsidRDefault="00000000">
            <w:pPr>
              <w:ind w:firstLineChars="200" w:firstLine="420"/>
            </w:pPr>
            <w:r>
              <w:t>针对上述问题，提出了具体的研究方案：设计包含规划与预处理、术语与实体管理、翻译与优化执行、质量评估与人在回路四大核心智能体的模块化架构，通过</w:t>
            </w:r>
            <w:r>
              <w:t xml:space="preserve"> Griptape </w:t>
            </w:r>
            <w:r>
              <w:t>框架实现灵活调度；构建动态记忆术语库，支持术语自动识别、外部知识查询、人工确认与全流程强制注入，保障全局一致性；集成</w:t>
            </w:r>
            <w:r>
              <w:t xml:space="preserve"> LLM-as-Judge </w:t>
            </w:r>
            <w:r>
              <w:t>质量评估与回译验证（</w:t>
            </w:r>
            <w:r>
              <w:t>TEaR</w:t>
            </w:r>
            <w:r>
              <w:t>）机制，形成</w:t>
            </w:r>
            <w:r>
              <w:t xml:space="preserve"> “</w:t>
            </w:r>
            <w:r>
              <w:t>翻译</w:t>
            </w:r>
            <w:r>
              <w:t xml:space="preserve"> - </w:t>
            </w:r>
            <w:r>
              <w:t>评估</w:t>
            </w:r>
            <w:r>
              <w:t xml:space="preserve"> - </w:t>
            </w:r>
            <w:r>
              <w:t>修正</w:t>
            </w:r>
            <w:r>
              <w:t xml:space="preserve">” </w:t>
            </w:r>
            <w:r>
              <w:t>闭环；在关键决策点设置结构化人在回路接口，通过三栏布局界面提供原文、译文及辅助信息，支持人工精准干预。</w:t>
            </w:r>
            <w:r>
              <w:t xml:space="preserve">UI </w:t>
            </w:r>
            <w:r>
              <w:t>设计基于</w:t>
            </w:r>
            <w:r>
              <w:t xml:space="preserve"> PyQt </w:t>
            </w:r>
            <w:r>
              <w:t>开发，实现流程可视化、翻译进度监控与译文导出功能，系统模块化程度高、可操作性强。</w:t>
            </w:r>
          </w:p>
          <w:p w14:paraId="5C196A02" w14:textId="77777777" w:rsidR="009B6509" w:rsidRDefault="00000000">
            <w:pPr>
              <w:ind w:firstLineChars="200" w:firstLine="420"/>
            </w:pPr>
            <w:r>
              <w:t>可行性分析方面，技术上依赖</w:t>
            </w:r>
            <w:r>
              <w:t xml:space="preserve"> Python </w:t>
            </w:r>
            <w:r>
              <w:t>及开源框架，大模型可通过</w:t>
            </w:r>
            <w:r>
              <w:t xml:space="preserve"> API </w:t>
            </w:r>
            <w:r>
              <w:t>调用，组件可基于现有开源资源封装实现；经济上核心依赖均为免费开源软件，仅需承担少量大模型</w:t>
            </w:r>
            <w:r>
              <w:t xml:space="preserve"> API </w:t>
            </w:r>
            <w:r>
              <w:t>调用费用；创新点在于将翻译任务重构为多智能体动态协同工作流，从机制上解决一致性、规划性与可控性问题，兼具理论意义与工程应用价值。研究目标明确、技术路线清晰、方案可行，符合毕业论文要求。</w:t>
            </w:r>
          </w:p>
          <w:p w14:paraId="5604A81D" w14:textId="77777777" w:rsidR="009B6509" w:rsidRDefault="00000000">
            <w:pPr>
              <w:ind w:firstLineChars="200" w:firstLine="420"/>
            </w:pPr>
            <w:r>
              <w:rPr>
                <w:rFonts w:hint="eastAsia"/>
              </w:rPr>
              <w:t>最终，同意通过开题。</w:t>
            </w:r>
          </w:p>
        </w:tc>
      </w:tr>
      <w:tr w:rsidR="009B6509" w14:paraId="1C9EEDCF" w14:textId="77777777">
        <w:trPr>
          <w:trHeight w:val="2322"/>
          <w:jc w:val="center"/>
        </w:trPr>
        <w:tc>
          <w:tcPr>
            <w:tcW w:w="900" w:type="dxa"/>
            <w:vAlign w:val="center"/>
          </w:tcPr>
          <w:p w14:paraId="53787860" w14:textId="77777777" w:rsidR="009B6509" w:rsidRDefault="00000000">
            <w:pPr>
              <w:jc w:val="center"/>
              <w:rPr>
                <w:sz w:val="28"/>
                <w:szCs w:val="28"/>
              </w:rPr>
            </w:pPr>
            <w:r>
              <w:rPr>
                <w:rFonts w:hint="eastAsia"/>
                <w:sz w:val="28"/>
                <w:szCs w:val="28"/>
              </w:rPr>
              <w:lastRenderedPageBreak/>
              <w:t>评委</w:t>
            </w:r>
          </w:p>
          <w:p w14:paraId="4FAEED37" w14:textId="77777777" w:rsidR="009B6509" w:rsidRDefault="00000000">
            <w:pPr>
              <w:jc w:val="center"/>
              <w:rPr>
                <w:sz w:val="28"/>
                <w:szCs w:val="28"/>
              </w:rPr>
            </w:pPr>
            <w:r>
              <w:rPr>
                <w:rFonts w:hint="eastAsia"/>
                <w:sz w:val="28"/>
                <w:szCs w:val="28"/>
              </w:rPr>
              <w:t>意见</w:t>
            </w:r>
          </w:p>
        </w:tc>
        <w:tc>
          <w:tcPr>
            <w:tcW w:w="8100" w:type="dxa"/>
            <w:gridSpan w:val="3"/>
            <w:vAlign w:val="center"/>
          </w:tcPr>
          <w:p w14:paraId="04CF37DE" w14:textId="77777777" w:rsidR="009B6509" w:rsidRDefault="00000000">
            <w:pPr>
              <w:jc w:val="center"/>
            </w:pPr>
            <w:r>
              <w:rPr>
                <w:rFonts w:hint="eastAsia"/>
              </w:rPr>
              <w:t>同意通过开题</w:t>
            </w:r>
          </w:p>
        </w:tc>
      </w:tr>
      <w:tr w:rsidR="009B6509" w14:paraId="0C6EBCD5" w14:textId="77777777">
        <w:trPr>
          <w:trHeight w:val="1557"/>
          <w:jc w:val="center"/>
        </w:trPr>
        <w:tc>
          <w:tcPr>
            <w:tcW w:w="900" w:type="dxa"/>
            <w:vAlign w:val="center"/>
          </w:tcPr>
          <w:p w14:paraId="1815CD7B" w14:textId="77777777" w:rsidR="009B6509" w:rsidRDefault="00000000">
            <w:pPr>
              <w:jc w:val="center"/>
              <w:rPr>
                <w:sz w:val="28"/>
                <w:szCs w:val="28"/>
              </w:rPr>
            </w:pPr>
            <w:r>
              <w:rPr>
                <w:rFonts w:hint="eastAsia"/>
                <w:sz w:val="28"/>
                <w:szCs w:val="28"/>
              </w:rPr>
              <w:t>评委签字</w:t>
            </w:r>
          </w:p>
        </w:tc>
        <w:tc>
          <w:tcPr>
            <w:tcW w:w="8100" w:type="dxa"/>
            <w:gridSpan w:val="3"/>
            <w:vAlign w:val="center"/>
          </w:tcPr>
          <w:p w14:paraId="1778B2C4" w14:textId="77777777" w:rsidR="009B6509" w:rsidRDefault="00000000">
            <w:pPr>
              <w:ind w:firstLineChars="1000" w:firstLine="2100"/>
              <w:jc w:val="left"/>
            </w:pPr>
            <w:r>
              <w:rPr>
                <w:rFonts w:hint="eastAsia"/>
              </w:rPr>
              <w:t xml:space="preserve">    </w:t>
            </w:r>
          </w:p>
        </w:tc>
      </w:tr>
    </w:tbl>
    <w:p w14:paraId="0F4EF0A1" w14:textId="77777777" w:rsidR="009B6509" w:rsidRDefault="00000000">
      <w:r>
        <w:rPr>
          <w:rFonts w:hint="eastAsia"/>
        </w:rPr>
        <w:t xml:space="preserve">                                                       </w:t>
      </w:r>
    </w:p>
    <w:sectPr w:rsidR="009B65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_x000B__x000C_">
    <w:altName w:val="Times New Roman"/>
    <w:charset w:val="00"/>
    <w:family w:val="roman"/>
    <w:pitch w:val="default"/>
    <w:sig w:usb0="00000000" w:usb1="00000000" w:usb2="00000000" w:usb3="00000000" w:csb0="00040001" w:csb1="00000000"/>
  </w:font>
  <w:font w:name="华文中宋">
    <w:panose1 w:val="02010600040101010101"/>
    <w:charset w:val="86"/>
    <w:family w:val="auto"/>
    <w:pitch w:val="variable"/>
    <w:sig w:usb0="00000287" w:usb1="080F0000" w:usb2="00000010" w:usb3="00000000" w:csb0="0004009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B15AB"/>
    <w:multiLevelType w:val="multilevel"/>
    <w:tmpl w:val="7C4B15AB"/>
    <w:lvl w:ilvl="0">
      <w:start w:val="1"/>
      <w:numFmt w:val="decimal"/>
      <w:lvlText w:val="%1．"/>
      <w:lvlJc w:val="left"/>
      <w:pPr>
        <w:tabs>
          <w:tab w:val="left" w:pos="360"/>
        </w:tabs>
        <w:ind w:left="36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7C982CB4"/>
    <w:multiLevelType w:val="multilevel"/>
    <w:tmpl w:val="7C982CB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6466640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13863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27F5"/>
    <w:rsid w:val="00001EA6"/>
    <w:rsid w:val="00003371"/>
    <w:rsid w:val="0000465E"/>
    <w:rsid w:val="000050B1"/>
    <w:rsid w:val="00005E45"/>
    <w:rsid w:val="00006625"/>
    <w:rsid w:val="00020547"/>
    <w:rsid w:val="00025250"/>
    <w:rsid w:val="000365C4"/>
    <w:rsid w:val="000375A2"/>
    <w:rsid w:val="00040045"/>
    <w:rsid w:val="000468D3"/>
    <w:rsid w:val="000471CC"/>
    <w:rsid w:val="0005008C"/>
    <w:rsid w:val="000512CD"/>
    <w:rsid w:val="00062A43"/>
    <w:rsid w:val="00062FA5"/>
    <w:rsid w:val="00067AD0"/>
    <w:rsid w:val="000751E0"/>
    <w:rsid w:val="0007723E"/>
    <w:rsid w:val="000808B9"/>
    <w:rsid w:val="00081C79"/>
    <w:rsid w:val="00085373"/>
    <w:rsid w:val="00096488"/>
    <w:rsid w:val="000A386C"/>
    <w:rsid w:val="000A6525"/>
    <w:rsid w:val="000C1350"/>
    <w:rsid w:val="000C1D61"/>
    <w:rsid w:val="000C30CB"/>
    <w:rsid w:val="000E0C17"/>
    <w:rsid w:val="000E5ADF"/>
    <w:rsid w:val="000F13C6"/>
    <w:rsid w:val="000F528C"/>
    <w:rsid w:val="000F7DE1"/>
    <w:rsid w:val="00102462"/>
    <w:rsid w:val="001045E6"/>
    <w:rsid w:val="00110D0C"/>
    <w:rsid w:val="00112129"/>
    <w:rsid w:val="00116527"/>
    <w:rsid w:val="001201E3"/>
    <w:rsid w:val="00123EF9"/>
    <w:rsid w:val="00132244"/>
    <w:rsid w:val="00133A4C"/>
    <w:rsid w:val="001374F4"/>
    <w:rsid w:val="001418C0"/>
    <w:rsid w:val="00142C89"/>
    <w:rsid w:val="001477AE"/>
    <w:rsid w:val="001527D8"/>
    <w:rsid w:val="00155F91"/>
    <w:rsid w:val="001642C1"/>
    <w:rsid w:val="001708BE"/>
    <w:rsid w:val="00171710"/>
    <w:rsid w:val="00171861"/>
    <w:rsid w:val="00177593"/>
    <w:rsid w:val="00185952"/>
    <w:rsid w:val="00185A49"/>
    <w:rsid w:val="00186509"/>
    <w:rsid w:val="00193754"/>
    <w:rsid w:val="00193EF8"/>
    <w:rsid w:val="001A6A11"/>
    <w:rsid w:val="001A7205"/>
    <w:rsid w:val="001B2EA8"/>
    <w:rsid w:val="001B3F33"/>
    <w:rsid w:val="001B52CC"/>
    <w:rsid w:val="001B671A"/>
    <w:rsid w:val="001B7207"/>
    <w:rsid w:val="001B7FEA"/>
    <w:rsid w:val="001C1AFF"/>
    <w:rsid w:val="001D232A"/>
    <w:rsid w:val="001D6B8A"/>
    <w:rsid w:val="001D7775"/>
    <w:rsid w:val="001E012A"/>
    <w:rsid w:val="001E540A"/>
    <w:rsid w:val="001F6296"/>
    <w:rsid w:val="001F7A22"/>
    <w:rsid w:val="0020003C"/>
    <w:rsid w:val="00201223"/>
    <w:rsid w:val="002050BD"/>
    <w:rsid w:val="00212A39"/>
    <w:rsid w:val="00220C30"/>
    <w:rsid w:val="00221672"/>
    <w:rsid w:val="002232CD"/>
    <w:rsid w:val="0022698E"/>
    <w:rsid w:val="00232004"/>
    <w:rsid w:val="00232D65"/>
    <w:rsid w:val="00236CD3"/>
    <w:rsid w:val="002410C8"/>
    <w:rsid w:val="00250951"/>
    <w:rsid w:val="00254BCD"/>
    <w:rsid w:val="00263E19"/>
    <w:rsid w:val="00263EBF"/>
    <w:rsid w:val="00264E76"/>
    <w:rsid w:val="00270273"/>
    <w:rsid w:val="00271580"/>
    <w:rsid w:val="00272059"/>
    <w:rsid w:val="0027476F"/>
    <w:rsid w:val="002777BF"/>
    <w:rsid w:val="00281DBD"/>
    <w:rsid w:val="00281EDE"/>
    <w:rsid w:val="00284390"/>
    <w:rsid w:val="0029161D"/>
    <w:rsid w:val="00291BD3"/>
    <w:rsid w:val="002962F9"/>
    <w:rsid w:val="0029739E"/>
    <w:rsid w:val="00297D2A"/>
    <w:rsid w:val="002A0115"/>
    <w:rsid w:val="002C6497"/>
    <w:rsid w:val="002D2BB2"/>
    <w:rsid w:val="002E1476"/>
    <w:rsid w:val="002E2678"/>
    <w:rsid w:val="002E3343"/>
    <w:rsid w:val="002E5CD2"/>
    <w:rsid w:val="002E6611"/>
    <w:rsid w:val="002F2238"/>
    <w:rsid w:val="002F3495"/>
    <w:rsid w:val="003057E6"/>
    <w:rsid w:val="003101E5"/>
    <w:rsid w:val="00314873"/>
    <w:rsid w:val="003159A0"/>
    <w:rsid w:val="003168DD"/>
    <w:rsid w:val="003256B0"/>
    <w:rsid w:val="00326568"/>
    <w:rsid w:val="003318B7"/>
    <w:rsid w:val="00333D9B"/>
    <w:rsid w:val="00337524"/>
    <w:rsid w:val="00350C2D"/>
    <w:rsid w:val="00350FAB"/>
    <w:rsid w:val="00354842"/>
    <w:rsid w:val="003563E2"/>
    <w:rsid w:val="00360E85"/>
    <w:rsid w:val="00363D5D"/>
    <w:rsid w:val="003650DF"/>
    <w:rsid w:val="00366B24"/>
    <w:rsid w:val="003747EC"/>
    <w:rsid w:val="0037579C"/>
    <w:rsid w:val="00377459"/>
    <w:rsid w:val="0038197E"/>
    <w:rsid w:val="003913C6"/>
    <w:rsid w:val="00394A4C"/>
    <w:rsid w:val="003A3FCD"/>
    <w:rsid w:val="003A7D89"/>
    <w:rsid w:val="003C2F40"/>
    <w:rsid w:val="003C45FA"/>
    <w:rsid w:val="003C6633"/>
    <w:rsid w:val="003D1A78"/>
    <w:rsid w:val="003D2BF2"/>
    <w:rsid w:val="003D762A"/>
    <w:rsid w:val="003E1F74"/>
    <w:rsid w:val="003F5398"/>
    <w:rsid w:val="00400274"/>
    <w:rsid w:val="00400549"/>
    <w:rsid w:val="004266A3"/>
    <w:rsid w:val="00427B62"/>
    <w:rsid w:val="004473FE"/>
    <w:rsid w:val="004519F0"/>
    <w:rsid w:val="00452052"/>
    <w:rsid w:val="0045229F"/>
    <w:rsid w:val="00454F89"/>
    <w:rsid w:val="004632EE"/>
    <w:rsid w:val="0046451C"/>
    <w:rsid w:val="0046581F"/>
    <w:rsid w:val="00470079"/>
    <w:rsid w:val="0047589C"/>
    <w:rsid w:val="00476EAE"/>
    <w:rsid w:val="004843F6"/>
    <w:rsid w:val="00497823"/>
    <w:rsid w:val="004A089F"/>
    <w:rsid w:val="004A3E30"/>
    <w:rsid w:val="004A6CAC"/>
    <w:rsid w:val="004A7F3F"/>
    <w:rsid w:val="004B1994"/>
    <w:rsid w:val="004B3A4E"/>
    <w:rsid w:val="004B547F"/>
    <w:rsid w:val="004B7B75"/>
    <w:rsid w:val="004C0962"/>
    <w:rsid w:val="004C5277"/>
    <w:rsid w:val="004C77B6"/>
    <w:rsid w:val="004D036B"/>
    <w:rsid w:val="004D344B"/>
    <w:rsid w:val="004D426A"/>
    <w:rsid w:val="004D56A2"/>
    <w:rsid w:val="004D57CF"/>
    <w:rsid w:val="004D639C"/>
    <w:rsid w:val="004F4D69"/>
    <w:rsid w:val="004F59A4"/>
    <w:rsid w:val="004F6CF2"/>
    <w:rsid w:val="00502C09"/>
    <w:rsid w:val="0051564A"/>
    <w:rsid w:val="0052580A"/>
    <w:rsid w:val="005278A8"/>
    <w:rsid w:val="00527B0E"/>
    <w:rsid w:val="00531017"/>
    <w:rsid w:val="00532FFA"/>
    <w:rsid w:val="00533EEF"/>
    <w:rsid w:val="00541A73"/>
    <w:rsid w:val="005420F0"/>
    <w:rsid w:val="00545606"/>
    <w:rsid w:val="0054771E"/>
    <w:rsid w:val="00552756"/>
    <w:rsid w:val="00555CAF"/>
    <w:rsid w:val="00557003"/>
    <w:rsid w:val="00557C7F"/>
    <w:rsid w:val="005634EF"/>
    <w:rsid w:val="00573F63"/>
    <w:rsid w:val="005741A2"/>
    <w:rsid w:val="00577258"/>
    <w:rsid w:val="005819EB"/>
    <w:rsid w:val="00584D2D"/>
    <w:rsid w:val="00584EC1"/>
    <w:rsid w:val="0058627F"/>
    <w:rsid w:val="00586B34"/>
    <w:rsid w:val="0058752B"/>
    <w:rsid w:val="00587D63"/>
    <w:rsid w:val="00587E45"/>
    <w:rsid w:val="005915F0"/>
    <w:rsid w:val="00591EC5"/>
    <w:rsid w:val="00595859"/>
    <w:rsid w:val="00595FBB"/>
    <w:rsid w:val="00596654"/>
    <w:rsid w:val="00596ACE"/>
    <w:rsid w:val="00596DF6"/>
    <w:rsid w:val="00597A15"/>
    <w:rsid w:val="005A0A7A"/>
    <w:rsid w:val="005A3AA8"/>
    <w:rsid w:val="005A660A"/>
    <w:rsid w:val="005B10F2"/>
    <w:rsid w:val="005B3129"/>
    <w:rsid w:val="005B4DFE"/>
    <w:rsid w:val="005B62BD"/>
    <w:rsid w:val="005B7CA3"/>
    <w:rsid w:val="005C4626"/>
    <w:rsid w:val="005C5B6F"/>
    <w:rsid w:val="005C6969"/>
    <w:rsid w:val="005D3BEB"/>
    <w:rsid w:val="005D714B"/>
    <w:rsid w:val="005D7BAB"/>
    <w:rsid w:val="005E2C46"/>
    <w:rsid w:val="005E5505"/>
    <w:rsid w:val="005E5F60"/>
    <w:rsid w:val="005F27B3"/>
    <w:rsid w:val="005F6BD5"/>
    <w:rsid w:val="006027F5"/>
    <w:rsid w:val="006038F2"/>
    <w:rsid w:val="00604DB6"/>
    <w:rsid w:val="0060612E"/>
    <w:rsid w:val="0061539E"/>
    <w:rsid w:val="00616399"/>
    <w:rsid w:val="00617BBF"/>
    <w:rsid w:val="00625611"/>
    <w:rsid w:val="0063015A"/>
    <w:rsid w:val="006353FE"/>
    <w:rsid w:val="00645CFD"/>
    <w:rsid w:val="00646938"/>
    <w:rsid w:val="0065122F"/>
    <w:rsid w:val="00651746"/>
    <w:rsid w:val="00661890"/>
    <w:rsid w:val="006618A3"/>
    <w:rsid w:val="00662D8D"/>
    <w:rsid w:val="00663533"/>
    <w:rsid w:val="006650C9"/>
    <w:rsid w:val="00671D48"/>
    <w:rsid w:val="006777CF"/>
    <w:rsid w:val="00686248"/>
    <w:rsid w:val="00687B29"/>
    <w:rsid w:val="00692594"/>
    <w:rsid w:val="006937C5"/>
    <w:rsid w:val="00693BB4"/>
    <w:rsid w:val="00695BDF"/>
    <w:rsid w:val="006966C4"/>
    <w:rsid w:val="00697573"/>
    <w:rsid w:val="006A2E69"/>
    <w:rsid w:val="006A653F"/>
    <w:rsid w:val="006A6AE2"/>
    <w:rsid w:val="006B26B5"/>
    <w:rsid w:val="006B32A3"/>
    <w:rsid w:val="006B4B33"/>
    <w:rsid w:val="006B5DFE"/>
    <w:rsid w:val="006B7D1F"/>
    <w:rsid w:val="006C02D3"/>
    <w:rsid w:val="006C40E6"/>
    <w:rsid w:val="006C5AD3"/>
    <w:rsid w:val="006C71B6"/>
    <w:rsid w:val="006C7BCA"/>
    <w:rsid w:val="006D0AFD"/>
    <w:rsid w:val="006D5D7F"/>
    <w:rsid w:val="006D5FA3"/>
    <w:rsid w:val="006E060E"/>
    <w:rsid w:val="006E0A01"/>
    <w:rsid w:val="006E1679"/>
    <w:rsid w:val="00700F1A"/>
    <w:rsid w:val="00701085"/>
    <w:rsid w:val="007026D8"/>
    <w:rsid w:val="0070519D"/>
    <w:rsid w:val="007053F4"/>
    <w:rsid w:val="00720AB6"/>
    <w:rsid w:val="00727B7B"/>
    <w:rsid w:val="007301A4"/>
    <w:rsid w:val="00730688"/>
    <w:rsid w:val="00731B06"/>
    <w:rsid w:val="00735020"/>
    <w:rsid w:val="00735807"/>
    <w:rsid w:val="007535DD"/>
    <w:rsid w:val="007557BF"/>
    <w:rsid w:val="007641BA"/>
    <w:rsid w:val="007720CA"/>
    <w:rsid w:val="007755DF"/>
    <w:rsid w:val="007813C5"/>
    <w:rsid w:val="007820F1"/>
    <w:rsid w:val="00783D9F"/>
    <w:rsid w:val="00786007"/>
    <w:rsid w:val="007915B5"/>
    <w:rsid w:val="007A2DE6"/>
    <w:rsid w:val="007A3934"/>
    <w:rsid w:val="007A528E"/>
    <w:rsid w:val="007B1030"/>
    <w:rsid w:val="007C0348"/>
    <w:rsid w:val="007C180B"/>
    <w:rsid w:val="007C54CD"/>
    <w:rsid w:val="007D23AA"/>
    <w:rsid w:val="007D7103"/>
    <w:rsid w:val="007E3316"/>
    <w:rsid w:val="007F1B2A"/>
    <w:rsid w:val="007F1FAD"/>
    <w:rsid w:val="007F5584"/>
    <w:rsid w:val="007F670E"/>
    <w:rsid w:val="008043A4"/>
    <w:rsid w:val="0080788E"/>
    <w:rsid w:val="00811002"/>
    <w:rsid w:val="00816126"/>
    <w:rsid w:val="00826F6E"/>
    <w:rsid w:val="00827FC4"/>
    <w:rsid w:val="00831509"/>
    <w:rsid w:val="008340F8"/>
    <w:rsid w:val="008410F0"/>
    <w:rsid w:val="00842504"/>
    <w:rsid w:val="00846728"/>
    <w:rsid w:val="00852F58"/>
    <w:rsid w:val="00853F1A"/>
    <w:rsid w:val="008541EA"/>
    <w:rsid w:val="0085495E"/>
    <w:rsid w:val="00854AE3"/>
    <w:rsid w:val="008613AC"/>
    <w:rsid w:val="008667A6"/>
    <w:rsid w:val="00874D88"/>
    <w:rsid w:val="008774B6"/>
    <w:rsid w:val="0088570C"/>
    <w:rsid w:val="0088676E"/>
    <w:rsid w:val="00892ECE"/>
    <w:rsid w:val="00894E43"/>
    <w:rsid w:val="008A331C"/>
    <w:rsid w:val="008A3EB7"/>
    <w:rsid w:val="008B1227"/>
    <w:rsid w:val="008B3647"/>
    <w:rsid w:val="008B6EA6"/>
    <w:rsid w:val="008B7626"/>
    <w:rsid w:val="008C06A8"/>
    <w:rsid w:val="008D1159"/>
    <w:rsid w:val="008D3BA0"/>
    <w:rsid w:val="008D41C1"/>
    <w:rsid w:val="008E3E0E"/>
    <w:rsid w:val="008E580B"/>
    <w:rsid w:val="008E5B0D"/>
    <w:rsid w:val="008E6FB1"/>
    <w:rsid w:val="008F071A"/>
    <w:rsid w:val="008F331B"/>
    <w:rsid w:val="008F45CE"/>
    <w:rsid w:val="008F5391"/>
    <w:rsid w:val="008F6E68"/>
    <w:rsid w:val="008F77F3"/>
    <w:rsid w:val="00900B37"/>
    <w:rsid w:val="009033EB"/>
    <w:rsid w:val="0090619F"/>
    <w:rsid w:val="009138ED"/>
    <w:rsid w:val="00914096"/>
    <w:rsid w:val="009157F8"/>
    <w:rsid w:val="00915B61"/>
    <w:rsid w:val="00931D6E"/>
    <w:rsid w:val="009349D2"/>
    <w:rsid w:val="0093601B"/>
    <w:rsid w:val="00937D0B"/>
    <w:rsid w:val="00944820"/>
    <w:rsid w:val="00946FAF"/>
    <w:rsid w:val="009509CE"/>
    <w:rsid w:val="00951466"/>
    <w:rsid w:val="0095328C"/>
    <w:rsid w:val="00955258"/>
    <w:rsid w:val="00963AC7"/>
    <w:rsid w:val="0097429C"/>
    <w:rsid w:val="009817AA"/>
    <w:rsid w:val="0098438B"/>
    <w:rsid w:val="0099636D"/>
    <w:rsid w:val="009A26EF"/>
    <w:rsid w:val="009B35D3"/>
    <w:rsid w:val="009B6509"/>
    <w:rsid w:val="009E5BC2"/>
    <w:rsid w:val="009E72C5"/>
    <w:rsid w:val="009F17CB"/>
    <w:rsid w:val="009F4D68"/>
    <w:rsid w:val="009F7E41"/>
    <w:rsid w:val="00A05DDD"/>
    <w:rsid w:val="00A0628E"/>
    <w:rsid w:val="00A107F9"/>
    <w:rsid w:val="00A14406"/>
    <w:rsid w:val="00A14ED4"/>
    <w:rsid w:val="00A24536"/>
    <w:rsid w:val="00A24B33"/>
    <w:rsid w:val="00A270A4"/>
    <w:rsid w:val="00A3491F"/>
    <w:rsid w:val="00A3677A"/>
    <w:rsid w:val="00A37651"/>
    <w:rsid w:val="00A54310"/>
    <w:rsid w:val="00A548DD"/>
    <w:rsid w:val="00A60451"/>
    <w:rsid w:val="00A636B1"/>
    <w:rsid w:val="00A82BE4"/>
    <w:rsid w:val="00A84455"/>
    <w:rsid w:val="00A93FAE"/>
    <w:rsid w:val="00A97F32"/>
    <w:rsid w:val="00AB4A01"/>
    <w:rsid w:val="00AB595E"/>
    <w:rsid w:val="00AB6B8A"/>
    <w:rsid w:val="00AB7BD6"/>
    <w:rsid w:val="00AC3552"/>
    <w:rsid w:val="00AC50B9"/>
    <w:rsid w:val="00AD44F4"/>
    <w:rsid w:val="00AE0100"/>
    <w:rsid w:val="00AE25F6"/>
    <w:rsid w:val="00AE287C"/>
    <w:rsid w:val="00AF0548"/>
    <w:rsid w:val="00AF1CE6"/>
    <w:rsid w:val="00B01B93"/>
    <w:rsid w:val="00B03B7F"/>
    <w:rsid w:val="00B03CCC"/>
    <w:rsid w:val="00B0648A"/>
    <w:rsid w:val="00B110F1"/>
    <w:rsid w:val="00B139E8"/>
    <w:rsid w:val="00B22FA6"/>
    <w:rsid w:val="00B23F9F"/>
    <w:rsid w:val="00B24B2B"/>
    <w:rsid w:val="00B279E2"/>
    <w:rsid w:val="00B322B7"/>
    <w:rsid w:val="00B41615"/>
    <w:rsid w:val="00B510E4"/>
    <w:rsid w:val="00B5606C"/>
    <w:rsid w:val="00B72531"/>
    <w:rsid w:val="00B830F0"/>
    <w:rsid w:val="00B84DD8"/>
    <w:rsid w:val="00B86D45"/>
    <w:rsid w:val="00B96AD4"/>
    <w:rsid w:val="00BA3ED5"/>
    <w:rsid w:val="00BA6EAE"/>
    <w:rsid w:val="00BB4BDE"/>
    <w:rsid w:val="00BC78AF"/>
    <w:rsid w:val="00BD2125"/>
    <w:rsid w:val="00BD44B2"/>
    <w:rsid w:val="00BD74F8"/>
    <w:rsid w:val="00BE7906"/>
    <w:rsid w:val="00BF296E"/>
    <w:rsid w:val="00C016F8"/>
    <w:rsid w:val="00C04030"/>
    <w:rsid w:val="00C053C2"/>
    <w:rsid w:val="00C102A7"/>
    <w:rsid w:val="00C14DCC"/>
    <w:rsid w:val="00C179F4"/>
    <w:rsid w:val="00C222DA"/>
    <w:rsid w:val="00C2434A"/>
    <w:rsid w:val="00C310AA"/>
    <w:rsid w:val="00C31144"/>
    <w:rsid w:val="00C41DCA"/>
    <w:rsid w:val="00C42332"/>
    <w:rsid w:val="00C442B3"/>
    <w:rsid w:val="00C5247D"/>
    <w:rsid w:val="00C53155"/>
    <w:rsid w:val="00C532E7"/>
    <w:rsid w:val="00C54D48"/>
    <w:rsid w:val="00C55E35"/>
    <w:rsid w:val="00C65093"/>
    <w:rsid w:val="00C67620"/>
    <w:rsid w:val="00C827BD"/>
    <w:rsid w:val="00C84FE1"/>
    <w:rsid w:val="00C873E6"/>
    <w:rsid w:val="00C87911"/>
    <w:rsid w:val="00C956F3"/>
    <w:rsid w:val="00C974CC"/>
    <w:rsid w:val="00C97CCF"/>
    <w:rsid w:val="00C97F88"/>
    <w:rsid w:val="00CA0CBD"/>
    <w:rsid w:val="00CD135B"/>
    <w:rsid w:val="00CD1E35"/>
    <w:rsid w:val="00CD480B"/>
    <w:rsid w:val="00CD6C6F"/>
    <w:rsid w:val="00CD7999"/>
    <w:rsid w:val="00CE098C"/>
    <w:rsid w:val="00CE2C9B"/>
    <w:rsid w:val="00CF179F"/>
    <w:rsid w:val="00CF19E2"/>
    <w:rsid w:val="00CF25F5"/>
    <w:rsid w:val="00CF2F26"/>
    <w:rsid w:val="00D00B4B"/>
    <w:rsid w:val="00D059BB"/>
    <w:rsid w:val="00D147BF"/>
    <w:rsid w:val="00D15D8A"/>
    <w:rsid w:val="00D16C07"/>
    <w:rsid w:val="00D22379"/>
    <w:rsid w:val="00D24A2A"/>
    <w:rsid w:val="00D30B73"/>
    <w:rsid w:val="00D33D4E"/>
    <w:rsid w:val="00D36245"/>
    <w:rsid w:val="00D377DB"/>
    <w:rsid w:val="00D37E64"/>
    <w:rsid w:val="00D42349"/>
    <w:rsid w:val="00D4283A"/>
    <w:rsid w:val="00D4617D"/>
    <w:rsid w:val="00D51F49"/>
    <w:rsid w:val="00D64CCA"/>
    <w:rsid w:val="00D703C5"/>
    <w:rsid w:val="00D71FD6"/>
    <w:rsid w:val="00D725EA"/>
    <w:rsid w:val="00D81844"/>
    <w:rsid w:val="00D838EC"/>
    <w:rsid w:val="00D84F0F"/>
    <w:rsid w:val="00D87120"/>
    <w:rsid w:val="00D9242B"/>
    <w:rsid w:val="00DA0227"/>
    <w:rsid w:val="00DA1BD0"/>
    <w:rsid w:val="00DA4CA0"/>
    <w:rsid w:val="00DB4944"/>
    <w:rsid w:val="00DB5120"/>
    <w:rsid w:val="00DC26F2"/>
    <w:rsid w:val="00DC52B4"/>
    <w:rsid w:val="00DC6643"/>
    <w:rsid w:val="00DD026B"/>
    <w:rsid w:val="00DD3081"/>
    <w:rsid w:val="00DD340C"/>
    <w:rsid w:val="00DD79CA"/>
    <w:rsid w:val="00DE2E6F"/>
    <w:rsid w:val="00DE46ED"/>
    <w:rsid w:val="00DE7496"/>
    <w:rsid w:val="00DF0378"/>
    <w:rsid w:val="00DF2CA1"/>
    <w:rsid w:val="00E01A84"/>
    <w:rsid w:val="00E15210"/>
    <w:rsid w:val="00E1738D"/>
    <w:rsid w:val="00E20E60"/>
    <w:rsid w:val="00E34185"/>
    <w:rsid w:val="00E42DDB"/>
    <w:rsid w:val="00E46E4F"/>
    <w:rsid w:val="00E5267B"/>
    <w:rsid w:val="00E576B6"/>
    <w:rsid w:val="00E65C3C"/>
    <w:rsid w:val="00E65F58"/>
    <w:rsid w:val="00E70718"/>
    <w:rsid w:val="00E830BE"/>
    <w:rsid w:val="00E936B2"/>
    <w:rsid w:val="00E940C9"/>
    <w:rsid w:val="00E97CDF"/>
    <w:rsid w:val="00EC17E6"/>
    <w:rsid w:val="00EC4F08"/>
    <w:rsid w:val="00ED616E"/>
    <w:rsid w:val="00ED67C4"/>
    <w:rsid w:val="00ED7521"/>
    <w:rsid w:val="00EE1057"/>
    <w:rsid w:val="00EE3D42"/>
    <w:rsid w:val="00F03B75"/>
    <w:rsid w:val="00F06462"/>
    <w:rsid w:val="00F11BA5"/>
    <w:rsid w:val="00F263D1"/>
    <w:rsid w:val="00F36AB1"/>
    <w:rsid w:val="00F4374E"/>
    <w:rsid w:val="00F454EA"/>
    <w:rsid w:val="00F47F8F"/>
    <w:rsid w:val="00F54DEE"/>
    <w:rsid w:val="00F56768"/>
    <w:rsid w:val="00F626FD"/>
    <w:rsid w:val="00F718D3"/>
    <w:rsid w:val="00F82742"/>
    <w:rsid w:val="00F85219"/>
    <w:rsid w:val="00F903FC"/>
    <w:rsid w:val="00F96FFE"/>
    <w:rsid w:val="00FA6BBC"/>
    <w:rsid w:val="00FA6F99"/>
    <w:rsid w:val="00FB1E2D"/>
    <w:rsid w:val="00FB2E9D"/>
    <w:rsid w:val="00FB4361"/>
    <w:rsid w:val="00FB604D"/>
    <w:rsid w:val="00FD0A2A"/>
    <w:rsid w:val="00FE0CF4"/>
    <w:rsid w:val="00FE6F05"/>
    <w:rsid w:val="00FF15F3"/>
    <w:rsid w:val="00FF556A"/>
    <w:rsid w:val="00FF7A4D"/>
    <w:rsid w:val="05572DD3"/>
    <w:rsid w:val="27E649A3"/>
    <w:rsid w:val="29B64C00"/>
    <w:rsid w:val="2CB30748"/>
    <w:rsid w:val="35437D61"/>
    <w:rsid w:val="3C5E6B6B"/>
    <w:rsid w:val="440D6337"/>
    <w:rsid w:val="4F28582C"/>
    <w:rsid w:val="50383C9D"/>
    <w:rsid w:val="5B841BBE"/>
    <w:rsid w:val="5C5D14F0"/>
    <w:rsid w:val="67910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30C8CEA"/>
  <w15:docId w15:val="{45E7C3D2-932F-401F-A4C7-00FC6A432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uiPriority="1" w:unhideWhenUsed="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qFormat/>
    <w:rPr>
      <w:sz w:val="18"/>
      <w:szCs w:val="18"/>
    </w:r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styleId="a8">
    <w:name w:val="FollowedHyperlink"/>
    <w:qFormat/>
    <w:rPr>
      <w:color w:val="954F72"/>
      <w:u w:val="single"/>
    </w:rPr>
  </w:style>
  <w:style w:type="character" w:styleId="a9">
    <w:name w:val="Hyperlink"/>
    <w:qFormat/>
    <w:rPr>
      <w:color w:val="0563C1"/>
      <w:u w:val="single"/>
    </w:rPr>
  </w:style>
  <w:style w:type="character" w:customStyle="1" w:styleId="a7">
    <w:name w:val="页眉 字符"/>
    <w:link w:val="a6"/>
    <w:rPr>
      <w:kern w:val="2"/>
      <w:sz w:val="18"/>
      <w:szCs w:val="18"/>
    </w:rPr>
  </w:style>
  <w:style w:type="character" w:customStyle="1" w:styleId="a5">
    <w:name w:val="页脚 字符"/>
    <w:link w:val="a4"/>
    <w:rPr>
      <w:kern w:val="2"/>
      <w:sz w:val="18"/>
      <w:szCs w:val="18"/>
    </w:rPr>
  </w:style>
  <w:style w:type="character" w:customStyle="1" w:styleId="wb1">
    <w:name w:val="wb1"/>
    <w:qFormat/>
    <w:rPr>
      <w:rFonts w:ascii="_x000B__x000C_" w:hAnsi="_x000B__x000C_" w:hint="default"/>
      <w:color w:val="000000"/>
      <w:sz w:val="18"/>
      <w:szCs w:val="18"/>
      <w:u w:val="none"/>
    </w:rPr>
  </w:style>
  <w:style w:type="character" w:customStyle="1" w:styleId="Style11">
    <w:name w:val="_Style 11"/>
    <w:uiPriority w:val="99"/>
    <w:semiHidden/>
    <w:unhideWhenUsed/>
    <w:qFormat/>
    <w:rPr>
      <w:color w:val="605E5C"/>
      <w:shd w:val="clear" w:color="auto" w:fill="E1DFDD"/>
    </w:rPr>
  </w:style>
  <w:style w:type="character" w:styleId="aa">
    <w:name w:val="Placeholder Text"/>
    <w:basedOn w:val="a0"/>
    <w:uiPriority w:val="99"/>
    <w:unhideWhenUsed/>
    <w:qFormat/>
    <w:rPr>
      <w:color w:val="666666"/>
    </w:rPr>
  </w:style>
  <w:style w:type="paragraph" w:styleId="ab">
    <w:name w:val="List Paragraph"/>
    <w:basedOn w:val="a"/>
    <w:uiPriority w:val="99"/>
    <w:unhideWhenUsed/>
    <w:qFormat/>
    <w:pPr>
      <w:ind w:firstLineChars="200" w:firstLine="420"/>
    </w:pPr>
  </w:style>
  <w:style w:type="character" w:customStyle="1" w:styleId="1">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github.com/NEKOparapa/AiNiee" TargetMode="External"/><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cs.griptape.ai/"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arxiv.org/abs/2308.08155"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langchain-ai/langchai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2681</TotalTime>
  <Pages>13</Pages>
  <Words>4951</Words>
  <Characters>6685</Characters>
  <Application>Microsoft Office Word</Application>
  <DocSecurity>0</DocSecurity>
  <Lines>257</Lines>
  <Paragraphs>179</Paragraphs>
  <ScaleCrop>false</ScaleCrop>
  <Company>Graduate School of Peking University</Company>
  <LinksUpToDate>false</LinksUpToDate>
  <CharactersWithSpaces>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北京大学在职攻读硕士专业学位研究生</dc:title>
  <dc:creator>张辉</dc:creator>
  <cp:lastModifiedBy>奕霖 李</cp:lastModifiedBy>
  <cp:revision>536</cp:revision>
  <cp:lastPrinted>2007-08-29T07:49:00Z</cp:lastPrinted>
  <dcterms:created xsi:type="dcterms:W3CDTF">2008-11-18T02:55:00Z</dcterms:created>
  <dcterms:modified xsi:type="dcterms:W3CDTF">2025-12-25T04:07:00Z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54C803F31DC04C618AFDD15248B9D342_13</vt:lpwstr>
  </property>
  <property fmtid="{D5CDD505-2E9C-101B-9397-08002B2CF9AE}" pid="4" name="KSOTemplateDocerSaveRecord">
    <vt:lpwstr>eyJoZGlkIjoiZDZlMTc3NmMwYTMyMGZlN2YwYzkwMWQxMTRlMzQwZGIiLCJ1c2VySWQiOiI3NDgyMzYxNDAifQ==</vt:lpwstr>
  </property>
</Properties>
</file>