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41F3F">
      <w:r w:rsidRPr="00041F3F">
        <w:t>Президент нашей страны не достойно представляет нашу страну в ряду с другими государствами. Он не защищает интересы своих граждан. Он неуверенно и не убедительно ведет свою речь на открытой публике. С его ведением политики я чувствую незащищенность и крах Российской Федерации.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041F3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1F3F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2015-04-18T15:20:00Z</dcterms:created>
  <dcterms:modified xsi:type="dcterms:W3CDTF">2015-04-18T15:21:00Z</dcterms:modified>
</cp:coreProperties>
</file>