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6183E">
      <w:r w:rsidRPr="00C6183E">
        <w:t xml:space="preserve">Эти выходные я решила провести в Воронеже, не ехать домой. С утра в комнате было очень холодно. Моя соседка уехала домой. Я сходила в магазин, купила покушать, приготовила еду и решила заняться домашней работой. Пару раз поговорила по телефону. Вечером приехала моя соседка, мы </w:t>
      </w:r>
      <w:proofErr w:type="gramStart"/>
      <w:r w:rsidRPr="00C6183E">
        <w:t>обсудили</w:t>
      </w:r>
      <w:proofErr w:type="gramEnd"/>
      <w:r w:rsidRPr="00C6183E">
        <w:t xml:space="preserve"> как она провела день, и как я провела день, и легли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6183E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183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2015-04-18T11:31:00Z</dcterms:created>
  <dcterms:modified xsi:type="dcterms:W3CDTF">2015-04-18T11:31:00Z</dcterms:modified>
</cp:coreProperties>
</file>