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C3830">
      <w:r w:rsidRPr="005C3830">
        <w:t>С утра мы с моим молодым человеком проснулись, позавтракали и поехали гулять в парк. В этот день в парках Москвы было очень людно и весело. Мы гуляли до вечера, а потом поехали домой. Дома поужинали и провели остаток вечера в обнимку перед телевизором. Этот день принес много положительных эмоций. Вот так прошел мой праздник 8-е марта.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C3830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830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2015-04-18T12:19:00Z</dcterms:created>
  <dcterms:modified xsi:type="dcterms:W3CDTF">2015-04-18T12:19:00Z</dcterms:modified>
</cp:coreProperties>
</file>