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9120EB">
      <w:r w:rsidRPr="009120EB">
        <w:t xml:space="preserve">Рассказываю как будто своей подруге. Был мой день рождения. Я его отметила замечательно. Было безумное количество подарков, много цветов и сюрпризов. Утром я проснулась, любимый украсил комнату, рядом </w:t>
      </w:r>
      <w:proofErr w:type="gramStart"/>
      <w:r w:rsidRPr="009120EB">
        <w:t>стояло больше 100 роз и он поцеловал</w:t>
      </w:r>
      <w:proofErr w:type="gramEnd"/>
      <w:r w:rsidRPr="009120EB">
        <w:t xml:space="preserve"> меня и подарил бриллиантовое колье. Потом вечером</w:t>
      </w:r>
      <w:r>
        <w:t xml:space="preserve"> пришли его друг</w:t>
      </w:r>
      <w:r w:rsidRPr="009120EB">
        <w:t>, поздравляли меня, кричали, устроили тоже масса сюрпризов. Ночью для меня был салют, в качестве завершения самого лучшего праздника в моей жизни.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9120EB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0EB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2015-04-18T14:22:00Z</dcterms:created>
  <dcterms:modified xsi:type="dcterms:W3CDTF">2015-04-18T14:23:00Z</dcterms:modified>
</cp:coreProperties>
</file>