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5C26E2" w:rsidRDefault="005C26E2">
      <w:pPr>
        <w:rPr>
          <w:lang w:val="en-US"/>
        </w:rPr>
      </w:pPr>
      <w:r w:rsidRPr="005C26E2">
        <w:t>23 февраля я проснулся, позавтракал. Получил поздравления от близких, поздравил своих друзей, знакомых. После отправился в торговый центр "Амин" за покупками. На вечер этого дня со своими друзьями отмечал праздник в ресторане "Троица". Вечером я вернулся домой.</w:t>
      </w:r>
      <w:r>
        <w:rPr>
          <w:lang w:val="en-US"/>
        </w:rPr>
        <w:t xml:space="preserve"> </w:t>
      </w:r>
    </w:p>
    <w:sectPr w:rsidR="003275C5" w:rsidRPr="005C26E2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5C26E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6E2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2015-04-18T12:08:00Z</dcterms:created>
  <dcterms:modified xsi:type="dcterms:W3CDTF">2015-04-18T12:12:00Z</dcterms:modified>
</cp:coreProperties>
</file>