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C133B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5AB14B4">
          <v:rect id="_x0000_i1025" style="width:0;height:1.5pt" o:hralign="center" o:hrstd="t" o:hr="t" fillcolor="#a0a0a0" stroked="f"/>
        </w:pict>
      </w:r>
    </w:p>
    <w:p w14:paraId="245AB0DA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RAPPORT FINAL</w:t>
      </w:r>
    </w:p>
    <w:p w14:paraId="463F5CAF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TP Monitoring – MedAssist</w:t>
      </w:r>
    </w:p>
    <w:p w14:paraId="07D375FA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F46223E">
          <v:rect id="_x0000_i1026" style="width:0;height:1.5pt" o:hralign="center" o:hrstd="t" o:hr="t" fillcolor="#a0a0a0" stroked="f"/>
        </w:pict>
      </w:r>
    </w:p>
    <w:p w14:paraId="5661A779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Informations étudiant</w:t>
      </w:r>
    </w:p>
    <w:p w14:paraId="7B62BAE0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Nom / Prénom :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A_COMPLETER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Formation / Promotion :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A_COMPLETER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Date de rendu :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A_COMPLETER</w:t>
      </w:r>
    </w:p>
    <w:p w14:paraId="15A80F20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09C9118">
          <v:rect id="_x0000_i1027" style="width:0;height:1.5pt" o:hralign="center" o:hrstd="t" o:hr="t" fillcolor="#a0a0a0" stroked="f"/>
        </w:pict>
      </w:r>
    </w:p>
    <w:p w14:paraId="6B58F9E4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1. Contexte et objectifs</w:t>
      </w:r>
    </w:p>
    <w:p w14:paraId="4F7793AB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L’application MedAssist est une plateforme de téléconsultation médicale permettant aux patients de consulter des professionnels de santé à distance. En raison d’une forte croissance du nombre d’utilisateurs, l’infrastructure applicative a dû évoluer vers une architecture distribuée, intégrant plusieurs instances de services afin de garantir la disponibilité et la performance.</w:t>
      </w:r>
    </w:p>
    <w:p w14:paraId="3968DA11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Dans ce contexte, la mise en place d’une solution d’observabilité complète devient indispensable. En effet, une application critique dans le domaine médical doit répondre à des exigences fortes en matière de :</w:t>
      </w:r>
    </w:p>
    <w:p w14:paraId="06829AF1" w14:textId="77777777" w:rsidR="00D57563" w:rsidRPr="00D57563" w:rsidRDefault="00D57563" w:rsidP="00D575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Disponibilité</w:t>
      </w:r>
    </w:p>
    <w:p w14:paraId="5B7EBE14" w14:textId="77777777" w:rsidR="00D57563" w:rsidRPr="00D57563" w:rsidRDefault="00D57563" w:rsidP="00D575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Performance</w:t>
      </w:r>
    </w:p>
    <w:p w14:paraId="284EFDC1" w14:textId="77777777" w:rsidR="00D57563" w:rsidRPr="00D57563" w:rsidRDefault="00D57563" w:rsidP="00D575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Fiabilité des sauvegardes</w:t>
      </w:r>
    </w:p>
    <w:p w14:paraId="79698B95" w14:textId="77777777" w:rsidR="00D57563" w:rsidRPr="00D57563" w:rsidRDefault="00D57563" w:rsidP="00D575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Détection rapide des incidents</w:t>
      </w:r>
    </w:p>
    <w:p w14:paraId="611CD55A" w14:textId="77777777" w:rsidR="00D57563" w:rsidRPr="00D57563" w:rsidRDefault="00D57563" w:rsidP="00D575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Capacité de reprise après sinistre</w:t>
      </w:r>
    </w:p>
    <w:p w14:paraId="2A31D236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L’objectif principal de ce TP est donc de concevoir et déployer une stack de monitoring complète permettant :</w:t>
      </w:r>
    </w:p>
    <w:p w14:paraId="545A2667" w14:textId="77777777" w:rsidR="00D57563" w:rsidRPr="00D57563" w:rsidRDefault="00D57563" w:rsidP="00D575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supervision des métriques d’infrastructure et applicatives</w:t>
      </w:r>
    </w:p>
    <w:p w14:paraId="21800D85" w14:textId="77777777" w:rsidR="00D57563" w:rsidRPr="00D57563" w:rsidRDefault="00D57563" w:rsidP="00D575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centralisation et l’analyse des logs</w:t>
      </w:r>
    </w:p>
    <w:p w14:paraId="48936176" w14:textId="77777777" w:rsidR="00D57563" w:rsidRPr="00D57563" w:rsidRDefault="00D57563" w:rsidP="00D575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supervision des sauvegardes MySQL et du respect du RPO</w:t>
      </w:r>
    </w:p>
    <w:p w14:paraId="590EC3E8" w14:textId="77777777" w:rsidR="00D57563" w:rsidRPr="00D57563" w:rsidRDefault="00D57563" w:rsidP="00D575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validation de la haute disponibilité</w:t>
      </w:r>
    </w:p>
    <w:p w14:paraId="267E8588" w14:textId="77777777" w:rsidR="00D57563" w:rsidRPr="00D57563" w:rsidRDefault="00D57563" w:rsidP="00D575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mise en place d’une stratégie d’alerting structurée avec niveaux de criticité</w:t>
      </w:r>
    </w:p>
    <w:p w14:paraId="5ED57B9C" w14:textId="77777777" w:rsidR="00D57563" w:rsidRPr="00D57563" w:rsidRDefault="00D57563" w:rsidP="00D575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rédaction de runbooks opérationnels</w:t>
      </w:r>
    </w:p>
    <w:p w14:paraId="3EF3FB45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L’objectif final est de disposer d’une plateforme d’observabilité exploitable en environnement de production et validée par des tests concrets de scénarios d’incident.</w:t>
      </w:r>
    </w:p>
    <w:p w14:paraId="30FB599D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 w14:anchorId="41772733">
          <v:rect id="_x0000_i1028" style="width:0;height:1.5pt" o:hralign="center" o:hrstd="t" o:hr="t" fillcolor="#a0a0a0" stroked="f"/>
        </w:pict>
      </w:r>
    </w:p>
    <w:p w14:paraId="35A9A3D1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2. Architecture cible</w:t>
      </w:r>
    </w:p>
    <w:p w14:paraId="05310A1A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2.1 Description globale</w:t>
      </w:r>
    </w:p>
    <w:p w14:paraId="455D481C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L’architecture repose sur une séparation claire entre le réseau applicatif et le réseau de monitoring.</w:t>
      </w:r>
    </w:p>
    <w:p w14:paraId="26A42AA6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 réseau medassist contient :</w:t>
      </w:r>
    </w:p>
    <w:p w14:paraId="0304D8EE" w14:textId="77777777" w:rsidR="00D57563" w:rsidRPr="00D57563" w:rsidRDefault="00D57563" w:rsidP="00D575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 frontend Nginx</w:t>
      </w:r>
    </w:p>
    <w:p w14:paraId="6C02E5E5" w14:textId="77777777" w:rsidR="00D57563" w:rsidRPr="00D57563" w:rsidRDefault="00D57563" w:rsidP="00D575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 HAProxy assurant le load balancing</w:t>
      </w:r>
    </w:p>
    <w:p w14:paraId="463A6E51" w14:textId="77777777" w:rsidR="00D57563" w:rsidRPr="00D57563" w:rsidRDefault="00D57563" w:rsidP="00D575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Trois instances API Flask (api, api2, api3)</w:t>
      </w:r>
    </w:p>
    <w:p w14:paraId="4AA6E806" w14:textId="77777777" w:rsidR="00D57563" w:rsidRPr="00D57563" w:rsidRDefault="00D57563" w:rsidP="00D575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Une base de données MySQL</w:t>
      </w:r>
    </w:p>
    <w:p w14:paraId="00201CC7" w14:textId="77777777" w:rsidR="00D57563" w:rsidRPr="00D57563" w:rsidRDefault="00D57563" w:rsidP="00D575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 service Redis</w:t>
      </w:r>
    </w:p>
    <w:p w14:paraId="6AFCB5AA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 réseau monitoring contient :</w:t>
      </w:r>
    </w:p>
    <w:p w14:paraId="7BD21D83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Prometheus</w:t>
      </w:r>
    </w:p>
    <w:p w14:paraId="46C32240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Grafana</w:t>
      </w:r>
    </w:p>
    <w:p w14:paraId="4705CE3C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Node Exporter</w:t>
      </w:r>
    </w:p>
    <w:p w14:paraId="44C5BD98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cAdvisor</w:t>
      </w:r>
    </w:p>
    <w:p w14:paraId="71075C56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HAProxy Exporter</w:t>
      </w:r>
    </w:p>
    <w:p w14:paraId="426E5391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Pushgateway</w:t>
      </w:r>
    </w:p>
    <w:p w14:paraId="1D88B320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Alertmanager</w:t>
      </w:r>
    </w:p>
    <w:p w14:paraId="204C971D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stack ELK (Elasticsearch, Filebeat, Kibana) est utilisée pour la centralisation des logs.</w:t>
      </w:r>
    </w:p>
    <w:p w14:paraId="354DE7C3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architecture permet :</w:t>
      </w:r>
    </w:p>
    <w:p w14:paraId="08C0EE79" w14:textId="77777777" w:rsidR="00D57563" w:rsidRPr="00D57563" w:rsidRDefault="00D57563" w:rsidP="00D575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haute disponibilité des API</w:t>
      </w:r>
    </w:p>
    <w:p w14:paraId="6C894822" w14:textId="77777777" w:rsidR="00D57563" w:rsidRPr="00D57563" w:rsidRDefault="00D57563" w:rsidP="00D575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centralisation des métriques</w:t>
      </w:r>
    </w:p>
    <w:p w14:paraId="69A138AF" w14:textId="77777777" w:rsidR="00D57563" w:rsidRPr="00D57563" w:rsidRDefault="00D57563" w:rsidP="00D575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L’alerting centralisé</w:t>
      </w:r>
    </w:p>
    <w:p w14:paraId="690886FC" w14:textId="77777777" w:rsidR="00D57563" w:rsidRPr="00D57563" w:rsidRDefault="00D57563" w:rsidP="00D575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L’analyse post-mortem via les logs</w:t>
      </w:r>
    </w:p>
    <w:p w14:paraId="072F6397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327B582">
          <v:rect id="_x0000_i1029" style="width:0;height:1.5pt" o:hralign="center" o:hrstd="t" o:hr="t" fillcolor="#a0a0a0" stroked="f"/>
        </w:pict>
      </w:r>
    </w:p>
    <w:p w14:paraId="400C5CDD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3. Partie 1 – Monitoring infrastructure et API</w:t>
      </w:r>
    </w:p>
    <w:p w14:paraId="35536F4A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3.1 Déploiement des outils de monitoring</w:t>
      </w:r>
    </w:p>
    <w:p w14:paraId="5CE13E07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Dans un premier temps, les outils suivants ont été déployés :</w:t>
      </w:r>
    </w:p>
    <w:p w14:paraId="48156BB5" w14:textId="77777777" w:rsidR="00D57563" w:rsidRPr="00D57563" w:rsidRDefault="00D57563" w:rsidP="00D575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Prometheus pour la collecte des métriques</w:t>
      </w:r>
    </w:p>
    <w:p w14:paraId="78D1DE6F" w14:textId="77777777" w:rsidR="00D57563" w:rsidRPr="00D57563" w:rsidRDefault="00D57563" w:rsidP="00D575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Grafana pour la visualisation</w:t>
      </w:r>
    </w:p>
    <w:p w14:paraId="264F46CE" w14:textId="77777777" w:rsidR="00D57563" w:rsidRPr="00D57563" w:rsidRDefault="00D57563" w:rsidP="00D575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Node Exporter pour les métriques système</w:t>
      </w:r>
    </w:p>
    <w:p w14:paraId="4A5C17B0" w14:textId="77777777" w:rsidR="00D57563" w:rsidRPr="00D57563" w:rsidRDefault="00D57563" w:rsidP="00D575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cAdvisor pour les métriques conteneurs</w:t>
      </w:r>
    </w:p>
    <w:p w14:paraId="4A05A662" w14:textId="77777777" w:rsidR="00D57563" w:rsidRPr="00D57563" w:rsidRDefault="00D57563" w:rsidP="00D575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HAProxy Exporter pour superviser le load balancer</w:t>
      </w:r>
    </w:p>
    <w:p w14:paraId="55CCE99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Chaque composant a été intégré au docker-compose afin de garantir une cohérence d’environnement.</w:t>
      </w:r>
    </w:p>
    <w:p w14:paraId="31297C6D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56AF7DE">
          <v:rect id="_x0000_i1030" style="width:0;height:1.5pt" o:hralign="center" o:hrstd="t" o:hr="t" fillcolor="#a0a0a0" stroked="f"/>
        </w:pict>
      </w:r>
    </w:p>
    <w:p w14:paraId="1F973B24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3.2 Configuration Prometheus</w:t>
      </w:r>
    </w:p>
    <w:p w14:paraId="07C489E1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Prometheus a été configuré pour scrapper les cibles suivantes :</w:t>
      </w:r>
    </w:p>
    <w:p w14:paraId="19EA4040" w14:textId="77777777" w:rsidR="00D57563" w:rsidRPr="00D57563" w:rsidRDefault="00D57563" w:rsidP="00D575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Les trois instances API</w:t>
      </w:r>
    </w:p>
    <w:p w14:paraId="4AAFA3FA" w14:textId="77777777" w:rsidR="00D57563" w:rsidRPr="00D57563" w:rsidRDefault="00D57563" w:rsidP="00D575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cAdvisor</w:t>
      </w:r>
    </w:p>
    <w:p w14:paraId="4F3287A9" w14:textId="77777777" w:rsidR="00D57563" w:rsidRPr="00D57563" w:rsidRDefault="00D57563" w:rsidP="00D575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Node Exporter</w:t>
      </w:r>
    </w:p>
    <w:p w14:paraId="608B3011" w14:textId="77777777" w:rsidR="00D57563" w:rsidRPr="00D57563" w:rsidRDefault="00D57563" w:rsidP="00D575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HAProxy Exporter</w:t>
      </w:r>
    </w:p>
    <w:p w14:paraId="56BFD590" w14:textId="77777777" w:rsidR="00D57563" w:rsidRPr="00D57563" w:rsidRDefault="00D57563" w:rsidP="00D575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Pushgateway</w:t>
      </w:r>
    </w:p>
    <w:p w14:paraId="1870E9E7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La validation a été réalisée via la page </w:t>
      </w:r>
      <w:r w:rsidRPr="00D57563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Targets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Prometheus, en s’assurant que toutes les cibles critiques apparaissaient en statut </w:t>
      </w:r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UP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3ECA0EAC" w14:textId="162EF96D" w:rsidR="00D57563" w:rsidRPr="00D57563" w:rsidRDefault="00722197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22197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232394DB" wp14:editId="0AE7A163">
            <wp:extent cx="5760720" cy="1961515"/>
            <wp:effectExtent l="0" t="0" r="0" b="63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1A876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étape permet de garantir que la collecte de métriques est opérationnelle avant toute mise en place d’alertes.</w:t>
      </w:r>
    </w:p>
    <w:p w14:paraId="1CC897C0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3B3EFF8">
          <v:rect id="_x0000_i1031" style="width:0;height:1.5pt" o:hralign="center" o:hrstd="t" o:hr="t" fillcolor="#a0a0a0" stroked="f"/>
        </w:pict>
      </w:r>
    </w:p>
    <w:p w14:paraId="56727545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3.3 Dashboard USE – Infrastructure</w:t>
      </w:r>
    </w:p>
    <w:p w14:paraId="0009ADB7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 dashboard basé sur la méthodologie </w:t>
      </w:r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USE (Utilization, Saturation, Errors)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été construit dans Grafana.</w:t>
      </w:r>
    </w:p>
    <w:p w14:paraId="0E59EA33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Il comprend les indicateurs suivants :</w:t>
      </w:r>
    </w:p>
    <w:p w14:paraId="2A7A5A28" w14:textId="77777777" w:rsidR="00D57563" w:rsidRPr="00D57563" w:rsidRDefault="00D57563" w:rsidP="00D575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Utilisation CPU</w:t>
      </w:r>
    </w:p>
    <w:p w14:paraId="32E1776F" w14:textId="77777777" w:rsidR="00D57563" w:rsidRPr="00D57563" w:rsidRDefault="00D57563" w:rsidP="00D575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Saturation CPU</w:t>
      </w:r>
    </w:p>
    <w:p w14:paraId="0EAFA8DB" w14:textId="77777777" w:rsidR="00D57563" w:rsidRPr="00D57563" w:rsidRDefault="00D57563" w:rsidP="00D575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Utilisation mémoire</w:t>
      </w:r>
    </w:p>
    <w:p w14:paraId="03ED90A3" w14:textId="77777777" w:rsidR="00D57563" w:rsidRPr="00D57563" w:rsidRDefault="00D57563" w:rsidP="00D575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Saturation mémoire</w:t>
      </w:r>
    </w:p>
    <w:p w14:paraId="4BD25DBC" w14:textId="77777777" w:rsidR="00D57563" w:rsidRPr="00D57563" w:rsidRDefault="00D57563" w:rsidP="00D575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Utilisation réseau</w:t>
      </w:r>
    </w:p>
    <w:p w14:paraId="6062C8B1" w14:textId="77777777" w:rsidR="00D57563" w:rsidRPr="00D57563" w:rsidRDefault="00D57563" w:rsidP="00D575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Erreurs réseau</w:t>
      </w:r>
    </w:p>
    <w:p w14:paraId="48BA0E82" w14:textId="2C3CD49A" w:rsidR="00D57563" w:rsidRPr="00D57563" w:rsidRDefault="00722197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22197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34B4E32D" wp14:editId="5E7185D7">
            <wp:extent cx="5760720" cy="263715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B73C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 dashboard permet une analyse rapide de l’état global des ressources système.</w:t>
      </w:r>
    </w:p>
    <w:p w14:paraId="2C24ADD9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909BB5C">
          <v:rect id="_x0000_i1032" style="width:0;height:1.5pt" o:hralign="center" o:hrstd="t" o:hr="t" fillcolor="#a0a0a0" stroked="f"/>
        </w:pict>
      </w:r>
    </w:p>
    <w:p w14:paraId="4A3A11AD" w14:textId="30C50692" w:rsidR="00722197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3.4 Dashboard RED – API</w:t>
      </w:r>
    </w:p>
    <w:p w14:paraId="58F5BD55" w14:textId="1199D806" w:rsidR="00722197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 second dashboard a été construit selon la méthodologie </w:t>
      </w:r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RED (Rate, Errors, Duration)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05FC256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Il comprend :</w:t>
      </w:r>
    </w:p>
    <w:p w14:paraId="3532E0E4" w14:textId="77777777" w:rsidR="00D57563" w:rsidRPr="00D57563" w:rsidRDefault="00D57563" w:rsidP="00D575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 taux de requêtes (request rate)</w:t>
      </w:r>
    </w:p>
    <w:p w14:paraId="7BEA5ED2" w14:textId="77777777" w:rsidR="00D57563" w:rsidRPr="00D57563" w:rsidRDefault="00D57563" w:rsidP="00D575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 taux d’erreurs 5xx</w:t>
      </w:r>
    </w:p>
    <w:p w14:paraId="69448FE1" w14:textId="77777777" w:rsidR="00D57563" w:rsidRPr="00D57563" w:rsidRDefault="00D57563" w:rsidP="00D575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latence p95</w:t>
      </w:r>
    </w:p>
    <w:p w14:paraId="01967124" w14:textId="77777777" w:rsidR="00722197" w:rsidRDefault="00722197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noProof/>
        </w:rPr>
        <w:lastRenderedPageBreak/>
        <w:drawing>
          <wp:inline distT="0" distB="0" distL="0" distR="0" wp14:anchorId="16F66143" wp14:editId="43CEC143">
            <wp:extent cx="5760720" cy="264795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0AB5E" w14:textId="77777777" w:rsidR="00722197" w:rsidRDefault="00722197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5C175B1F" w14:textId="037F1260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 dashboard permet d’analyser directement la qualité de service perçue par les utilisateurs.</w:t>
      </w:r>
    </w:p>
    <w:p w14:paraId="070FAC87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5659017">
          <v:rect id="_x0000_i1033" style="width:0;height:1.5pt" o:hralign="center" o:hrstd="t" o:hr="t" fillcolor="#a0a0a0" stroked="f"/>
        </w:pict>
      </w:r>
    </w:p>
    <w:p w14:paraId="7F5A589B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3.5 Résultat de la partie 1</w:t>
      </w:r>
    </w:p>
    <w:p w14:paraId="480640E6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À l’issue de cette première phase, l’infrastructure et l’application sont supervisées en temps réel.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Les métriques permettent désormais d’anticiper les incidents et d’analyser les dégradations de performance.</w:t>
      </w:r>
    </w:p>
    <w:p w14:paraId="32F48482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45589C2">
          <v:rect id="_x0000_i1034" style="width:0;height:1.5pt" o:hralign="center" o:hrstd="t" o:hr="t" fillcolor="#a0a0a0" stroked="f"/>
        </w:pict>
      </w:r>
    </w:p>
    <w:p w14:paraId="698C379B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4. Partie 2 – Centralisation des logs (ELK)</w:t>
      </w:r>
    </w:p>
    <w:p w14:paraId="433E20FB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4.1 Mise en place de la stack ELK</w:t>
      </w:r>
    </w:p>
    <w:p w14:paraId="418417B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stack ELK a été déployée afin de centraliser les logs applicatifs et système.</w:t>
      </w:r>
    </w:p>
    <w:p w14:paraId="038DF1B1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Elle comprend :</w:t>
      </w:r>
    </w:p>
    <w:p w14:paraId="777DC799" w14:textId="77777777" w:rsidR="00D57563" w:rsidRPr="00D57563" w:rsidRDefault="00D57563" w:rsidP="00D575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Elasticsearch pour le stockage</w:t>
      </w:r>
    </w:p>
    <w:p w14:paraId="2F5F308B" w14:textId="77777777" w:rsidR="00D57563" w:rsidRPr="00D57563" w:rsidRDefault="00D57563" w:rsidP="00D575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Kibana pour la visualisation</w:t>
      </w:r>
    </w:p>
    <w:p w14:paraId="71D616FD" w14:textId="77777777" w:rsidR="00D57563" w:rsidRPr="00D57563" w:rsidRDefault="00D57563" w:rsidP="00D575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Filebeat pour la collecte</w:t>
      </w:r>
    </w:p>
    <w:p w14:paraId="3D3CE797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092DBA7">
          <v:rect id="_x0000_i1035" style="width:0;height:1.5pt" o:hralign="center" o:hrstd="t" o:hr="t" fillcolor="#a0a0a0" stroked="f"/>
        </w:pict>
      </w:r>
    </w:p>
    <w:p w14:paraId="648D531C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4.2 Problème rencontré</w:t>
      </w:r>
    </w:p>
    <w:p w14:paraId="1CBA4F69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Lors du déploiement sous Windows, Filebeat refusait de démarrer en raison de permissions strictes sur le fichier de configuration.</w:t>
      </w:r>
    </w:p>
    <w:p w14:paraId="32853AC0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solution appliquée a été l’ajout de l’option :</w:t>
      </w:r>
    </w:p>
    <w:p w14:paraId="3C2B95CB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--strict.perms=false</w:t>
      </w:r>
    </w:p>
    <w:p w14:paraId="6F1E4F81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correction a permis le démarrage correct du service.</w:t>
      </w:r>
    </w:p>
    <w:p w14:paraId="78DD01FE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D015907">
          <v:rect id="_x0000_i1036" style="width:0;height:1.5pt" o:hralign="center" o:hrstd="t" o:hr="t" fillcolor="#a0a0a0" stroked="f"/>
        </w:pict>
      </w:r>
    </w:p>
    <w:p w14:paraId="51A27079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4.3 Création du Data View</w:t>
      </w:r>
    </w:p>
    <w:p w14:paraId="5FC1ADE4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 Data View nommé </w:t>
      </w:r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Filebeat Logs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été configuré avec :</w:t>
      </w:r>
    </w:p>
    <w:p w14:paraId="2438FF2A" w14:textId="77777777" w:rsidR="00D57563" w:rsidRPr="00D57563" w:rsidRDefault="00D57563" w:rsidP="00D575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Pattern : filebeat-*</w:t>
      </w:r>
    </w:p>
    <w:p w14:paraId="39A1A0FC" w14:textId="77777777" w:rsidR="00D57563" w:rsidRPr="00D57563" w:rsidRDefault="00D57563" w:rsidP="00D575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Champ temporel : @timestamp</w:t>
      </w:r>
    </w:p>
    <w:p w14:paraId="08A9BC44" w14:textId="50B6A45F" w:rsidR="00D57563" w:rsidRPr="00D57563" w:rsidRDefault="00722197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22197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09CCA9AE" wp14:editId="258E05DB">
            <wp:extent cx="5760720" cy="2278380"/>
            <wp:effectExtent l="0" t="0" r="0" b="762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3293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7C146B2">
          <v:rect id="_x0000_i1037" style="width:0;height:1.5pt" o:hralign="center" o:hrstd="t" o:hr="t" fillcolor="#a0a0a0" stroked="f"/>
        </w:pict>
      </w:r>
    </w:p>
    <w:p w14:paraId="39A9223F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4.4 Dashboard Kibana</w:t>
      </w:r>
    </w:p>
    <w:p w14:paraId="289393A5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 dashboard comprenant au minimum cinq visualisations a été réalisé :</w:t>
      </w:r>
    </w:p>
    <w:p w14:paraId="4093E2BB" w14:textId="77777777" w:rsidR="00D57563" w:rsidRPr="00D57563" w:rsidRDefault="00D57563" w:rsidP="00D575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Évolution des erreurs HTTP 5xx</w:t>
      </w:r>
    </w:p>
    <w:p w14:paraId="046DE5D8" w14:textId="77777777" w:rsidR="00D57563" w:rsidRPr="00D57563" w:rsidRDefault="00D57563" w:rsidP="00D575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Top services générant des logs</w:t>
      </w:r>
    </w:p>
    <w:p w14:paraId="07175502" w14:textId="77777777" w:rsidR="00D57563" w:rsidRPr="00D57563" w:rsidRDefault="00D57563" w:rsidP="00D575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Répartition stdout / stderr</w:t>
      </w:r>
    </w:p>
    <w:p w14:paraId="2524D06C" w14:textId="77777777" w:rsidR="00D57563" w:rsidRPr="00D57563" w:rsidRDefault="00D57563" w:rsidP="00D575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Volume de logs par fichier</w:t>
      </w:r>
    </w:p>
    <w:p w14:paraId="105C7689" w14:textId="77777777" w:rsidR="00D57563" w:rsidRPr="00D57563" w:rsidRDefault="00D57563" w:rsidP="00D575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Vue temps réel (Discover)</w:t>
      </w:r>
    </w:p>
    <w:p w14:paraId="52B6FC82" w14:textId="542A2CDE" w:rsidR="004B121C" w:rsidRDefault="004B121C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  <w:r w:rsidRPr="004B121C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lastRenderedPageBreak/>
        <w:drawing>
          <wp:inline distT="0" distB="0" distL="0" distR="0" wp14:anchorId="062D8A03" wp14:editId="2DF2BC2F">
            <wp:extent cx="5760720" cy="3208020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819A9" w14:textId="16176295" w:rsidR="004B121C" w:rsidRDefault="004B121C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</w:p>
    <w:p w14:paraId="1A2DB709" w14:textId="2236F9D5" w:rsidR="004B121C" w:rsidRDefault="004B121C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  <w:r w:rsidRPr="004B121C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drawing>
          <wp:inline distT="0" distB="0" distL="0" distR="0" wp14:anchorId="46D1B554" wp14:editId="290AE66F">
            <wp:extent cx="5760720" cy="320802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B1B20" w14:textId="32856BEE" w:rsidR="004B121C" w:rsidRDefault="00511EDD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  <w:r w:rsidRPr="00511EDD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lastRenderedPageBreak/>
        <w:drawing>
          <wp:inline distT="0" distB="0" distL="0" distR="0" wp14:anchorId="438A45B4" wp14:editId="00370CE3">
            <wp:extent cx="5760720" cy="3198495"/>
            <wp:effectExtent l="0" t="0" r="0" b="190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C1433" w14:textId="66187114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centralisation permet une analyse détaillée en cas d’incident.</w:t>
      </w:r>
    </w:p>
    <w:p w14:paraId="1DCFA380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CC1FCE4">
          <v:rect id="_x0000_i1038" style="width:0;height:1.5pt" o:hralign="center" o:hrstd="t" o:hr="t" fillcolor="#a0a0a0" stroked="f"/>
        </w:pict>
      </w:r>
    </w:p>
    <w:p w14:paraId="41C0171A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5. Partie 3 – Monitoring des sauvegardes MySQL</w:t>
      </w:r>
    </w:p>
    <w:p w14:paraId="014323BB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5.1 Mise en place du monitoring backup</w:t>
      </w:r>
    </w:p>
    <w:p w14:paraId="07BE63E6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 script </w:t>
      </w:r>
      <w:r w:rsidRPr="00D57563">
        <w:rPr>
          <w:rFonts w:ascii="Courier New" w:eastAsia="Times New Roman" w:hAnsi="Courier New" w:cs="Courier New"/>
          <w:sz w:val="20"/>
          <w:szCs w:val="20"/>
          <w:lang w:eastAsia="fr-FR"/>
        </w:rPr>
        <w:t>backup.sh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été développé pour exécuter un mysqldump et pousser les métriques vers Pushgateway.</w:t>
      </w:r>
    </w:p>
    <w:p w14:paraId="2E0B336B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Les métriques suivantes sont exposées :</w:t>
      </w:r>
    </w:p>
    <w:p w14:paraId="7EC04C13" w14:textId="77777777" w:rsidR="00D57563" w:rsidRPr="00D57563" w:rsidRDefault="00D57563" w:rsidP="00D575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mysql_backup_status</w:t>
      </w:r>
    </w:p>
    <w:p w14:paraId="32335FF0" w14:textId="77777777" w:rsidR="00D57563" w:rsidRPr="00D57563" w:rsidRDefault="00D57563" w:rsidP="00D575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mysql_backup_size_bytes</w:t>
      </w:r>
    </w:p>
    <w:p w14:paraId="77F45320" w14:textId="77777777" w:rsidR="00D57563" w:rsidRPr="00D57563" w:rsidRDefault="00D57563" w:rsidP="00D575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mysql_backup_duration_seconds</w:t>
      </w:r>
    </w:p>
    <w:p w14:paraId="7325E3C4" w14:textId="77777777" w:rsidR="00D57563" w:rsidRPr="00D57563" w:rsidRDefault="00D57563" w:rsidP="00D575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mysql_backup_last_timestamp</w:t>
      </w:r>
    </w:p>
    <w:p w14:paraId="0F9FBAD6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390FBC0D">
          <v:rect id="_x0000_i1039" style="width:0;height:1.5pt" o:hralign="center" o:hrstd="t" o:hr="t" fillcolor="#a0a0a0" stroked="f"/>
        </w:pict>
      </w:r>
    </w:p>
    <w:p w14:paraId="7DCF551E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5.2 Corrections techniques</w:t>
      </w:r>
    </w:p>
    <w:p w14:paraId="160154A4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Plusieurs problèmes ont été rencontrés :</w:t>
      </w:r>
    </w:p>
    <w:p w14:paraId="4C18CB0E" w14:textId="77777777" w:rsidR="00D57563" w:rsidRPr="00D57563" w:rsidRDefault="00D57563" w:rsidP="00D575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Erreur TLS auto-signée → ajout de </w:t>
      </w:r>
      <w:r w:rsidRPr="00D57563">
        <w:rPr>
          <w:rFonts w:ascii="Courier New" w:eastAsia="Times New Roman" w:hAnsi="Courier New" w:cs="Courier New"/>
          <w:sz w:val="20"/>
          <w:szCs w:val="20"/>
          <w:lang w:eastAsia="fr-FR"/>
        </w:rPr>
        <w:t>--skip-ssl</w:t>
      </w:r>
    </w:p>
    <w:p w14:paraId="6E32A9C1" w14:textId="77777777" w:rsidR="00D57563" w:rsidRPr="00D57563" w:rsidRDefault="00D57563" w:rsidP="00D575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Privilège PROCESS manquant → ajout de </w:t>
      </w:r>
      <w:r w:rsidRPr="00D57563">
        <w:rPr>
          <w:rFonts w:ascii="Courier New" w:eastAsia="Times New Roman" w:hAnsi="Courier New" w:cs="Courier New"/>
          <w:sz w:val="20"/>
          <w:szCs w:val="20"/>
          <w:lang w:eastAsia="fr-FR"/>
        </w:rPr>
        <w:t>--no-tablespaces</w:t>
      </w:r>
    </w:p>
    <w:p w14:paraId="28A750DE" w14:textId="77777777" w:rsidR="00D57563" w:rsidRPr="00D57563" w:rsidRDefault="00D57563" w:rsidP="00D575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Problème réseau Docker → exécution depuis un conteneur</w:t>
      </w:r>
    </w:p>
    <w:p w14:paraId="35D622F3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Ces corrections ont permis d’obtenir un backup fonctionnel et monitoré.</w:t>
      </w:r>
    </w:p>
    <w:p w14:paraId="730796FF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BAE1711">
          <v:rect id="_x0000_i1040" style="width:0;height:1.5pt" o:hralign="center" o:hrstd="t" o:hr="t" fillcolor="#a0a0a0" stroked="f"/>
        </w:pict>
      </w:r>
    </w:p>
    <w:p w14:paraId="0538A2DC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5.3 Test de succès</w:t>
      </w:r>
    </w:p>
    <w:p w14:paraId="68CC8CE3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 test a validé que :</w:t>
      </w:r>
    </w:p>
    <w:p w14:paraId="0A45DECC" w14:textId="77777777" w:rsidR="00D57563" w:rsidRPr="00D57563" w:rsidRDefault="00D57563" w:rsidP="00D575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mysql_backup_status = 0</w:t>
      </w:r>
    </w:p>
    <w:p w14:paraId="3580F507" w14:textId="77777777" w:rsidR="00D57563" w:rsidRPr="00D57563" w:rsidRDefault="00D57563" w:rsidP="00D575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mysql_backup_size_bytes &gt; 0</w:t>
      </w:r>
    </w:p>
    <w:p w14:paraId="6576AE14" w14:textId="77777777" w:rsidR="008B7612" w:rsidRDefault="008B761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</w:p>
    <w:p w14:paraId="64CCEF0E" w14:textId="62384F11" w:rsidR="008B7612" w:rsidRDefault="008B761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  <w:r>
        <w:rPr>
          <w:noProof/>
        </w:rPr>
        <w:drawing>
          <wp:inline distT="0" distB="0" distL="0" distR="0" wp14:anchorId="5D6BE16D" wp14:editId="00413FC6">
            <wp:extent cx="5760720" cy="1440815"/>
            <wp:effectExtent l="0" t="0" r="0" b="698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4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E2B9A" w14:textId="7C32D925" w:rsidR="008B7612" w:rsidRDefault="008B761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</w:p>
    <w:p w14:paraId="45C15F12" w14:textId="44E75FA3" w:rsidR="00887678" w:rsidRDefault="00887678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  <w:r>
        <w:rPr>
          <w:noProof/>
        </w:rPr>
        <w:drawing>
          <wp:inline distT="0" distB="0" distL="0" distR="0" wp14:anchorId="440D4AEE" wp14:editId="6C32E297">
            <wp:extent cx="5760720" cy="1497965"/>
            <wp:effectExtent l="0" t="0" r="0" b="6985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9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273BE" w14:textId="5E9E5BC1" w:rsidR="008B7612" w:rsidRDefault="008B761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</w:p>
    <w:p w14:paraId="6E88115B" w14:textId="77777777" w:rsidR="008B7612" w:rsidRDefault="008B761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</w:p>
    <w:p w14:paraId="7F8D61DE" w14:textId="24FBE4DF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0B7A092">
          <v:rect id="_x0000_i1041" style="width:0;height:1.5pt" o:hralign="center" o:hrstd="t" o:hr="t" fillcolor="#a0a0a0" stroked="f"/>
        </w:pict>
      </w:r>
    </w:p>
    <w:p w14:paraId="6DF07F13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5.4 Test d’échec volontaire</w:t>
      </w:r>
    </w:p>
    <w:p w14:paraId="3E47FECD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 arrêt de MySQL a été simulé afin de provoquer un échec de sauvegarde.</w:t>
      </w:r>
    </w:p>
    <w:p w14:paraId="6B06E4E6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Résultat :</w:t>
      </w:r>
    </w:p>
    <w:p w14:paraId="02883103" w14:textId="77777777" w:rsidR="00D57563" w:rsidRPr="00D57563" w:rsidRDefault="00D57563" w:rsidP="00D575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mysql_backup_status = 1</w:t>
      </w:r>
    </w:p>
    <w:p w14:paraId="3DCCF178" w14:textId="77777777" w:rsidR="00D57563" w:rsidRPr="00D57563" w:rsidRDefault="00D57563" w:rsidP="00D575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Déclenchement d’alerte Prometheus</w:t>
      </w:r>
    </w:p>
    <w:p w14:paraId="7A5856F8" w14:textId="77777777" w:rsidR="00D57563" w:rsidRPr="00D57563" w:rsidRDefault="00D57563" w:rsidP="00D575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Notification via Alertmanager</w:t>
      </w:r>
    </w:p>
    <w:p w14:paraId="2A0D58CA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 test valide le contrôle du RPO.</w:t>
      </w:r>
    </w:p>
    <w:p w14:paraId="5D13F80D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F97E020">
          <v:rect id="_x0000_i1042" style="width:0;height:1.5pt" o:hralign="center" o:hrstd="t" o:hr="t" fillcolor="#a0a0a0" stroked="f"/>
        </w:pict>
      </w:r>
    </w:p>
    <w:p w14:paraId="621FED2D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lastRenderedPageBreak/>
        <w:t>6. Partie 4 – Haute disponibilité et PCA/PRA</w:t>
      </w:r>
    </w:p>
    <w:p w14:paraId="7DDACB1C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6.1 Mise en place HA</w:t>
      </w:r>
    </w:p>
    <w:p w14:paraId="4DAEE35D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Trois instances API ont été configurées derrière HAProxy avec health checks actifs.</w:t>
      </w:r>
    </w:p>
    <w:p w14:paraId="4E9939F8" w14:textId="74F2EF42" w:rsidR="007B0F22" w:rsidRDefault="007B0F2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  <w:r w:rsidRPr="007B0F22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drawing>
          <wp:inline distT="0" distB="0" distL="0" distR="0" wp14:anchorId="26D1B9CE" wp14:editId="6D946F92">
            <wp:extent cx="5760720" cy="2069465"/>
            <wp:effectExtent l="0" t="0" r="0" b="698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C72C" w14:textId="77777777" w:rsidR="007B0F22" w:rsidRDefault="007B0F2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</w:p>
    <w:p w14:paraId="659497B1" w14:textId="6751B196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07DF25B">
          <v:rect id="_x0000_i1043" style="width:0;height:1.5pt" o:hralign="center" o:hrstd="t" o:hr="t" fillcolor="#a0a0a0" stroked="f"/>
        </w:pict>
      </w:r>
    </w:p>
    <w:p w14:paraId="108C5C90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6.2 Panne partielle</w:t>
      </w:r>
    </w:p>
    <w:p w14:paraId="73C7AC11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L’arrêt de api2 a été simulé.</w:t>
      </w:r>
    </w:p>
    <w:p w14:paraId="4E210B60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Constats :</w:t>
      </w:r>
    </w:p>
    <w:p w14:paraId="64BE3DCF" w14:textId="77777777" w:rsidR="00D57563" w:rsidRPr="00D57563" w:rsidRDefault="00D57563" w:rsidP="00D575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 service restait accessible</w:t>
      </w:r>
    </w:p>
    <w:p w14:paraId="71562987" w14:textId="77777777" w:rsidR="00D57563" w:rsidRPr="00D57563" w:rsidRDefault="00D57563" w:rsidP="00D575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L’alerte ApiInstanceDown était déclenchée</w:t>
      </w:r>
    </w:p>
    <w:p w14:paraId="11841F80" w14:textId="301B909E" w:rsid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Cela démontre le bon fonctionnement de la haute disponibilité.</w:t>
      </w:r>
    </w:p>
    <w:p w14:paraId="2C87C22F" w14:textId="6F31552C" w:rsidR="00FB6497" w:rsidRDefault="00FB6497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529D597E" w14:textId="7AFFD1AA" w:rsidR="00FB6497" w:rsidRDefault="00FB6497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noProof/>
        </w:rPr>
        <w:drawing>
          <wp:inline distT="0" distB="0" distL="0" distR="0" wp14:anchorId="38E8718B" wp14:editId="11101BFB">
            <wp:extent cx="5760720" cy="516255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B54AE" w14:textId="16DD689B" w:rsidR="007C7284" w:rsidRPr="00D57563" w:rsidRDefault="007C7284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noProof/>
        </w:rPr>
        <w:lastRenderedPageBreak/>
        <w:drawing>
          <wp:inline distT="0" distB="0" distL="0" distR="0" wp14:anchorId="0BDF61B5" wp14:editId="67DCE5AD">
            <wp:extent cx="5760720" cy="2155190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923EE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AC778E2">
          <v:rect id="_x0000_i1044" style="width:0;height:1.5pt" o:hralign="center" o:hrstd="t" o:hr="t" fillcolor="#a0a0a0" stroked="f"/>
        </w:pict>
      </w:r>
    </w:p>
    <w:p w14:paraId="1DA41E4E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6.3 Panne totale</w:t>
      </w:r>
    </w:p>
    <w:p w14:paraId="3C2B5CB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 arrêt complet de l’infrastructure applicative a été réalisé.</w:t>
      </w:r>
    </w:p>
    <w:p w14:paraId="668FE1A4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Une cascade d’alertes s’est déclenchée, notamment :</w:t>
      </w:r>
    </w:p>
    <w:p w14:paraId="38D04DA2" w14:textId="77777777" w:rsidR="00D57563" w:rsidRPr="00D57563" w:rsidRDefault="00D57563" w:rsidP="00D575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AllApiDown</w:t>
      </w:r>
    </w:p>
    <w:p w14:paraId="2A3F1FC3" w14:textId="77777777" w:rsidR="00D57563" w:rsidRPr="00D57563" w:rsidRDefault="00D57563" w:rsidP="00D575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MySQLDown</w:t>
      </w:r>
    </w:p>
    <w:p w14:paraId="52B2427F" w14:textId="77777777" w:rsidR="00D57563" w:rsidRPr="00D57563" w:rsidRDefault="00D57563" w:rsidP="00D575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RedisDown</w:t>
      </w:r>
    </w:p>
    <w:p w14:paraId="1BADE6FE" w14:textId="206418A8" w:rsid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restauration ordonnée des services a permis un retour à la normale.</w:t>
      </w:r>
    </w:p>
    <w:p w14:paraId="3B12B3B5" w14:textId="5784F5F4" w:rsidR="007C7284" w:rsidRDefault="007C7284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22DC6B42" w14:textId="0CF76DB5" w:rsidR="007C7284" w:rsidRDefault="007C7284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noProof/>
        </w:rPr>
        <w:drawing>
          <wp:inline distT="0" distB="0" distL="0" distR="0" wp14:anchorId="6689C4C0" wp14:editId="668B66E6">
            <wp:extent cx="5760720" cy="548005"/>
            <wp:effectExtent l="0" t="0" r="0" b="444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87EAA" w14:textId="085F5CA4" w:rsidR="007C7284" w:rsidRDefault="007C7284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4D71C69C" w14:textId="3830358E" w:rsidR="007C7284" w:rsidRDefault="007C7284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noProof/>
        </w:rPr>
        <w:drawing>
          <wp:inline distT="0" distB="0" distL="0" distR="0" wp14:anchorId="13EDB270" wp14:editId="33E375F0">
            <wp:extent cx="5760720" cy="2149475"/>
            <wp:effectExtent l="0" t="0" r="0" b="317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4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3595C" w14:textId="098E95DC" w:rsidR="007C7284" w:rsidRPr="00D57563" w:rsidRDefault="007C7284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noProof/>
        </w:rPr>
        <w:lastRenderedPageBreak/>
        <w:drawing>
          <wp:inline distT="0" distB="0" distL="0" distR="0" wp14:anchorId="3D310786" wp14:editId="43892858">
            <wp:extent cx="5760720" cy="1137285"/>
            <wp:effectExtent l="0" t="0" r="0" b="571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3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3647A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1753843">
          <v:rect id="_x0000_i1045" style="width:0;height:1.5pt" o:hralign="center" o:hrstd="t" o:hr="t" fillcolor="#a0a0a0" stroked="f"/>
        </w:pict>
      </w:r>
    </w:p>
    <w:p w14:paraId="40B2A417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7. Stratégie d’alerting</w:t>
      </w:r>
    </w:p>
    <w:p w14:paraId="204DE54B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Les alertes ont été classifiées en quatre niveaux :</w:t>
      </w:r>
    </w:p>
    <w:p w14:paraId="6762270A" w14:textId="77777777" w:rsidR="00D57563" w:rsidRPr="00D57563" w:rsidRDefault="00D57563" w:rsidP="00D575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P1 : Critique (indisponibilité totale)</w:t>
      </w:r>
    </w:p>
    <w:p w14:paraId="3B809EB3" w14:textId="77777777" w:rsidR="00D57563" w:rsidRPr="00D57563" w:rsidRDefault="00D57563" w:rsidP="00D575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P2 : Dégradation majeure</w:t>
      </w:r>
    </w:p>
    <w:p w14:paraId="5054FA5D" w14:textId="77777777" w:rsidR="00D57563" w:rsidRPr="00D57563" w:rsidRDefault="00D57563" w:rsidP="00D575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P3 : Incident partiel</w:t>
      </w:r>
    </w:p>
    <w:p w14:paraId="6715AA9C" w14:textId="77777777" w:rsidR="00D57563" w:rsidRPr="00D57563" w:rsidRDefault="00D57563" w:rsidP="00D575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P4 : Incident mineur</w:t>
      </w:r>
    </w:p>
    <w:p w14:paraId="453F00EF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Treize règles ont été implémentées couvrant l’infrastructure, l’application, la HA et les sauvegardes.</w:t>
      </w:r>
    </w:p>
    <w:p w14:paraId="1D1397A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Des runbooks ont été rédigés pour les alertes critiques.</w:t>
      </w:r>
    </w:p>
    <w:p w14:paraId="13ACEE48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8FC4B17">
          <v:rect id="_x0000_i1046" style="width:0;height:1.5pt" o:hralign="center" o:hrstd="t" o:hr="t" fillcolor="#a0a0a0" stroked="f"/>
        </w:pict>
      </w:r>
    </w:p>
    <w:p w14:paraId="6C3DFE1F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8. SLI / SLO</w:t>
      </w:r>
    </w:p>
    <w:p w14:paraId="214ACD6C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Des indicateurs de niveau de service ont été définis :</w:t>
      </w:r>
    </w:p>
    <w:p w14:paraId="4DB759E9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API :</w:t>
      </w:r>
    </w:p>
    <w:p w14:paraId="0E0129E5" w14:textId="77777777" w:rsidR="00D57563" w:rsidRPr="00D57563" w:rsidRDefault="00D57563" w:rsidP="00D575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Disponibilité ≥ 99,9 %</w:t>
      </w:r>
    </w:p>
    <w:p w14:paraId="5DB0FF65" w14:textId="77777777" w:rsidR="00D57563" w:rsidRPr="00D57563" w:rsidRDefault="00D57563" w:rsidP="00D575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Latence p95 &lt; 800 ms</w:t>
      </w:r>
    </w:p>
    <w:p w14:paraId="6A42B149" w14:textId="77777777" w:rsidR="00D57563" w:rsidRPr="00D57563" w:rsidRDefault="00D57563" w:rsidP="00D575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Taux erreurs &lt; 5 %</w:t>
      </w:r>
    </w:p>
    <w:p w14:paraId="1B98376E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Sauvegardes :</w:t>
      </w:r>
    </w:p>
    <w:p w14:paraId="39933EBE" w14:textId="77777777" w:rsidR="00D57563" w:rsidRPr="00D57563" w:rsidRDefault="00D57563" w:rsidP="00D575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RPO ≤ 30 minutes</w:t>
      </w:r>
    </w:p>
    <w:p w14:paraId="60DAD94F" w14:textId="77777777" w:rsidR="00D57563" w:rsidRPr="00D57563" w:rsidRDefault="00D57563" w:rsidP="00D575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Taux succès ≥ 99 %</w:t>
      </w:r>
    </w:p>
    <w:p w14:paraId="46CFA72E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1D988A6">
          <v:rect id="_x0000_i1047" style="width:0;height:1.5pt" o:hralign="center" o:hrstd="t" o:hr="t" fillcolor="#a0a0a0" stroked="f"/>
        </w:pict>
      </w:r>
    </w:p>
    <w:p w14:paraId="274D76BD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9. Stratégie de sauvegarde</w:t>
      </w:r>
    </w:p>
    <w:p w14:paraId="61D10122" w14:textId="77777777" w:rsidR="00D57563" w:rsidRPr="00D57563" w:rsidRDefault="00D57563" w:rsidP="00D575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Backup toutes les 30 minutes</w:t>
      </w:r>
    </w:p>
    <w:p w14:paraId="2A255257" w14:textId="77777777" w:rsidR="00D57563" w:rsidRPr="00D57563" w:rsidRDefault="00D57563" w:rsidP="00D575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RPO cible : 30 minutes</w:t>
      </w:r>
    </w:p>
    <w:p w14:paraId="74D4970A" w14:textId="77777777" w:rsidR="00D57563" w:rsidRPr="00D57563" w:rsidRDefault="00D57563" w:rsidP="00D575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RTO cible : 60 minutes</w:t>
      </w:r>
    </w:p>
    <w:p w14:paraId="1AB346C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Une procédure documentée de restauration a été définie.</w:t>
      </w:r>
    </w:p>
    <w:p w14:paraId="4C2EBE5E" w14:textId="77777777" w:rsidR="00E947E5" w:rsidRDefault="00E947E5"/>
    <w:sectPr w:rsidR="00E947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62072"/>
    <w:multiLevelType w:val="multilevel"/>
    <w:tmpl w:val="FDAC4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D4535"/>
    <w:multiLevelType w:val="multilevel"/>
    <w:tmpl w:val="A9F6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5009F"/>
    <w:multiLevelType w:val="multilevel"/>
    <w:tmpl w:val="0ADAA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92724"/>
    <w:multiLevelType w:val="multilevel"/>
    <w:tmpl w:val="7E94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51715C"/>
    <w:multiLevelType w:val="multilevel"/>
    <w:tmpl w:val="62BAE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C2CA1"/>
    <w:multiLevelType w:val="multilevel"/>
    <w:tmpl w:val="C0AC0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72D2B"/>
    <w:multiLevelType w:val="multilevel"/>
    <w:tmpl w:val="EA1E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981A46"/>
    <w:multiLevelType w:val="multilevel"/>
    <w:tmpl w:val="3CD2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2817FA"/>
    <w:multiLevelType w:val="multilevel"/>
    <w:tmpl w:val="1506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C92B37"/>
    <w:multiLevelType w:val="multilevel"/>
    <w:tmpl w:val="22D8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C0243D"/>
    <w:multiLevelType w:val="multilevel"/>
    <w:tmpl w:val="D3DC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FC2C8F"/>
    <w:multiLevelType w:val="multilevel"/>
    <w:tmpl w:val="5058A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2C6931"/>
    <w:multiLevelType w:val="multilevel"/>
    <w:tmpl w:val="AEEC4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2D5AC1"/>
    <w:multiLevelType w:val="multilevel"/>
    <w:tmpl w:val="B28E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552E09"/>
    <w:multiLevelType w:val="multilevel"/>
    <w:tmpl w:val="9A901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A009CD"/>
    <w:multiLevelType w:val="multilevel"/>
    <w:tmpl w:val="658C2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19209C"/>
    <w:multiLevelType w:val="multilevel"/>
    <w:tmpl w:val="6CA6A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D24111"/>
    <w:multiLevelType w:val="multilevel"/>
    <w:tmpl w:val="B88EB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D4713A6"/>
    <w:multiLevelType w:val="multilevel"/>
    <w:tmpl w:val="114A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D53730"/>
    <w:multiLevelType w:val="multilevel"/>
    <w:tmpl w:val="F518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C53B22"/>
    <w:multiLevelType w:val="multilevel"/>
    <w:tmpl w:val="A2A6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6B76EF"/>
    <w:multiLevelType w:val="multilevel"/>
    <w:tmpl w:val="F85E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19"/>
  </w:num>
  <w:num w:numId="4">
    <w:abstractNumId w:val="13"/>
  </w:num>
  <w:num w:numId="5">
    <w:abstractNumId w:val="10"/>
  </w:num>
  <w:num w:numId="6">
    <w:abstractNumId w:val="1"/>
  </w:num>
  <w:num w:numId="7">
    <w:abstractNumId w:val="18"/>
  </w:num>
  <w:num w:numId="8">
    <w:abstractNumId w:val="20"/>
  </w:num>
  <w:num w:numId="9">
    <w:abstractNumId w:val="21"/>
  </w:num>
  <w:num w:numId="10">
    <w:abstractNumId w:val="8"/>
  </w:num>
  <w:num w:numId="11">
    <w:abstractNumId w:val="12"/>
  </w:num>
  <w:num w:numId="12">
    <w:abstractNumId w:val="17"/>
  </w:num>
  <w:num w:numId="13">
    <w:abstractNumId w:val="11"/>
  </w:num>
  <w:num w:numId="14">
    <w:abstractNumId w:val="14"/>
  </w:num>
  <w:num w:numId="15">
    <w:abstractNumId w:val="16"/>
  </w:num>
  <w:num w:numId="16">
    <w:abstractNumId w:val="15"/>
  </w:num>
  <w:num w:numId="17">
    <w:abstractNumId w:val="6"/>
  </w:num>
  <w:num w:numId="18">
    <w:abstractNumId w:val="2"/>
  </w:num>
  <w:num w:numId="19">
    <w:abstractNumId w:val="5"/>
  </w:num>
  <w:num w:numId="20">
    <w:abstractNumId w:val="3"/>
  </w:num>
  <w:num w:numId="21">
    <w:abstractNumId w:val="9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B99"/>
    <w:rsid w:val="00274A14"/>
    <w:rsid w:val="00490B99"/>
    <w:rsid w:val="004B121C"/>
    <w:rsid w:val="00511EDD"/>
    <w:rsid w:val="00722197"/>
    <w:rsid w:val="007B0F22"/>
    <w:rsid w:val="007C7284"/>
    <w:rsid w:val="00887678"/>
    <w:rsid w:val="008B7612"/>
    <w:rsid w:val="00D57563"/>
    <w:rsid w:val="00E947E5"/>
    <w:rsid w:val="00FB6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ACE62"/>
  <w15:chartTrackingRefBased/>
  <w15:docId w15:val="{1D68E648-67FE-4F54-B5E3-9AD3DA156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D5756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D5756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57563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D57563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D575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D57563"/>
    <w:rPr>
      <w:b/>
      <w:bCs/>
    </w:rPr>
  </w:style>
  <w:style w:type="character" w:styleId="Accentuation">
    <w:name w:val="Emphasis"/>
    <w:basedOn w:val="Policepardfaut"/>
    <w:uiPriority w:val="20"/>
    <w:qFormat/>
    <w:rsid w:val="00D57563"/>
    <w:rPr>
      <w:i/>
      <w:iCs/>
    </w:rPr>
  </w:style>
  <w:style w:type="character" w:styleId="CodeHTML">
    <w:name w:val="HTML Code"/>
    <w:basedOn w:val="Policepardfaut"/>
    <w:uiPriority w:val="99"/>
    <w:semiHidden/>
    <w:unhideWhenUsed/>
    <w:rsid w:val="00D5756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41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13</Pages>
  <Words>1111</Words>
  <Characters>6112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lylian havet</dc:creator>
  <cp:keywords/>
  <dc:description/>
  <cp:lastModifiedBy>lylian havet</cp:lastModifiedBy>
  <cp:revision>11</cp:revision>
  <dcterms:created xsi:type="dcterms:W3CDTF">2026-02-18T10:40:00Z</dcterms:created>
  <dcterms:modified xsi:type="dcterms:W3CDTF">2026-02-18T10:53:00Z</dcterms:modified>
</cp:coreProperties>
</file>