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ontserrat" w:cs="Montserrat" w:eastAsia="Montserrat" w:hAnsi="Montserrat"/>
          <w:b/>
          <w:bCs/>
          <w:color w:val="87ADBA"/>
          <w:spacing w:val="40"/>
          <w:sz w:val="15"/>
          <w:szCs w:val="15"/>
        </w:rPr>
        <w:t xml:space="preserve">ÉTUDE DE MARCHÉ  ·  ANNEXE A5</w:t>
      </w:r>
    </w:p>
    <w:p>
      <w:pPr>
        <w:pStyle w:val="Heading1"/>
        <w:spacing w:after="0" w:line="700" w:lineRule="exact"/>
      </w:pPr>
      <w:r>
        <w:rPr>
          <w:rFonts w:ascii="Oswald ExtraLight" w:cs="Oswald ExtraLight" w:eastAsia="Oswald ExtraLight" w:hAnsi="Oswald ExtraLight"/>
          <w:color w:val="173347"/>
          <w:sz w:val="64"/>
          <w:szCs w:val="64"/>
        </w:rPr>
        <w:t xml:space="preserve">QUESTIONNAIRE</w:t>
      </w:r>
      <w:r>
        <w:rPr>
          <w:rFonts w:ascii="Oswald" w:cs="Oswald" w:eastAsia="Oswald" w:hAnsi="Oswald"/>
          <w:b/>
          <w:bCs/>
          <w:color w:val="173347"/>
          <w:sz w:val="64"/>
          <w:szCs w:val="64"/>
        </w:rPr>
        <w:br/>
        <w:t xml:space="preserve">ENSEIGNANTS</w:t>
      </w:r>
    </w:p>
    <w:p>
      <w:pPr>
        <w:pBdr>
          <w:bottom w:val="single" w:color="173347" w:sz="6"/>
        </w:pBdr>
        <w:spacing w:after="24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4"/>
                <w:szCs w:val="14"/>
              </w:rPr>
              <w:t xml:space="preserve">TITRE DU FORMULAIRE</w:t>
            </w:r>
          </w:p>
          <w:p>
            <w:pPr>
              <w:spacing w:after="160"/>
            </w:pPr>
            <w:r>
              <w:rPr>
                <w:rFonts w:ascii="Montserrat" w:cs="Montserrat" w:eastAsia="Montserrat" w:hAnsi="Montserrat"/>
                <w:b/>
                <w:bCs/>
                <w:color w:val="173347"/>
                <w:sz w:val="22"/>
                <w:szCs w:val="22"/>
              </w:rPr>
              <w:t xml:space="preserve">Les ressources numériques au collège : vos pratiques et vos attentes</w:t>
            </w:r>
          </w:p>
          <w:p>
            <w:pPr>
              <w:spacing w:after="100" w:line="288"/>
            </w:pP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Ce questionnaire s'adresse aux enseignants de collège. Il s'inscrit dans un projet de Master 1 Direction de la communication digitale (Laho Formation, Roubaix) consacré aux ressources pédagogiques numériques.</w:t>
            </w:r>
          </w:p>
          <w:p>
            <w:pPr>
              <w:spacing w:after="100" w:line="288"/>
            </w:pP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Durée : environ 7 minutes. Les réponses sont anonymes et servent uniquement à ce travail universitaire. Aucune question n'est piège : c'est votre pratique réelle qui compte.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5"/>
                <w:szCs w:val="15"/>
              </w:rPr>
              <w:t xml:space="preserve">21 questions  ·  7 sections  ·  environ 7 minutes</w:t>
            </w:r>
          </w:p>
        </w:tc>
      </w:tr>
    </w:tbl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SECTION 1  ·  VOTRE PROFIL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i/>
          <w:iCs/>
          <w:color w:val="7F7F7F"/>
          <w:sz w:val="16"/>
          <w:szCs w:val="16"/>
        </w:rPr>
        <w:t xml:space="preserve">Quelques questions pour situer votre contexte d'enseignement.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01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Quelle est votre discipline principale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  ·  option « Autre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SVT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Histoire-géographie / EMC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Professeur·e documentaliste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Français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Mathématiques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Physique-chimie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Technologie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Langues vivantes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Arts plastiques / Éducation musicale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EPS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02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À quels niveaux enseignez-vous cette année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Cases à cocher  ·  obligatoire</w:t>
            </w:r>
          </w:p>
          <w:p>
            <w:pPr>
              <w:keepNext/>
              <w:spacing w:after="60"/>
            </w:pPr>
            <w:r>
              <w:rPr>
                <w:rFonts w:ascii="Montserrat" w:cs="Montserrat" w:eastAsia="Montserrat" w:hAnsi="Montserrat"/>
                <w:i/>
                <w:iCs/>
                <w:color w:val="7F7F7F"/>
                <w:sz w:val="15"/>
                <w:szCs w:val="15"/>
              </w:rPr>
              <w:t xml:space="preserve">Plusieurs réponses possibles.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6e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5e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4e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3e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Dispositif ULIS ou SEGPA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03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Dans quel type d'établissement exercez-vous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  ·  option « Autre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Collège public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Collège privé sous contrat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04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Dans quelle académie exercez-vous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Académie de Lille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Une autre académie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05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Depuis combien de temps enseignez-vous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Moins de 3 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De 3 à 10 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De 11 à 20 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Plus de 20 ans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06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Avez-vous, cette année, des élèves à besoins éducatifs particuliers identifiés dans vos classes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Oui, dans la plupart de mes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Oui, dans une ou deux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Non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Je ne sais pas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07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Si oui, de quels besoins s'agit-il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Cases à cocher  ·  facultative  ·  option « Autre »</w:t>
            </w:r>
          </w:p>
          <w:p>
            <w:pPr>
              <w:keepNext/>
              <w:spacing w:after="60"/>
            </w:pPr>
            <w:r>
              <w:rPr>
                <w:rFonts w:ascii="Montserrat" w:cs="Montserrat" w:eastAsia="Montserrat" w:hAnsi="Montserrat"/>
                <w:i/>
                <w:iCs/>
                <w:color w:val="7F7F7F"/>
                <w:sz w:val="15"/>
                <w:szCs w:val="15"/>
              </w:rPr>
              <w:t xml:space="preserve">Plusieurs réponses possibles.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Troubles dys (dyslexie, dyspraxie, dyscalculie…)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Trouble de l'attention (TDAH)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Trouble du spectre de l'autisme (TSA)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Trouble du développement intellectuel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Je ne connais pas le détail</w:t>
            </w:r>
          </w:p>
        </w:tc>
      </w:tr>
    </w:tbl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SECTION 2  ·  VOS PRATIQUES ACTUELLES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i/>
          <w:iCs/>
          <w:color w:val="7F7F7F"/>
          <w:sz w:val="16"/>
          <w:szCs w:val="16"/>
        </w:rPr>
        <w:t xml:space="preserve">Votre usage des ressources numériques en classe aujourd'hui.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08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À quelle fréquence utilisez-vous des ressources numériques en classe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Plusieurs fois par semaine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Environ une fois par semaine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Quelques fois par 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Quelques fois par trimestre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Rarement ou jamais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09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Par quels canaux découvrez-vous de nouvelles ressources numériques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Cases à cocher  ·  obligatoire  ·  option « Autre »</w:t>
            </w:r>
          </w:p>
          <w:p>
            <w:pPr>
              <w:keepNext/>
              <w:spacing w:after="60"/>
            </w:pPr>
            <w:r>
              <w:rPr>
                <w:rFonts w:ascii="Montserrat" w:cs="Montserrat" w:eastAsia="Montserrat" w:hAnsi="Montserrat"/>
                <w:i/>
                <w:iCs/>
                <w:color w:val="7F7F7F"/>
                <w:sz w:val="15"/>
                <w:szCs w:val="15"/>
              </w:rPr>
              <w:t xml:space="preserve">Plusieurs réponses possibles.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Portails institutionnels (Éduthèque, Canopé, Lumni…)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Recommandation d'un ou d'une collègue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Référent numérique de l'établissement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Réseaux sociaux ou groupes d'enseignants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Éditeurs et manuels numériques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Recherche sur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Formations et animations pédagogiques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10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Pour une nouvelle ressource utilisée sur une séance, combien de temps de préparation acceptez-vous d'y consacrer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Moins de 15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De 15 à 30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De 30 minutes à 1 heure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Plus d'1 heure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11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Avez-vous déjà renoncé à une ressource numérique pour une raison technique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Oui, plusieurs fois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Oui, une fois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Non, jamais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12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Si oui, pour quelle raison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Cases à cocher  ·  facultative  ·  option « Autre »</w:t>
            </w:r>
          </w:p>
          <w:p>
            <w:pPr>
              <w:keepNext/>
              <w:spacing w:after="60"/>
            </w:pPr>
            <w:r>
              <w:rPr>
                <w:rFonts w:ascii="Montserrat" w:cs="Montserrat" w:eastAsia="Montserrat" w:hAnsi="Montserrat"/>
                <w:i/>
                <w:iCs/>
                <w:color w:val="7F7F7F"/>
                <w:sz w:val="15"/>
                <w:szCs w:val="15"/>
              </w:rPr>
              <w:t xml:space="preserve">Plusieurs réponses possibles.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Installation impossible sur les postes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Création de comptes élèves nécessaire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Matériel insuffisant ou vieillissant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Connexion Internet trop faible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Refus ou délai du référent numérique ou de la DSI</w:t>
            </w:r>
          </w:p>
        </w:tc>
      </w:tr>
    </w:tbl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SECTION 3  ·  LES FREINS À L'ADOPTION D'UNE RESSOURCE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i/>
          <w:iCs/>
          <w:color w:val="7F7F7F"/>
          <w:sz w:val="16"/>
          <w:szCs w:val="16"/>
        </w:rPr>
        <w:t xml:space="preserve">Pour chaque frein, indiquez son poids dans votre décision d'utiliser, ou non, une nouvelle ressource numérique.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13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Quel est le poids de chacun de ces freins pour vous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Grille à choix unique  ·  obligatoire</w:t>
            </w:r>
          </w:p>
          <w:p>
            <w:pPr>
              <w:spacing w:after="30" w:before="4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4"/>
                <w:szCs w:val="14"/>
              </w:rPr>
              <w:t xml:space="preserve">Lignes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Le temps de préparation nécessaire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Le risque technique en salle (installation, comptes, réseau)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Le coût pour l'établissement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L'absence de lien explicite avec les programmes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La difficulté d'adaptation aux élèves en difficulté de lecture</w:t>
            </w:r>
          </w:p>
          <w:p>
            <w:pPr>
              <w:spacing w:after="3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4"/>
                <w:szCs w:val="14"/>
              </w:rPr>
              <w:t xml:space="preserve">Colonnes : </w:t>
            </w: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Rédhibitoire  ·  Important  ·  Secondaire  ·  Négligeable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14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Un autre frein compte-t-il beaucoup pour vous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Réponse longue  ·  facultative</w:t>
            </w:r>
          </w:p>
        </w:tc>
      </w:tr>
    </w:tbl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SECTION 4  ·  VOS ATTENTES SUR LE FORMAT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i/>
          <w:iCs/>
          <w:color w:val="7F7F7F"/>
          <w:sz w:val="16"/>
          <w:szCs w:val="16"/>
        </w:rPr>
        <w:t xml:space="preserve">Indiquez votre degré d'accord avec chacune de ces affirmations.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15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Êtes-vous d'accord avec ces affirmations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Grille à choix unique  ·  obligatoire</w:t>
            </w:r>
          </w:p>
          <w:p>
            <w:pPr>
              <w:spacing w:after="30" w:before="4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4"/>
                <w:szCs w:val="14"/>
              </w:rPr>
              <w:t xml:space="preserve">Lignes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Un récit interactif engagerait davantage mes élèves qu'un support classique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Une ressource utilisable en une séance a plus de valeur qu'une ressource plus riche mais plus longue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Une accessibilité intégrée, sans support séparé pour certains élèves, est un critère de choix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L'absence de collecte de données sur les élèves est un critère de choix</w:t>
            </w:r>
          </w:p>
          <w:p>
            <w:pPr>
              <w:spacing w:after="3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4"/>
                <w:szCs w:val="14"/>
              </w:rPr>
              <w:t xml:space="preserve">Colonnes : </w:t>
            </w: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Pas du tout d'accord  ·  Plutôt pas d'accord  ·  Plutôt d'accord  ·  Tout à fait d'accord</w:t>
            </w:r>
          </w:p>
        </w:tc>
      </w:tr>
    </w:tbl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SECTION 5  ·  LE BUDGET ET LA DÉCISION D'ACHAT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i/>
          <w:iCs/>
          <w:color w:val="7F7F7F"/>
          <w:sz w:val="16"/>
          <w:szCs w:val="16"/>
        </w:rPr>
        <w:t xml:space="preserve">Imaginez un abonnement annuel à une ressource numérique, valable pour plusieurs classes de votre établissement.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16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Quel montant annuel vous semblerait acceptable pour votre établissement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Moins de 300 €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De 300 à 499 €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De 500 à 749 €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De 750 à 999 €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1 000 € ou plus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Je ne sais pas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17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Connaissez-vous le circuit de décision applicable à ce type de dépense dans votre établissement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Oui, précisément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Dans les grandes lignes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Non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18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Selon vous, qui décide en pratique de ce type d'achat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Cases à cocher  ·  facultative  ·  option « Autre »</w:t>
            </w:r>
          </w:p>
          <w:p>
            <w:pPr>
              <w:keepNext/>
              <w:spacing w:after="60"/>
            </w:pPr>
            <w:r>
              <w:rPr>
                <w:rFonts w:ascii="Montserrat" w:cs="Montserrat" w:eastAsia="Montserrat" w:hAnsi="Montserrat"/>
                <w:i/>
                <w:iCs/>
                <w:color w:val="7F7F7F"/>
                <w:sz w:val="15"/>
                <w:szCs w:val="15"/>
              </w:rPr>
              <w:t xml:space="preserve">Plusieurs réponses possibles.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Le chef d'établissement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Le ou la gestionnaire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Le conseil d'administration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L'équipe disciplinaire, sur ses crédits pédagogiques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Le référent numérique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Je ne sais pas</w:t>
            </w:r>
          </w:p>
        </w:tc>
      </w:tr>
    </w:tbl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19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Le seuil de passage en conseil d'administration a-t-il déjà retardé une acquisition dans votre établissement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Oui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Non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Je ne sais pas</w:t>
            </w:r>
          </w:p>
        </w:tc>
      </w:tr>
    </w:tbl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SECTION 6  ·  POUR ALLER PLUS LOIN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i/>
          <w:iCs/>
          <w:color w:val="7F7F7F"/>
          <w:sz w:val="16"/>
          <w:szCs w:val="16"/>
        </w:rPr>
        <w:t xml:space="preserve">Des entretiens de 30 à 45 minutes sont prévus pour approfondir ces questions.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20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Accepteriez-vous d'être recontacté·e pour un entretien de 30 à 45 minutes ?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Choix unique  ·  obligatoire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Oui  →  section « Vos coordonnées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Montserrat" w:cs="Montserrat" w:eastAsia="Montserrat" w:hAnsi="Montserrat"/>
                <w:color w:val="58595B"/>
                <w:sz w:val="16"/>
                <w:szCs w:val="16"/>
              </w:rPr>
              <w:t xml:space="preserve">Non  →  fin du formulaire</w:t>
            </w:r>
          </w:p>
        </w:tc>
      </w:tr>
    </w:tbl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SECTION 7  ·  VOS COORDONNÉES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i/>
          <w:iCs/>
          <w:color w:val="7F7F7F"/>
          <w:sz w:val="16"/>
          <w:szCs w:val="16"/>
        </w:rPr>
        <w:t xml:space="preserve">Votre adresse sert uniquement à vous proposer un entretien. Elle n'est pas associée à l'analyse de vos réponses et sera supprimée à la fin du projet.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00"/>
        <w:gridCol w:w="8606"/>
      </w:tblGrid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40"/>
              <w:bottom w:type="dxa" w:w="140"/>
            </w:tcMar>
          </w:tcPr>
          <w:p>
            <w:r>
              <w:rPr>
                <w:rFonts w:ascii="Oswald" w:cs="Oswald" w:eastAsia="Oswald" w:hAnsi="Oswald"/>
                <w:color w:val="87ADBA"/>
                <w:sz w:val="34"/>
                <w:szCs w:val="34"/>
              </w:rPr>
              <w:t xml:space="preserve">21</w:t>
            </w:r>
          </w:p>
        </w:tc>
        <w:tc>
          <w:tcPr>
            <w:tcW w:type="dxa" w:w="8606"/>
            <w:tcBorders>
              <w:top w:val="none" w:color="auto" w:sz="0"/>
              <w:left w:val="none" w:color="auto" w:sz="0"/>
              <w:bottom w:val="single" w:color="BCBEC0" w:sz="4"/>
              <w:right w:val="none" w:color="auto" w:sz="0"/>
            </w:tcBorders>
            <w:tcMar>
              <w:top w:type="dxa" w:w="170"/>
              <w:bottom w:type="dxa" w:w="160"/>
            </w:tcMar>
          </w:tcPr>
          <w:p>
            <w:pPr>
              <w:keepNext/>
              <w:spacing w:after="40" w:line="276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z w:val="18"/>
                <w:szCs w:val="18"/>
              </w:rPr>
              <w:t xml:space="preserve">Votre adresse e-mail</w:t>
            </w:r>
          </w:p>
          <w:p>
            <w:pPr>
              <w:keepNext/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ADBA"/>
                <w:sz w:val="14"/>
                <w:szCs w:val="14"/>
              </w:rPr>
              <w:t xml:space="preserve">Réponse courte (adresse e-mail)  ·  obligatoire</w:t>
            </w:r>
          </w:p>
        </w:tc>
      </w:tr>
    </w:tbl>
    <w:p>
      <w:pPr>
        <w:pageBreakBefore/>
        <w:spacing w:after="0" w:line="700" w:lineRule="exact"/>
      </w:pPr>
      <w:r>
        <w:rPr>
          <w:rFonts w:ascii="Oswald ExtraLight" w:cs="Oswald ExtraLight" w:eastAsia="Oswald ExtraLight" w:hAnsi="Oswald ExtraLight"/>
          <w:color w:val="173347"/>
          <w:sz w:val="56"/>
          <w:szCs w:val="56"/>
        </w:rPr>
        <w:t xml:space="preserve">CRÉER LE FORMULAIRE</w:t>
      </w:r>
      <w:r>
        <w:rPr>
          <w:rFonts w:ascii="Oswald" w:cs="Oswald" w:eastAsia="Oswald" w:hAnsi="Oswald"/>
          <w:b/>
          <w:bCs/>
          <w:color w:val="173347"/>
          <w:sz w:val="56"/>
          <w:szCs w:val="56"/>
        </w:rPr>
        <w:br/>
        <w:t xml:space="preserve">EN 5 ÉTAPES</w:t>
      </w:r>
    </w:p>
    <w:p>
      <w:pPr>
        <w:pBdr>
          <w:bottom w:val="single" w:color="173347" w:sz="6"/>
        </w:pBdr>
        <w:spacing w:after="24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3347" w:color="auto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200" w:line="288"/>
            </w:pPr>
            <w:r>
              <w:rPr>
                <w:rFonts w:ascii="Oswald" w:cs="Oswald" w:eastAsia="Oswald" w:hAnsi="Oswald"/>
                <w:color w:val="A7C1CB"/>
                <w:sz w:val="30"/>
                <w:szCs w:val="30"/>
              </w:rPr>
              <w:t xml:space="preserve">01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Ouvrir script.google.com avec le compte Google qui doit posséder le formulaire, puis cliquer sur « Nouveau projet ».</w:t>
            </w:r>
          </w:p>
          <w:p>
            <w:pPr>
              <w:spacing w:after="200" w:line="288"/>
            </w:pPr>
            <w:r>
              <w:rPr>
                <w:rFonts w:ascii="Oswald" w:cs="Oswald" w:eastAsia="Oswald" w:hAnsi="Oswald"/>
                <w:color w:val="A7C1CB"/>
                <w:sz w:val="30"/>
                <w:szCs w:val="30"/>
              </w:rPr>
              <w:t xml:space="preserve">02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Effacer le code présent, coller tout le contenu du fichier creer_formulaire.gs, puis enregistrer (icône disquette).</w:t>
            </w:r>
          </w:p>
          <w:p>
            <w:pPr>
              <w:spacing w:after="200" w:line="288"/>
            </w:pPr>
            <w:r>
              <w:rPr>
                <w:rFonts w:ascii="Oswald" w:cs="Oswald" w:eastAsia="Oswald" w:hAnsi="Oswald"/>
                <w:color w:val="A7C1CB"/>
                <w:sz w:val="30"/>
                <w:szCs w:val="30"/>
              </w:rPr>
              <w:t xml:space="preserve">03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En haut, vérifier que la fonction sélectionnée est « creerFormulaire », puis cliquer sur « Exécuter ».</w:t>
            </w:r>
          </w:p>
          <w:p>
            <w:pPr>
              <w:spacing w:after="200" w:line="288"/>
            </w:pPr>
            <w:r>
              <w:rPr>
                <w:rFonts w:ascii="Oswald" w:cs="Oswald" w:eastAsia="Oswald" w:hAnsi="Oswald"/>
                <w:color w:val="A7C1CB"/>
                <w:sz w:val="30"/>
                <w:szCs w:val="30"/>
              </w:rPr>
              <w:t xml:space="preserve">04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Au premier lancement, Google demande une autorisation : choisir son compte, puis « Paramètres avancés » et « Accéder au projet ». Le script ne fait que créer un formulaire dans ce compte.</w:t>
            </w:r>
          </w:p>
          <w:p>
            <w:pPr>
              <w:spacing w:after="200" w:line="288"/>
            </w:pPr>
            <w:r>
              <w:rPr>
                <w:rFonts w:ascii="Oswald" w:cs="Oswald" w:eastAsia="Oswald" w:hAnsi="Oswald"/>
                <w:color w:val="A7C1CB"/>
                <w:sz w:val="30"/>
                <w:szCs w:val="30"/>
              </w:rPr>
              <w:t xml:space="preserve">05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Le journal d'exécution affiche deux liens : l'un pour modifier le formulaire, l'autre à partager aux enseignants. Le formulaire apparaît aussi dans Google Drive.</w:t>
            </w:r>
          </w:p>
        </w:tc>
      </w:tr>
    </w:tbl>
    <w:p>
      <w:pPr>
        <w:spacing w:before="240" w:line="288"/>
      </w:pPr>
      <w:r>
        <w:rPr>
          <w:rFonts w:ascii="Montserrat" w:cs="Montserrat" w:eastAsia="Montserrat" w:hAnsi="Montserrat"/>
          <w:color w:val="7F7F7F"/>
          <w:sz w:val="16"/>
          <w:szCs w:val="16"/>
        </w:rPr>
        <w:t xml:space="preserve">Après la création, vérifier dans Google Forms les paramètres de réponse : pas de collecte automatique des adresses e-mail, et une limite d'une réponse par personne seulement si les enseignants ont un compte Google.</w:t>
      </w:r>
    </w:p>
    <w:sectPr>
      <w:footerReference w:type="default" r:id="rId7"/>
      <w:pgSz w:w="11906" w:h="16838" w:orient="portrait"/>
      <w:pgMar w:top="1300" w:right="1250" w:bottom="1200" w:left="125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CBEC0" w:sz="4"/>
      </w:pBdr>
      <w:tabs>
        <w:tab w:val="right" w:pos="9406"/>
      </w:tabs>
    </w:pPr>
    <w:r>
      <w:rPr>
        <w:rFonts w:ascii="Montserrat" w:cs="Montserrat" w:eastAsia="Montserrat" w:hAnsi="Montserrat"/>
        <w:color w:val="7F7F7F"/>
        <w:spacing w:val="20"/>
        <w:sz w:val="12"/>
        <w:szCs w:val="12"/>
      </w:rPr>
      <w:t xml:space="preserve">QUESTIONNAIRE ENSEIGNANTS  ·  LES GARDIENS DU MONDE  ·  MÉGANE MILVILLE</w:t>
    </w:r>
    <w:r>
      <w:rPr>
        <w:rFonts w:ascii="Montserrat" w:cs="Montserrat" w:eastAsia="Montserrat" w:hAnsi="Montserrat"/>
        <w:b/>
        <w:bCs/>
        <w:color w:val="173347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40"/>
      </w:pPr>
      <w:rPr>
        <w:color w:val="87ADBA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58595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Oswald" w:cs="Oswald" w:eastAsia="Oswald" w:hAnsi="Oswald"/>
      <w:color w:val="17334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2026-09-25T08:54:58.119Z</dcterms:created>
  <dcterms:modified xsi:type="dcterms:W3CDTF">2026-09-25T08:54:58.128Z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