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BF0E" w14:textId="50012383" w:rsidR="008C50F0" w:rsidRPr="00CC2172" w:rsidRDefault="00000000">
      <w:pPr>
        <w:tabs>
          <w:tab w:val="right" w:pos="10575"/>
        </w:tabs>
        <w:spacing w:after="0"/>
        <w:rPr>
          <w:rFonts w:asciiTheme="majorHAnsi" w:hAnsiTheme="majorHAnsi"/>
          <w:sz w:val="28"/>
          <w:szCs w:val="32"/>
        </w:rPr>
      </w:pPr>
      <w:r w:rsidRPr="00CC2172">
        <w:rPr>
          <w:rFonts w:asciiTheme="majorHAnsi" w:hAnsiTheme="majorHAnsi"/>
          <w:b/>
          <w:sz w:val="28"/>
          <w:szCs w:val="32"/>
        </w:rPr>
        <w:t>ИП Линик Ярослав Михайлович</w:t>
      </w:r>
      <w:r w:rsidRPr="00CC2172">
        <w:rPr>
          <w:rFonts w:asciiTheme="majorHAnsi" w:hAnsiTheme="majorHAnsi"/>
          <w:b/>
          <w:sz w:val="28"/>
          <w:szCs w:val="32"/>
        </w:rPr>
        <w:tab/>
      </w:r>
      <w:r w:rsidR="00B147A2" w:rsidRPr="00B147A2">
        <w:rPr>
          <w:rFonts w:asciiTheme="majorHAnsi" w:hAnsiTheme="majorHAnsi"/>
          <w:b/>
          <w:sz w:val="28"/>
          <w:szCs w:val="32"/>
        </w:rPr>
        <w:t>[</w:t>
      </w:r>
      <w:r w:rsidR="00B147A2" w:rsidRPr="00B147A2">
        <w:rPr>
          <w:rFonts w:asciiTheme="majorHAnsi" w:hAnsiTheme="majorHAnsi"/>
          <w:b/>
          <w:sz w:val="28"/>
          <w:szCs w:val="32"/>
          <w:highlight w:val="yellow"/>
          <w:lang w:val="en-GB"/>
        </w:rPr>
        <w:t>x</w:t>
      </w:r>
      <w:r w:rsidR="00B147A2" w:rsidRPr="00B147A2">
        <w:rPr>
          <w:rFonts w:asciiTheme="majorHAnsi" w:hAnsiTheme="majorHAnsi"/>
          <w:b/>
          <w:sz w:val="28"/>
          <w:szCs w:val="32"/>
          <w:highlight w:val="yellow"/>
        </w:rPr>
        <w:t xml:space="preserve"> </w:t>
      </w:r>
      <w:r w:rsidR="00B147A2" w:rsidRPr="00B147A2">
        <w:rPr>
          <w:rFonts w:asciiTheme="majorHAnsi" w:hAnsiTheme="majorHAnsi"/>
          <w:b/>
          <w:sz w:val="28"/>
          <w:szCs w:val="32"/>
          <w:highlight w:val="yellow"/>
          <w:lang w:val="en-GB"/>
        </w:rPr>
        <w:t>xxx</w:t>
      </w:r>
      <w:r w:rsidR="00B147A2" w:rsidRPr="00B147A2">
        <w:rPr>
          <w:rFonts w:asciiTheme="majorHAnsi" w:hAnsiTheme="majorHAnsi"/>
          <w:b/>
          <w:sz w:val="28"/>
          <w:szCs w:val="32"/>
          <w:highlight w:val="yellow"/>
        </w:rPr>
        <w:t xml:space="preserve"> </w:t>
      </w:r>
      <w:proofErr w:type="spellStart"/>
      <w:r w:rsidR="00B147A2" w:rsidRPr="00B147A2">
        <w:rPr>
          <w:rFonts w:asciiTheme="majorHAnsi" w:hAnsiTheme="majorHAnsi"/>
          <w:b/>
          <w:sz w:val="28"/>
          <w:szCs w:val="32"/>
          <w:highlight w:val="yellow"/>
          <w:lang w:val="en-GB"/>
        </w:rPr>
        <w:t>xxx</w:t>
      </w:r>
      <w:proofErr w:type="spellEnd"/>
      <w:proofErr w:type="gramStart"/>
      <w:r w:rsidR="00B147A2" w:rsidRPr="00B147A2">
        <w:rPr>
          <w:rFonts w:asciiTheme="majorHAnsi" w:hAnsiTheme="majorHAnsi"/>
          <w:b/>
          <w:sz w:val="28"/>
          <w:szCs w:val="32"/>
        </w:rPr>
        <w:t>]</w:t>
      </w:r>
      <w:r w:rsidR="000218E6" w:rsidRPr="00CC2172">
        <w:rPr>
          <w:rFonts w:asciiTheme="majorHAnsi" w:hAnsiTheme="majorHAnsi"/>
          <w:b/>
          <w:sz w:val="28"/>
          <w:szCs w:val="32"/>
        </w:rPr>
        <w:t xml:space="preserve"> </w:t>
      </w:r>
      <w:r w:rsidRPr="00CC2172">
        <w:rPr>
          <w:rFonts w:asciiTheme="majorHAnsi" w:hAnsiTheme="majorHAnsi"/>
          <w:b/>
          <w:sz w:val="28"/>
          <w:szCs w:val="32"/>
        </w:rPr>
        <w:t xml:space="preserve"> ₽</w:t>
      </w:r>
      <w:proofErr w:type="gramEnd"/>
    </w:p>
    <w:p w14:paraId="347B6DE7" w14:textId="77777777" w:rsidR="008C50F0" w:rsidRPr="00CC2172" w:rsidRDefault="00000000">
      <w:pPr>
        <w:tabs>
          <w:tab w:val="right" w:pos="10575"/>
        </w:tabs>
        <w:spacing w:after="92"/>
        <w:ind w:left="-15"/>
        <w:rPr>
          <w:rFonts w:asciiTheme="majorHAnsi" w:hAnsiTheme="majorHAnsi"/>
          <w:szCs w:val="32"/>
        </w:rPr>
      </w:pPr>
      <w:r w:rsidRPr="00CC2172">
        <w:rPr>
          <w:rFonts w:asciiTheme="majorHAnsi" w:hAnsiTheme="majorHAnsi"/>
          <w:szCs w:val="32"/>
        </w:rPr>
        <w:t>Получатель</w:t>
      </w:r>
      <w:r w:rsidRPr="00CC2172">
        <w:rPr>
          <w:rFonts w:asciiTheme="majorHAnsi" w:hAnsiTheme="majorHAnsi"/>
          <w:szCs w:val="32"/>
        </w:rPr>
        <w:tab/>
        <w:t>Без НДС</w:t>
      </w:r>
    </w:p>
    <w:p w14:paraId="43828173" w14:textId="39D94CA1" w:rsidR="000218E6" w:rsidRPr="00CC2172" w:rsidRDefault="000218E6">
      <w:pPr>
        <w:tabs>
          <w:tab w:val="right" w:pos="10575"/>
        </w:tabs>
        <w:spacing w:after="92"/>
        <w:ind w:left="-15"/>
        <w:rPr>
          <w:rFonts w:asciiTheme="majorHAnsi" w:hAnsiTheme="majorHAnsi"/>
          <w:szCs w:val="32"/>
        </w:rPr>
      </w:pPr>
    </w:p>
    <w:tbl>
      <w:tblPr>
        <w:tblStyle w:val="TableGrid0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1"/>
        <w:gridCol w:w="2599"/>
      </w:tblGrid>
      <w:tr w:rsidR="00CC2172" w:rsidRPr="00CC2172" w14:paraId="7A9BFDE7" w14:textId="77777777" w:rsidTr="000218E6">
        <w:tc>
          <w:tcPr>
            <w:tcW w:w="7665" w:type="dxa"/>
          </w:tcPr>
          <w:tbl>
            <w:tblPr>
              <w:tblStyle w:val="TableGrid"/>
              <w:tblW w:w="7823" w:type="dxa"/>
              <w:tblInd w:w="0" w:type="dxa"/>
              <w:tblCellMar>
                <w:top w:w="138" w:type="dxa"/>
                <w:left w:w="128" w:type="dxa"/>
                <w:right w:w="124" w:type="dxa"/>
              </w:tblCellMar>
              <w:tblLook w:val="04A0" w:firstRow="1" w:lastRow="0" w:firstColumn="1" w:lastColumn="0" w:noHBand="0" w:noVBand="1"/>
            </w:tblPr>
            <w:tblGrid>
              <w:gridCol w:w="4112"/>
              <w:gridCol w:w="1363"/>
              <w:gridCol w:w="2348"/>
            </w:tblGrid>
            <w:tr w:rsidR="000218E6" w:rsidRPr="00CC2172" w14:paraId="02A1A3B7" w14:textId="77777777" w:rsidTr="000218E6">
              <w:trPr>
                <w:trHeight w:val="735"/>
              </w:trPr>
              <w:tc>
                <w:tcPr>
                  <w:tcW w:w="450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6" w:space="0" w:color="B2B2B2"/>
                  </w:tcBorders>
                  <w:vAlign w:val="center"/>
                </w:tcPr>
                <w:p w14:paraId="2E68B834" w14:textId="77777777" w:rsidR="000218E6" w:rsidRPr="00CC2172" w:rsidRDefault="000218E6" w:rsidP="000218E6">
                  <w:pPr>
                    <w:spacing w:after="82"/>
                    <w:rPr>
                      <w:rFonts w:asciiTheme="majorHAnsi" w:hAnsiTheme="majorHAnsi"/>
                      <w:sz w:val="36"/>
                      <w:szCs w:val="40"/>
                    </w:rPr>
                  </w:pPr>
                  <w:r w:rsidRPr="00CC2172">
                    <w:rPr>
                      <w:rFonts w:asciiTheme="majorHAnsi" w:hAnsiTheme="majorHAnsi"/>
                      <w:b/>
                      <w:sz w:val="24"/>
                      <w:szCs w:val="40"/>
                    </w:rPr>
                    <w:t>АО "ТБанк"</w:t>
                  </w:r>
                </w:p>
                <w:p w14:paraId="026F6E0C" w14:textId="77777777" w:rsidR="000218E6" w:rsidRPr="00CC2172" w:rsidRDefault="000218E6" w:rsidP="000218E6">
                  <w:pPr>
                    <w:rPr>
                      <w:rFonts w:asciiTheme="majorHAnsi" w:hAnsiTheme="majorHAnsi"/>
                    </w:rPr>
                  </w:pPr>
                  <w:r w:rsidRPr="00CC2172">
                    <w:rPr>
                      <w:rFonts w:asciiTheme="majorHAnsi" w:hAnsiTheme="majorHAnsi"/>
                      <w:sz w:val="20"/>
                      <w:szCs w:val="36"/>
                    </w:rPr>
                    <w:t>Банк получателя</w:t>
                  </w:r>
                </w:p>
              </w:tc>
              <w:tc>
                <w:tcPr>
                  <w:tcW w:w="1443" w:type="dxa"/>
                  <w:tcBorders>
                    <w:top w:val="single" w:sz="12" w:space="0" w:color="000000"/>
                    <w:left w:val="single" w:sz="6" w:space="0" w:color="B2B2B2"/>
                    <w:bottom w:val="single" w:sz="12" w:space="0" w:color="000000"/>
                    <w:right w:val="single" w:sz="6" w:space="0" w:color="B2B2B2"/>
                  </w:tcBorders>
                  <w:vAlign w:val="center"/>
                </w:tcPr>
                <w:p w14:paraId="07DD7CF5" w14:textId="77777777" w:rsidR="000218E6" w:rsidRPr="00CC2172" w:rsidRDefault="000218E6" w:rsidP="000218E6">
                  <w:pPr>
                    <w:spacing w:after="102"/>
                    <w:jc w:val="right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C2172">
                    <w:rPr>
                      <w:rFonts w:asciiTheme="majorHAnsi" w:hAnsiTheme="majorHAnsi"/>
                      <w:sz w:val="20"/>
                      <w:szCs w:val="20"/>
                    </w:rPr>
                    <w:t>БИК</w:t>
                  </w:r>
                </w:p>
                <w:p w14:paraId="570F7821" w14:textId="77777777" w:rsidR="000218E6" w:rsidRPr="00CC2172" w:rsidRDefault="000218E6" w:rsidP="000218E6">
                  <w:pPr>
                    <w:ind w:left="195"/>
                    <w:jc w:val="right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C2172">
                    <w:rPr>
                      <w:rFonts w:asciiTheme="majorHAnsi" w:hAnsiTheme="majorHAnsi"/>
                      <w:sz w:val="20"/>
                      <w:szCs w:val="20"/>
                    </w:rPr>
                    <w:t>Кор. Счёт</w:t>
                  </w:r>
                </w:p>
              </w:tc>
              <w:tc>
                <w:tcPr>
                  <w:tcW w:w="1876" w:type="dxa"/>
                  <w:tcBorders>
                    <w:top w:val="single" w:sz="12" w:space="0" w:color="000000"/>
                    <w:left w:val="single" w:sz="6" w:space="0" w:color="B2B2B2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 w14:paraId="07807282" w14:textId="77777777" w:rsidR="000218E6" w:rsidRPr="00CC2172" w:rsidRDefault="000218E6" w:rsidP="000218E6">
                  <w:pPr>
                    <w:spacing w:after="102"/>
                    <w:ind w:left="4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C2172">
                    <w:rPr>
                      <w:rFonts w:asciiTheme="majorHAnsi" w:hAnsiTheme="majorHAnsi"/>
                      <w:sz w:val="20"/>
                      <w:szCs w:val="20"/>
                    </w:rPr>
                    <w:t>044525974</w:t>
                  </w:r>
                </w:p>
                <w:p w14:paraId="65B59853" w14:textId="77777777" w:rsidR="000218E6" w:rsidRPr="00CC2172" w:rsidRDefault="000218E6" w:rsidP="000218E6">
                  <w:pPr>
                    <w:ind w:left="4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C2172">
                    <w:rPr>
                      <w:rFonts w:asciiTheme="majorHAnsi" w:hAnsiTheme="majorHAnsi"/>
                      <w:sz w:val="20"/>
                      <w:szCs w:val="20"/>
                    </w:rPr>
                    <w:t>30101810145250000974</w:t>
                  </w:r>
                </w:p>
              </w:tc>
            </w:tr>
            <w:tr w:rsidR="000218E6" w:rsidRPr="00CC2172" w14:paraId="7A69AD7B" w14:textId="77777777" w:rsidTr="000218E6">
              <w:trPr>
                <w:trHeight w:val="413"/>
              </w:trPr>
              <w:tc>
                <w:tcPr>
                  <w:tcW w:w="4504" w:type="dxa"/>
                  <w:tcBorders>
                    <w:top w:val="single" w:sz="12" w:space="0" w:color="000000"/>
                    <w:left w:val="single" w:sz="12" w:space="0" w:color="000000"/>
                    <w:bottom w:val="single" w:sz="6" w:space="0" w:color="B2B2B2"/>
                    <w:right w:val="single" w:sz="6" w:space="0" w:color="B2B2B2"/>
                  </w:tcBorders>
                  <w:vAlign w:val="center"/>
                </w:tcPr>
                <w:p w14:paraId="0E1244C1" w14:textId="77777777" w:rsidR="000218E6" w:rsidRPr="00CC2172" w:rsidRDefault="000218E6" w:rsidP="000218E6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C2172">
                    <w:rPr>
                      <w:rFonts w:asciiTheme="majorHAnsi" w:hAnsiTheme="majorHAnsi"/>
                      <w:sz w:val="20"/>
                      <w:szCs w:val="20"/>
                    </w:rPr>
                    <w:t>ИНН 890305332680</w:t>
                  </w:r>
                </w:p>
              </w:tc>
              <w:tc>
                <w:tcPr>
                  <w:tcW w:w="1443" w:type="dxa"/>
                  <w:vMerge w:val="restart"/>
                  <w:tcBorders>
                    <w:top w:val="single" w:sz="12" w:space="0" w:color="000000"/>
                    <w:left w:val="single" w:sz="6" w:space="0" w:color="B2B2B2"/>
                    <w:bottom w:val="single" w:sz="12" w:space="0" w:color="000000"/>
                    <w:right w:val="single" w:sz="6" w:space="0" w:color="B2B2B2"/>
                  </w:tcBorders>
                </w:tcPr>
                <w:p w14:paraId="6DE4461A" w14:textId="77777777" w:rsidR="000218E6" w:rsidRPr="00CC2172" w:rsidRDefault="000218E6" w:rsidP="000218E6">
                  <w:pPr>
                    <w:jc w:val="right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C2172">
                    <w:rPr>
                      <w:rFonts w:asciiTheme="majorHAnsi" w:hAnsiTheme="majorHAnsi"/>
                      <w:sz w:val="20"/>
                      <w:szCs w:val="20"/>
                    </w:rPr>
                    <w:t>Счёт</w:t>
                  </w:r>
                </w:p>
              </w:tc>
              <w:tc>
                <w:tcPr>
                  <w:tcW w:w="1876" w:type="dxa"/>
                  <w:vMerge w:val="restart"/>
                  <w:tcBorders>
                    <w:top w:val="single" w:sz="12" w:space="0" w:color="000000"/>
                    <w:left w:val="single" w:sz="6" w:space="0" w:color="B2B2B2"/>
                    <w:bottom w:val="single" w:sz="12" w:space="0" w:color="000000"/>
                    <w:right w:val="single" w:sz="12" w:space="0" w:color="000000"/>
                  </w:tcBorders>
                </w:tcPr>
                <w:p w14:paraId="696247CF" w14:textId="77777777" w:rsidR="000218E6" w:rsidRPr="00CC2172" w:rsidRDefault="000218E6" w:rsidP="000218E6">
                  <w:pPr>
                    <w:ind w:left="4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C2172">
                    <w:rPr>
                      <w:rFonts w:asciiTheme="majorHAnsi" w:hAnsiTheme="majorHAnsi"/>
                      <w:sz w:val="20"/>
                      <w:szCs w:val="20"/>
                    </w:rPr>
                    <w:t>42301810900076433520</w:t>
                  </w:r>
                </w:p>
              </w:tc>
            </w:tr>
            <w:tr w:rsidR="000218E6" w:rsidRPr="00CC2172" w14:paraId="6939BE08" w14:textId="77777777" w:rsidTr="000218E6">
              <w:trPr>
                <w:trHeight w:val="727"/>
              </w:trPr>
              <w:tc>
                <w:tcPr>
                  <w:tcW w:w="4504" w:type="dxa"/>
                  <w:tcBorders>
                    <w:top w:val="single" w:sz="6" w:space="0" w:color="B2B2B2"/>
                    <w:left w:val="single" w:sz="12" w:space="0" w:color="000000"/>
                    <w:bottom w:val="single" w:sz="12" w:space="0" w:color="000000"/>
                    <w:right w:val="single" w:sz="6" w:space="0" w:color="B2B2B2"/>
                  </w:tcBorders>
                  <w:vAlign w:val="center"/>
                </w:tcPr>
                <w:p w14:paraId="43314D5B" w14:textId="77777777" w:rsidR="000218E6" w:rsidRPr="00CC2172" w:rsidRDefault="000218E6" w:rsidP="000218E6">
                  <w:pPr>
                    <w:spacing w:after="82"/>
                    <w:rPr>
                      <w:rFonts w:asciiTheme="majorHAnsi" w:hAnsiTheme="majorHAnsi"/>
                      <w:sz w:val="24"/>
                    </w:rPr>
                  </w:pPr>
                  <w:r w:rsidRPr="00CC2172">
                    <w:rPr>
                      <w:rFonts w:asciiTheme="majorHAnsi" w:hAnsiTheme="majorHAnsi"/>
                      <w:b/>
                      <w:sz w:val="24"/>
                    </w:rPr>
                    <w:t>Линик Ярослав Михайлович</w:t>
                  </w:r>
                </w:p>
                <w:p w14:paraId="557177B2" w14:textId="77777777" w:rsidR="000218E6" w:rsidRPr="00CC2172" w:rsidRDefault="000218E6" w:rsidP="000218E6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CC2172">
                    <w:rPr>
                      <w:rFonts w:asciiTheme="majorHAnsi" w:hAnsiTheme="majorHAnsi"/>
                      <w:sz w:val="20"/>
                      <w:szCs w:val="20"/>
                    </w:rPr>
                    <w:t>Получатель</w:t>
                  </w:r>
                </w:p>
              </w:tc>
              <w:tc>
                <w:tcPr>
                  <w:tcW w:w="1443" w:type="dxa"/>
                  <w:vMerge/>
                  <w:tcBorders>
                    <w:top w:val="nil"/>
                    <w:left w:val="single" w:sz="6" w:space="0" w:color="B2B2B2"/>
                    <w:bottom w:val="single" w:sz="12" w:space="0" w:color="000000"/>
                    <w:right w:val="single" w:sz="6" w:space="0" w:color="B2B2B2"/>
                  </w:tcBorders>
                </w:tcPr>
                <w:p w14:paraId="7D09C71F" w14:textId="77777777" w:rsidR="000218E6" w:rsidRPr="00CC2172" w:rsidRDefault="000218E6" w:rsidP="000218E6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1876" w:type="dxa"/>
                  <w:vMerge/>
                  <w:tcBorders>
                    <w:top w:val="nil"/>
                    <w:left w:val="single" w:sz="6" w:space="0" w:color="B2B2B2"/>
                    <w:bottom w:val="single" w:sz="12" w:space="0" w:color="000000"/>
                    <w:right w:val="single" w:sz="12" w:space="0" w:color="000000"/>
                  </w:tcBorders>
                </w:tcPr>
                <w:p w14:paraId="7B28D9D5" w14:textId="77777777" w:rsidR="000218E6" w:rsidRPr="00CC2172" w:rsidRDefault="000218E6" w:rsidP="000218E6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3A72752B" w14:textId="77777777" w:rsidR="000218E6" w:rsidRPr="00CC2172" w:rsidRDefault="000218E6" w:rsidP="000218E6">
            <w:pPr>
              <w:tabs>
                <w:tab w:val="right" w:pos="10575"/>
              </w:tabs>
              <w:spacing w:after="92"/>
              <w:jc w:val="right"/>
              <w:rPr>
                <w:rFonts w:asciiTheme="majorHAnsi" w:hAnsiTheme="majorHAnsi"/>
                <w:sz w:val="28"/>
                <w:szCs w:val="32"/>
              </w:rPr>
            </w:pPr>
          </w:p>
        </w:tc>
        <w:tc>
          <w:tcPr>
            <w:tcW w:w="2450" w:type="dxa"/>
            <w:vAlign w:val="center"/>
          </w:tcPr>
          <w:p w14:paraId="5405B921" w14:textId="397FB629" w:rsidR="000218E6" w:rsidRPr="00CC2172" w:rsidRDefault="00CC2172" w:rsidP="000218E6">
            <w:pPr>
              <w:tabs>
                <w:tab w:val="right" w:pos="10575"/>
              </w:tabs>
              <w:spacing w:after="92"/>
              <w:jc w:val="center"/>
              <w:rPr>
                <w:rFonts w:asciiTheme="majorHAnsi" w:hAnsiTheme="majorHAnsi"/>
                <w:sz w:val="28"/>
                <w:szCs w:val="32"/>
              </w:rPr>
            </w:pPr>
            <w:r w:rsidRPr="00CC2172">
              <w:rPr>
                <w:rFonts w:asciiTheme="majorHAnsi" w:hAnsiTheme="majorHAnsi"/>
                <w:noProof/>
                <w:sz w:val="28"/>
                <w:szCs w:val="32"/>
              </w:rPr>
              <w:drawing>
                <wp:inline distT="0" distB="0" distL="0" distR="0" wp14:anchorId="737C068D" wp14:editId="36AA4942">
                  <wp:extent cx="1530915" cy="1524640"/>
                  <wp:effectExtent l="0" t="0" r="0" b="0"/>
                  <wp:docPr id="1777162149" name="Picture 2" descr="A qr code with a few squar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162149" name="Picture 2" descr="A qr code with a few squares&#10;&#10;AI-generated content may be incorrect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094" cy="15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BD0630" w14:textId="77777777" w:rsidR="00227AA1" w:rsidRPr="00CC2172" w:rsidRDefault="00227AA1">
      <w:pPr>
        <w:spacing w:after="121"/>
        <w:rPr>
          <w:rFonts w:asciiTheme="majorHAnsi" w:hAnsiTheme="majorHAnsi"/>
          <w:b/>
          <w:sz w:val="36"/>
        </w:rPr>
      </w:pPr>
    </w:p>
    <w:p w14:paraId="0E105F0F" w14:textId="1A554F65" w:rsidR="008C50F0" w:rsidRPr="00CC2172" w:rsidRDefault="00000000">
      <w:pPr>
        <w:spacing w:after="121"/>
        <w:rPr>
          <w:rFonts w:asciiTheme="majorHAnsi" w:hAnsiTheme="majorHAnsi"/>
          <w:b/>
          <w:sz w:val="36"/>
        </w:rPr>
      </w:pPr>
      <w:r w:rsidRPr="00CC2172">
        <w:rPr>
          <w:rFonts w:asciiTheme="majorHAnsi" w:hAnsiTheme="majorHAnsi"/>
          <w:b/>
          <w:sz w:val="36"/>
        </w:rPr>
        <w:t>Счёт №</w:t>
      </w:r>
      <w:r w:rsidR="00EE217E" w:rsidRPr="00CC2172">
        <w:rPr>
          <w:rFonts w:asciiTheme="majorHAnsi" w:hAnsiTheme="majorHAnsi"/>
          <w:b/>
          <w:bCs/>
          <w:sz w:val="36"/>
        </w:rPr>
        <w:t>7455108</w:t>
      </w:r>
      <w:r w:rsidRPr="00CC2172">
        <w:rPr>
          <w:rFonts w:asciiTheme="majorHAnsi" w:hAnsiTheme="majorHAnsi"/>
          <w:b/>
          <w:sz w:val="36"/>
        </w:rPr>
        <w:t xml:space="preserve"> от 28.08.2025</w:t>
      </w:r>
    </w:p>
    <w:p w14:paraId="0FB055CF" w14:textId="480421B1" w:rsidR="00227AA1" w:rsidRPr="00CC2172" w:rsidRDefault="00227AA1">
      <w:pPr>
        <w:spacing w:after="121"/>
        <w:rPr>
          <w:rFonts w:asciiTheme="majorHAnsi" w:hAnsiTheme="majorHAnsi"/>
        </w:rPr>
      </w:pPr>
    </w:p>
    <w:tbl>
      <w:tblPr>
        <w:tblStyle w:val="TableGrid0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5"/>
        <w:gridCol w:w="8570"/>
      </w:tblGrid>
      <w:tr w:rsidR="00227AA1" w:rsidRPr="00CC2172" w14:paraId="43305EDE" w14:textId="77777777" w:rsidTr="000218E6">
        <w:tc>
          <w:tcPr>
            <w:tcW w:w="1995" w:type="dxa"/>
          </w:tcPr>
          <w:p w14:paraId="1CC80940" w14:textId="0C486604" w:rsidR="00227AA1" w:rsidRPr="00CC2172" w:rsidRDefault="00227AA1">
            <w:pPr>
              <w:tabs>
                <w:tab w:val="center" w:pos="5029"/>
              </w:tabs>
              <w:spacing w:after="3"/>
              <w:rPr>
                <w:rFonts w:asciiTheme="majorHAnsi" w:hAnsiTheme="majorHAnsi"/>
                <w:sz w:val="24"/>
                <w:szCs w:val="36"/>
              </w:rPr>
            </w:pPr>
            <w:r w:rsidRPr="00CC2172">
              <w:rPr>
                <w:rFonts w:asciiTheme="majorHAnsi" w:hAnsiTheme="majorHAnsi"/>
                <w:sz w:val="24"/>
                <w:szCs w:val="36"/>
              </w:rPr>
              <w:t>Получатель:</w:t>
            </w:r>
          </w:p>
        </w:tc>
        <w:tc>
          <w:tcPr>
            <w:tcW w:w="8570" w:type="dxa"/>
          </w:tcPr>
          <w:p w14:paraId="4117A561" w14:textId="028ACF46" w:rsidR="00227AA1" w:rsidRPr="00CC2172" w:rsidRDefault="00227AA1" w:rsidP="00EE217E">
            <w:pPr>
              <w:tabs>
                <w:tab w:val="center" w:pos="5029"/>
              </w:tabs>
              <w:spacing w:after="3"/>
              <w:ind w:left="-15"/>
              <w:rPr>
                <w:rFonts w:asciiTheme="majorHAnsi" w:hAnsiTheme="majorHAnsi"/>
                <w:sz w:val="24"/>
                <w:szCs w:val="36"/>
              </w:rPr>
            </w:pPr>
            <w:r w:rsidRPr="00CC2172">
              <w:rPr>
                <w:rFonts w:asciiTheme="majorHAnsi" w:hAnsiTheme="majorHAnsi"/>
                <w:sz w:val="24"/>
                <w:szCs w:val="36"/>
              </w:rPr>
              <w:t>Линик Ярослав Михайлович, ИНН 890305332680, р/с</w:t>
            </w:r>
            <w:r w:rsidR="00EE217E" w:rsidRPr="00CC2172">
              <w:rPr>
                <w:rFonts w:asciiTheme="majorHAnsi" w:hAnsiTheme="majorHAnsi"/>
                <w:sz w:val="24"/>
                <w:szCs w:val="36"/>
              </w:rPr>
              <w:t xml:space="preserve"> </w:t>
            </w:r>
            <w:r w:rsidRPr="00CC2172">
              <w:rPr>
                <w:rFonts w:asciiTheme="majorHAnsi" w:hAnsiTheme="majorHAnsi"/>
                <w:sz w:val="24"/>
                <w:szCs w:val="36"/>
              </w:rPr>
              <w:t>42301810900076433520, в банке АО "ТБанк ", БИК 044525974, к/с 30101810145250000974</w:t>
            </w:r>
          </w:p>
        </w:tc>
      </w:tr>
      <w:tr w:rsidR="00227AA1" w:rsidRPr="00CC2172" w14:paraId="7F379D30" w14:textId="77777777" w:rsidTr="000218E6">
        <w:tc>
          <w:tcPr>
            <w:tcW w:w="1995" w:type="dxa"/>
          </w:tcPr>
          <w:p w14:paraId="31B44251" w14:textId="3D9A41B2" w:rsidR="00227AA1" w:rsidRPr="00CC2172" w:rsidRDefault="00227AA1">
            <w:pPr>
              <w:tabs>
                <w:tab w:val="center" w:pos="5029"/>
              </w:tabs>
              <w:spacing w:after="3"/>
              <w:rPr>
                <w:rFonts w:asciiTheme="majorHAnsi" w:hAnsiTheme="majorHAnsi"/>
                <w:sz w:val="24"/>
                <w:szCs w:val="36"/>
              </w:rPr>
            </w:pPr>
            <w:r w:rsidRPr="00CC2172">
              <w:rPr>
                <w:rFonts w:asciiTheme="majorHAnsi" w:hAnsiTheme="majorHAnsi"/>
                <w:sz w:val="24"/>
                <w:szCs w:val="36"/>
              </w:rPr>
              <w:t>Плательщик:</w:t>
            </w:r>
          </w:p>
        </w:tc>
        <w:tc>
          <w:tcPr>
            <w:tcW w:w="8570" w:type="dxa"/>
          </w:tcPr>
          <w:p w14:paraId="6B60E4D5" w14:textId="05672360" w:rsidR="00227AA1" w:rsidRPr="00B147A2" w:rsidRDefault="00B147A2">
            <w:pPr>
              <w:tabs>
                <w:tab w:val="center" w:pos="5029"/>
              </w:tabs>
              <w:spacing w:after="3"/>
              <w:rPr>
                <w:rFonts w:asciiTheme="majorHAnsi" w:hAnsiTheme="majorHAnsi"/>
                <w:sz w:val="24"/>
                <w:szCs w:val="36"/>
                <w:lang w:val="en-GB"/>
              </w:rPr>
            </w:pPr>
            <w:r>
              <w:rPr>
                <w:rFonts w:asciiTheme="majorHAnsi" w:hAnsiTheme="majorHAnsi"/>
                <w:sz w:val="24"/>
                <w:szCs w:val="36"/>
                <w:lang w:val="en-GB"/>
              </w:rPr>
              <w:t>[</w:t>
            </w:r>
            <w:r w:rsidRPr="00B147A2">
              <w:rPr>
                <w:rFonts w:asciiTheme="majorHAnsi" w:hAnsiTheme="majorHAnsi"/>
                <w:sz w:val="24"/>
                <w:szCs w:val="36"/>
                <w:highlight w:val="yellow"/>
              </w:rPr>
              <w:t>Плательщик</w:t>
            </w:r>
            <w:r>
              <w:rPr>
                <w:rFonts w:asciiTheme="majorHAnsi" w:hAnsiTheme="majorHAnsi"/>
                <w:sz w:val="24"/>
                <w:szCs w:val="36"/>
                <w:lang w:val="en-GB"/>
              </w:rPr>
              <w:t>]</w:t>
            </w:r>
          </w:p>
        </w:tc>
      </w:tr>
    </w:tbl>
    <w:p w14:paraId="5CABE28B" w14:textId="77777777" w:rsidR="00227AA1" w:rsidRPr="00CC2172" w:rsidRDefault="00227AA1">
      <w:pPr>
        <w:tabs>
          <w:tab w:val="center" w:pos="5029"/>
        </w:tabs>
        <w:spacing w:after="3"/>
        <w:ind w:left="-15"/>
        <w:rPr>
          <w:rFonts w:asciiTheme="majorHAnsi" w:hAnsiTheme="majorHAnsi"/>
          <w:sz w:val="18"/>
        </w:rPr>
      </w:pPr>
    </w:p>
    <w:p w14:paraId="37BA5D59" w14:textId="77777777" w:rsidR="00227AA1" w:rsidRPr="00CC2172" w:rsidRDefault="00227AA1">
      <w:pPr>
        <w:tabs>
          <w:tab w:val="center" w:pos="5029"/>
        </w:tabs>
        <w:spacing w:after="3"/>
        <w:ind w:left="-15"/>
        <w:rPr>
          <w:rFonts w:asciiTheme="majorHAnsi" w:hAnsiTheme="majorHAnsi"/>
          <w:sz w:val="18"/>
        </w:rPr>
      </w:pPr>
    </w:p>
    <w:tbl>
      <w:tblPr>
        <w:tblStyle w:val="TableGrid"/>
        <w:tblW w:w="10558" w:type="dxa"/>
        <w:tblInd w:w="8" w:type="dxa"/>
        <w:tblCellMar>
          <w:top w:w="82" w:type="dxa"/>
          <w:left w:w="76" w:type="dxa"/>
          <w:right w:w="82" w:type="dxa"/>
        </w:tblCellMar>
        <w:tblLook w:val="04A0" w:firstRow="1" w:lastRow="0" w:firstColumn="1" w:lastColumn="0" w:noHBand="0" w:noVBand="1"/>
      </w:tblPr>
      <w:tblGrid>
        <w:gridCol w:w="630"/>
        <w:gridCol w:w="4151"/>
        <w:gridCol w:w="1023"/>
        <w:gridCol w:w="1667"/>
        <w:gridCol w:w="1641"/>
        <w:gridCol w:w="1446"/>
      </w:tblGrid>
      <w:tr w:rsidR="00227AA1" w:rsidRPr="00CC2172" w14:paraId="76E73BF8" w14:textId="77777777" w:rsidTr="00EE217E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single" w:sz="12" w:space="0" w:color="000000"/>
              <w:right w:val="single" w:sz="6" w:space="0" w:color="B2B2B2"/>
            </w:tcBorders>
          </w:tcPr>
          <w:p w14:paraId="15530566" w14:textId="6D0A6948" w:rsidR="00227AA1" w:rsidRPr="00CC2172" w:rsidRDefault="00227AA1">
            <w:pPr>
              <w:tabs>
                <w:tab w:val="center" w:pos="1501"/>
              </w:tabs>
              <w:rPr>
                <w:rFonts w:asciiTheme="majorHAnsi" w:hAnsiTheme="majorHAnsi"/>
                <w:sz w:val="20"/>
                <w:szCs w:val="36"/>
              </w:rPr>
            </w:pPr>
            <w:r w:rsidRPr="00CC2172">
              <w:rPr>
                <w:rFonts w:asciiTheme="majorHAnsi" w:hAnsiTheme="majorHAnsi"/>
                <w:sz w:val="20"/>
                <w:szCs w:val="36"/>
              </w:rPr>
              <w:t>№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12" w:space="0" w:color="000000"/>
              <w:right w:val="single" w:sz="6" w:space="0" w:color="B2B2B2"/>
            </w:tcBorders>
          </w:tcPr>
          <w:p w14:paraId="4849C09F" w14:textId="1A6FFC02" w:rsidR="00227AA1" w:rsidRPr="00CC2172" w:rsidRDefault="00227AA1">
            <w:pPr>
              <w:tabs>
                <w:tab w:val="center" w:pos="1501"/>
              </w:tabs>
              <w:rPr>
                <w:rFonts w:asciiTheme="majorHAnsi" w:hAnsiTheme="majorHAnsi"/>
                <w:sz w:val="20"/>
                <w:szCs w:val="36"/>
              </w:rPr>
            </w:pPr>
            <w:r w:rsidRPr="00CC2172">
              <w:rPr>
                <w:rFonts w:asciiTheme="majorHAnsi" w:hAnsiTheme="majorHAnsi"/>
                <w:sz w:val="20"/>
                <w:szCs w:val="36"/>
              </w:rPr>
              <w:t>Название товара или услуги</w:t>
            </w:r>
          </w:p>
        </w:tc>
        <w:tc>
          <w:tcPr>
            <w:tcW w:w="1023" w:type="dxa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506F6A14" w14:textId="77777777" w:rsidR="00227AA1" w:rsidRPr="00CC2172" w:rsidRDefault="00227AA1" w:rsidP="00EE217E">
            <w:pPr>
              <w:ind w:left="8"/>
              <w:jc w:val="center"/>
              <w:rPr>
                <w:rFonts w:asciiTheme="majorHAnsi" w:hAnsiTheme="majorHAnsi"/>
                <w:sz w:val="20"/>
                <w:szCs w:val="36"/>
              </w:rPr>
            </w:pPr>
            <w:r w:rsidRPr="00CC2172">
              <w:rPr>
                <w:rFonts w:asciiTheme="majorHAnsi" w:hAnsiTheme="majorHAnsi"/>
                <w:sz w:val="20"/>
                <w:szCs w:val="36"/>
              </w:rPr>
              <w:t>Кол-во</w:t>
            </w:r>
          </w:p>
        </w:tc>
        <w:tc>
          <w:tcPr>
            <w:tcW w:w="1667" w:type="dxa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4A34DBED" w14:textId="77777777" w:rsidR="00227AA1" w:rsidRPr="00CC2172" w:rsidRDefault="00227AA1" w:rsidP="00EE217E">
            <w:pPr>
              <w:jc w:val="center"/>
              <w:rPr>
                <w:rFonts w:asciiTheme="majorHAnsi" w:hAnsiTheme="majorHAnsi"/>
                <w:sz w:val="20"/>
                <w:szCs w:val="36"/>
              </w:rPr>
            </w:pPr>
            <w:r w:rsidRPr="00CC2172">
              <w:rPr>
                <w:rFonts w:asciiTheme="majorHAnsi" w:hAnsiTheme="majorHAnsi"/>
                <w:sz w:val="20"/>
                <w:szCs w:val="36"/>
              </w:rPr>
              <w:t>Цена</w:t>
            </w:r>
          </w:p>
        </w:tc>
        <w:tc>
          <w:tcPr>
            <w:tcW w:w="1641" w:type="dxa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68E5F613" w14:textId="77777777" w:rsidR="00227AA1" w:rsidRPr="00CC2172" w:rsidRDefault="00227AA1" w:rsidP="00EE217E">
            <w:pPr>
              <w:ind w:left="2"/>
              <w:jc w:val="center"/>
              <w:rPr>
                <w:rFonts w:asciiTheme="majorHAnsi" w:hAnsiTheme="majorHAnsi"/>
                <w:sz w:val="20"/>
                <w:szCs w:val="36"/>
              </w:rPr>
            </w:pPr>
            <w:r w:rsidRPr="00CC2172">
              <w:rPr>
                <w:rFonts w:asciiTheme="majorHAnsi" w:hAnsiTheme="majorHAnsi"/>
                <w:sz w:val="20"/>
                <w:szCs w:val="36"/>
              </w:rPr>
              <w:t>НДС</w:t>
            </w:r>
          </w:p>
        </w:tc>
        <w:tc>
          <w:tcPr>
            <w:tcW w:w="1446" w:type="dxa"/>
            <w:tcBorders>
              <w:top w:val="nil"/>
              <w:left w:val="single" w:sz="6" w:space="0" w:color="B2B2B2"/>
              <w:bottom w:val="single" w:sz="12" w:space="0" w:color="000000"/>
              <w:right w:val="nil"/>
            </w:tcBorders>
          </w:tcPr>
          <w:p w14:paraId="591E3515" w14:textId="77777777" w:rsidR="00227AA1" w:rsidRPr="00CC2172" w:rsidRDefault="00227AA1">
            <w:pPr>
              <w:jc w:val="right"/>
              <w:rPr>
                <w:rFonts w:asciiTheme="majorHAnsi" w:hAnsiTheme="majorHAnsi"/>
                <w:sz w:val="20"/>
                <w:szCs w:val="36"/>
              </w:rPr>
            </w:pPr>
            <w:r w:rsidRPr="00CC2172">
              <w:rPr>
                <w:rFonts w:asciiTheme="majorHAnsi" w:hAnsiTheme="majorHAnsi"/>
                <w:sz w:val="20"/>
                <w:szCs w:val="36"/>
              </w:rPr>
              <w:t>Сумма</w:t>
            </w:r>
          </w:p>
        </w:tc>
      </w:tr>
      <w:tr w:rsidR="00227AA1" w:rsidRPr="00CC2172" w14:paraId="64ED7DAD" w14:textId="77777777" w:rsidTr="00EE217E">
        <w:trPr>
          <w:trHeight w:val="368"/>
        </w:trPr>
        <w:tc>
          <w:tcPr>
            <w:tcW w:w="630" w:type="dxa"/>
            <w:tcBorders>
              <w:top w:val="single" w:sz="12" w:space="0" w:color="000000"/>
              <w:left w:val="nil"/>
              <w:bottom w:val="single" w:sz="6" w:space="0" w:color="B2B2B2"/>
              <w:right w:val="single" w:sz="6" w:space="0" w:color="B2B2B2"/>
            </w:tcBorders>
          </w:tcPr>
          <w:p w14:paraId="3CB58368" w14:textId="2E3E861E" w:rsidR="00227AA1" w:rsidRPr="00CC2172" w:rsidRDefault="00227AA1">
            <w:pPr>
              <w:tabs>
                <w:tab w:val="center" w:pos="1183"/>
              </w:tabs>
              <w:rPr>
                <w:rFonts w:asciiTheme="majorHAnsi" w:hAnsiTheme="majorHAnsi"/>
                <w:sz w:val="24"/>
                <w:szCs w:val="40"/>
              </w:rPr>
            </w:pPr>
            <w:r w:rsidRPr="00CC2172">
              <w:rPr>
                <w:rFonts w:asciiTheme="majorHAnsi" w:hAnsiTheme="majorHAnsi"/>
                <w:sz w:val="24"/>
                <w:szCs w:val="40"/>
              </w:rPr>
              <w:t>1</w:t>
            </w:r>
          </w:p>
        </w:tc>
        <w:tc>
          <w:tcPr>
            <w:tcW w:w="4151" w:type="dxa"/>
            <w:tcBorders>
              <w:top w:val="single" w:sz="12" w:space="0" w:color="000000"/>
              <w:left w:val="nil"/>
              <w:bottom w:val="single" w:sz="6" w:space="0" w:color="B2B2B2"/>
              <w:right w:val="single" w:sz="6" w:space="0" w:color="B2B2B2"/>
            </w:tcBorders>
          </w:tcPr>
          <w:p w14:paraId="1FF49507" w14:textId="0190E219" w:rsidR="00227AA1" w:rsidRPr="00CC2172" w:rsidRDefault="00227AA1">
            <w:pPr>
              <w:tabs>
                <w:tab w:val="center" w:pos="1183"/>
              </w:tabs>
              <w:rPr>
                <w:rFonts w:asciiTheme="majorHAnsi" w:hAnsiTheme="majorHAnsi"/>
                <w:sz w:val="24"/>
                <w:szCs w:val="40"/>
              </w:rPr>
            </w:pPr>
            <w:r w:rsidRPr="00CC2172">
              <w:rPr>
                <w:rFonts w:asciiTheme="majorHAnsi" w:hAnsiTheme="majorHAnsi"/>
                <w:sz w:val="24"/>
                <w:szCs w:val="40"/>
              </w:rPr>
              <w:t>Консультационные услуги</w:t>
            </w:r>
          </w:p>
        </w:tc>
        <w:tc>
          <w:tcPr>
            <w:tcW w:w="1023" w:type="dxa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0505F1CE" w14:textId="77777777" w:rsidR="00227AA1" w:rsidRPr="00CC2172" w:rsidRDefault="00227AA1" w:rsidP="00EE217E">
            <w:pPr>
              <w:ind w:left="8"/>
              <w:jc w:val="center"/>
              <w:rPr>
                <w:rFonts w:asciiTheme="majorHAnsi" w:hAnsiTheme="majorHAnsi"/>
                <w:sz w:val="24"/>
                <w:szCs w:val="40"/>
              </w:rPr>
            </w:pPr>
            <w:r w:rsidRPr="00CC2172">
              <w:rPr>
                <w:rFonts w:asciiTheme="majorHAnsi" w:hAnsiTheme="majorHAnsi"/>
                <w:sz w:val="24"/>
                <w:szCs w:val="40"/>
              </w:rPr>
              <w:t>1</w:t>
            </w:r>
          </w:p>
        </w:tc>
        <w:tc>
          <w:tcPr>
            <w:tcW w:w="1667" w:type="dxa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17EA9250" w14:textId="7DD31365" w:rsidR="00227AA1" w:rsidRPr="00CC2172" w:rsidRDefault="00B147A2" w:rsidP="00EE217E">
            <w:pPr>
              <w:ind w:left="15"/>
              <w:jc w:val="center"/>
              <w:rPr>
                <w:rFonts w:asciiTheme="majorHAnsi" w:hAnsiTheme="majorHAnsi"/>
                <w:sz w:val="24"/>
                <w:szCs w:val="40"/>
              </w:rPr>
            </w:pPr>
            <w:r>
              <w:rPr>
                <w:rFonts w:asciiTheme="majorHAnsi" w:hAnsiTheme="majorHAnsi"/>
                <w:sz w:val="24"/>
                <w:szCs w:val="40"/>
                <w:lang w:val="en-GB"/>
              </w:rPr>
              <w:t>[</w:t>
            </w:r>
            <w:r w:rsidRPr="006D74D0">
              <w:rPr>
                <w:rFonts w:asciiTheme="majorHAnsi" w:hAnsiTheme="majorHAnsi"/>
                <w:sz w:val="24"/>
                <w:szCs w:val="40"/>
                <w:highlight w:val="yellow"/>
                <w:lang w:val="en-GB"/>
              </w:rPr>
              <w:t>x xxx xxx</w:t>
            </w:r>
            <w:r>
              <w:rPr>
                <w:rFonts w:asciiTheme="majorHAnsi" w:hAnsiTheme="majorHAnsi"/>
                <w:sz w:val="24"/>
                <w:szCs w:val="40"/>
                <w:lang w:val="en-GB"/>
              </w:rPr>
              <w:t>]</w:t>
            </w:r>
            <w:r w:rsidR="000218E6" w:rsidRPr="00CC2172">
              <w:rPr>
                <w:rFonts w:asciiTheme="majorHAnsi" w:hAnsiTheme="majorHAnsi"/>
                <w:sz w:val="24"/>
                <w:szCs w:val="40"/>
              </w:rPr>
              <w:t xml:space="preserve"> </w:t>
            </w:r>
            <w:r w:rsidR="00227AA1" w:rsidRPr="00CC2172">
              <w:rPr>
                <w:rFonts w:asciiTheme="majorHAnsi" w:hAnsiTheme="majorHAnsi"/>
                <w:sz w:val="24"/>
                <w:szCs w:val="40"/>
              </w:rPr>
              <w:t>₽</w:t>
            </w:r>
          </w:p>
        </w:tc>
        <w:tc>
          <w:tcPr>
            <w:tcW w:w="1641" w:type="dxa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1CFBB61F" w14:textId="77777777" w:rsidR="00227AA1" w:rsidRPr="00CC2172" w:rsidRDefault="00227AA1" w:rsidP="00EE217E">
            <w:pPr>
              <w:ind w:left="2"/>
              <w:jc w:val="center"/>
              <w:rPr>
                <w:rFonts w:asciiTheme="majorHAnsi" w:hAnsiTheme="majorHAnsi"/>
                <w:sz w:val="24"/>
                <w:szCs w:val="40"/>
              </w:rPr>
            </w:pPr>
            <w:r w:rsidRPr="00CC2172">
              <w:rPr>
                <w:rFonts w:asciiTheme="majorHAnsi" w:hAnsiTheme="majorHAnsi"/>
                <w:sz w:val="24"/>
                <w:szCs w:val="40"/>
              </w:rPr>
              <w:t>Без НДС</w:t>
            </w:r>
          </w:p>
        </w:tc>
        <w:tc>
          <w:tcPr>
            <w:tcW w:w="1446" w:type="dxa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nil"/>
            </w:tcBorders>
          </w:tcPr>
          <w:p w14:paraId="7F86796E" w14:textId="62E8E277" w:rsidR="00227AA1" w:rsidRPr="00CC2172" w:rsidRDefault="00B147A2">
            <w:pPr>
              <w:ind w:right="15"/>
              <w:jc w:val="right"/>
              <w:rPr>
                <w:rFonts w:asciiTheme="majorHAnsi" w:hAnsiTheme="majorHAnsi"/>
                <w:sz w:val="24"/>
                <w:szCs w:val="40"/>
              </w:rPr>
            </w:pPr>
            <w:r>
              <w:rPr>
                <w:rFonts w:asciiTheme="majorHAnsi" w:hAnsiTheme="majorHAnsi"/>
                <w:b/>
                <w:sz w:val="24"/>
                <w:szCs w:val="40"/>
                <w:lang w:val="en-GB"/>
              </w:rPr>
              <w:t>[</w:t>
            </w:r>
            <w:r w:rsidRPr="006D74D0">
              <w:rPr>
                <w:rFonts w:asciiTheme="majorHAnsi" w:hAnsiTheme="majorHAnsi"/>
                <w:b/>
                <w:sz w:val="24"/>
                <w:szCs w:val="40"/>
                <w:highlight w:val="yellow"/>
                <w:lang w:val="en-GB"/>
              </w:rPr>
              <w:t>x xxx xxx</w:t>
            </w:r>
            <w:r>
              <w:rPr>
                <w:rFonts w:asciiTheme="majorHAnsi" w:hAnsiTheme="majorHAnsi"/>
                <w:b/>
                <w:sz w:val="24"/>
                <w:szCs w:val="40"/>
                <w:lang w:val="en-GB"/>
              </w:rPr>
              <w:t>]</w:t>
            </w:r>
            <w:r w:rsidR="000218E6" w:rsidRPr="00CC2172">
              <w:rPr>
                <w:rFonts w:asciiTheme="majorHAnsi" w:hAnsiTheme="majorHAnsi"/>
                <w:b/>
                <w:sz w:val="24"/>
                <w:szCs w:val="40"/>
              </w:rPr>
              <w:t xml:space="preserve"> </w:t>
            </w:r>
            <w:r w:rsidR="00227AA1" w:rsidRPr="00CC2172">
              <w:rPr>
                <w:rFonts w:asciiTheme="majorHAnsi" w:hAnsiTheme="majorHAnsi"/>
                <w:b/>
                <w:sz w:val="24"/>
                <w:szCs w:val="40"/>
              </w:rPr>
              <w:t>₽</w:t>
            </w:r>
          </w:p>
        </w:tc>
      </w:tr>
    </w:tbl>
    <w:p w14:paraId="3FB53097" w14:textId="42646488" w:rsidR="00745512" w:rsidRPr="00CC2172" w:rsidRDefault="00745512" w:rsidP="00745512">
      <w:pPr>
        <w:spacing w:after="0" w:line="576" w:lineRule="auto"/>
        <w:ind w:left="7170" w:hanging="7185"/>
        <w:rPr>
          <w:rFonts w:asciiTheme="majorHAnsi" w:hAnsiTheme="majorHAnsi"/>
          <w:sz w:val="18"/>
        </w:rPr>
      </w:pP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268"/>
        <w:gridCol w:w="1923"/>
      </w:tblGrid>
      <w:tr w:rsidR="00745512" w:rsidRPr="00CC2172" w14:paraId="6428C7FA" w14:textId="77777777" w:rsidTr="000218E6">
        <w:tc>
          <w:tcPr>
            <w:tcW w:w="6379" w:type="dxa"/>
          </w:tcPr>
          <w:p w14:paraId="1F60BB16" w14:textId="6CF34B5A" w:rsidR="00745512" w:rsidRPr="00CC2172" w:rsidRDefault="00745512" w:rsidP="000218E6">
            <w:pPr>
              <w:spacing w:line="240" w:lineRule="auto"/>
              <w:ind w:right="609"/>
              <w:jc w:val="both"/>
              <w:rPr>
                <w:rFonts w:asciiTheme="majorHAnsi" w:hAnsiTheme="majorHAnsi"/>
                <w:sz w:val="24"/>
                <w:szCs w:val="36"/>
              </w:rPr>
            </w:pPr>
            <w:r w:rsidRPr="00CC2172">
              <w:rPr>
                <w:rFonts w:asciiTheme="majorHAnsi" w:hAnsiTheme="majorHAnsi"/>
                <w:sz w:val="24"/>
                <w:szCs w:val="36"/>
              </w:rPr>
              <w:t xml:space="preserve">Всего одно наименование на сумму </w:t>
            </w:r>
            <w:r w:rsidR="006D74D0" w:rsidRPr="006D74D0">
              <w:rPr>
                <w:rFonts w:asciiTheme="majorHAnsi" w:hAnsiTheme="majorHAnsi"/>
                <w:sz w:val="24"/>
                <w:szCs w:val="36"/>
              </w:rPr>
              <w:t>[</w:t>
            </w:r>
            <w:r w:rsidR="006D74D0">
              <w:rPr>
                <w:rFonts w:asciiTheme="majorHAnsi" w:hAnsiTheme="majorHAnsi"/>
                <w:sz w:val="24"/>
                <w:szCs w:val="36"/>
                <w:highlight w:val="yellow"/>
                <w:lang w:val="en-GB"/>
              </w:rPr>
              <w:t>x</w:t>
            </w:r>
            <w:r w:rsidR="000218E6" w:rsidRPr="006D74D0">
              <w:rPr>
                <w:rFonts w:asciiTheme="majorHAnsi" w:hAnsiTheme="majorHAnsi"/>
                <w:sz w:val="24"/>
                <w:szCs w:val="36"/>
                <w:highlight w:val="yellow"/>
              </w:rPr>
              <w:t xml:space="preserve"> </w:t>
            </w:r>
            <w:r w:rsidR="000218E6" w:rsidRPr="006D74D0">
              <w:rPr>
                <w:rFonts w:asciiTheme="majorHAnsi" w:hAnsiTheme="majorHAnsi"/>
                <w:sz w:val="24"/>
                <w:szCs w:val="36"/>
              </w:rPr>
              <w:t xml:space="preserve">миллион </w:t>
            </w:r>
            <w:r w:rsidR="006D74D0">
              <w:rPr>
                <w:rFonts w:asciiTheme="majorHAnsi" w:hAnsiTheme="majorHAnsi"/>
                <w:sz w:val="24"/>
                <w:szCs w:val="36"/>
                <w:highlight w:val="yellow"/>
                <w:lang w:val="en-GB"/>
              </w:rPr>
              <w:t>x</w:t>
            </w:r>
            <w:r w:rsidR="006D74D0" w:rsidRPr="006D74D0">
              <w:rPr>
                <w:rFonts w:asciiTheme="majorHAnsi" w:hAnsiTheme="majorHAnsi"/>
                <w:sz w:val="24"/>
                <w:szCs w:val="36"/>
                <w:highlight w:val="yellow"/>
              </w:rPr>
              <w:t xml:space="preserve"> </w:t>
            </w:r>
            <w:r w:rsidR="000218E6" w:rsidRPr="006D74D0">
              <w:rPr>
                <w:rFonts w:asciiTheme="majorHAnsi" w:hAnsiTheme="majorHAnsi"/>
                <w:sz w:val="24"/>
                <w:szCs w:val="36"/>
              </w:rPr>
              <w:t xml:space="preserve">тысяч </w:t>
            </w:r>
            <w:r w:rsidR="006D74D0" w:rsidRPr="006D74D0">
              <w:rPr>
                <w:rFonts w:asciiTheme="majorHAnsi" w:hAnsiTheme="majorHAnsi"/>
                <w:sz w:val="24"/>
                <w:szCs w:val="36"/>
                <w:highlight w:val="yellow"/>
                <w:lang w:val="en-GB"/>
              </w:rPr>
              <w:t>x</w:t>
            </w:r>
            <w:r w:rsidR="006D74D0" w:rsidRPr="006D74D0">
              <w:rPr>
                <w:rFonts w:asciiTheme="majorHAnsi" w:hAnsiTheme="majorHAnsi"/>
                <w:sz w:val="24"/>
                <w:szCs w:val="36"/>
              </w:rPr>
              <w:t xml:space="preserve">] </w:t>
            </w:r>
            <w:r w:rsidRPr="00CC2172">
              <w:rPr>
                <w:rFonts w:asciiTheme="majorHAnsi" w:hAnsiTheme="majorHAnsi"/>
                <w:sz w:val="24"/>
                <w:szCs w:val="36"/>
              </w:rPr>
              <w:t>рублей 00 копеек.</w:t>
            </w:r>
          </w:p>
        </w:tc>
        <w:tc>
          <w:tcPr>
            <w:tcW w:w="2268" w:type="dxa"/>
          </w:tcPr>
          <w:p w14:paraId="2C707CB6" w14:textId="2BC48405" w:rsidR="00745512" w:rsidRPr="00CC2172" w:rsidRDefault="00745512" w:rsidP="00EE217E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36"/>
              </w:rPr>
            </w:pPr>
            <w:r w:rsidRPr="00CC2172">
              <w:rPr>
                <w:rFonts w:asciiTheme="majorHAnsi" w:hAnsiTheme="majorHAnsi"/>
                <w:sz w:val="24"/>
                <w:szCs w:val="36"/>
              </w:rPr>
              <w:t>Итог к оплате:</w:t>
            </w:r>
          </w:p>
        </w:tc>
        <w:tc>
          <w:tcPr>
            <w:tcW w:w="1923" w:type="dxa"/>
          </w:tcPr>
          <w:p w14:paraId="5CF5FE47" w14:textId="13E66271" w:rsidR="00745512" w:rsidRPr="00CC2172" w:rsidRDefault="00B147A2" w:rsidP="000218E6">
            <w:pPr>
              <w:spacing w:line="576" w:lineRule="auto"/>
              <w:jc w:val="right"/>
              <w:rPr>
                <w:rFonts w:asciiTheme="majorHAnsi" w:hAnsiTheme="majorHAnsi"/>
                <w:b/>
                <w:bCs/>
                <w:sz w:val="1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40"/>
                <w:lang w:val="en-GB"/>
              </w:rPr>
              <w:t>[</w:t>
            </w:r>
            <w:r w:rsidRPr="006D74D0">
              <w:rPr>
                <w:rFonts w:asciiTheme="majorHAnsi" w:hAnsiTheme="majorHAnsi"/>
                <w:b/>
                <w:bCs/>
                <w:sz w:val="28"/>
                <w:szCs w:val="40"/>
                <w:highlight w:val="yellow"/>
                <w:lang w:val="en-GB"/>
              </w:rPr>
              <w:t>x xxx xxx</w:t>
            </w:r>
            <w:r>
              <w:rPr>
                <w:rFonts w:asciiTheme="majorHAnsi" w:hAnsiTheme="majorHAnsi"/>
                <w:b/>
                <w:bCs/>
                <w:sz w:val="28"/>
                <w:szCs w:val="40"/>
                <w:lang w:val="en-GB"/>
              </w:rPr>
              <w:t>]</w:t>
            </w:r>
            <w:r w:rsidR="000218E6" w:rsidRPr="00CC2172">
              <w:rPr>
                <w:rFonts w:asciiTheme="majorHAnsi" w:hAnsiTheme="majorHAnsi"/>
                <w:b/>
                <w:bCs/>
                <w:sz w:val="28"/>
                <w:szCs w:val="40"/>
              </w:rPr>
              <w:t xml:space="preserve"> </w:t>
            </w:r>
            <w:r w:rsidR="00745512" w:rsidRPr="00CC2172">
              <w:rPr>
                <w:rFonts w:asciiTheme="majorHAnsi" w:hAnsiTheme="majorHAnsi"/>
                <w:b/>
                <w:bCs/>
                <w:sz w:val="28"/>
                <w:szCs w:val="40"/>
              </w:rPr>
              <w:t>₽</w:t>
            </w:r>
          </w:p>
        </w:tc>
      </w:tr>
      <w:tr w:rsidR="00745512" w:rsidRPr="00CC2172" w14:paraId="399FC986" w14:textId="77777777" w:rsidTr="000218E6">
        <w:tc>
          <w:tcPr>
            <w:tcW w:w="6379" w:type="dxa"/>
          </w:tcPr>
          <w:p w14:paraId="0B8CA807" w14:textId="77777777" w:rsidR="00745512" w:rsidRPr="00CC2172" w:rsidRDefault="00745512" w:rsidP="00EE217E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2268" w:type="dxa"/>
          </w:tcPr>
          <w:p w14:paraId="60F44AE8" w14:textId="1FEF1443" w:rsidR="00745512" w:rsidRPr="00CC2172" w:rsidRDefault="00745512" w:rsidP="00EE217E">
            <w:pPr>
              <w:spacing w:line="240" w:lineRule="auto"/>
              <w:jc w:val="both"/>
              <w:rPr>
                <w:rFonts w:asciiTheme="majorHAnsi" w:hAnsiTheme="majorHAnsi"/>
                <w:sz w:val="24"/>
                <w:szCs w:val="36"/>
              </w:rPr>
            </w:pPr>
            <w:r w:rsidRPr="00CC2172">
              <w:rPr>
                <w:rFonts w:asciiTheme="majorHAnsi" w:hAnsiTheme="majorHAnsi"/>
                <w:sz w:val="24"/>
                <w:szCs w:val="36"/>
              </w:rPr>
              <w:t>Без НДС</w:t>
            </w:r>
          </w:p>
        </w:tc>
        <w:tc>
          <w:tcPr>
            <w:tcW w:w="1923" w:type="dxa"/>
          </w:tcPr>
          <w:p w14:paraId="2E16BEBB" w14:textId="726D2A15" w:rsidR="00745512" w:rsidRPr="00CC2172" w:rsidRDefault="00745512" w:rsidP="000218E6">
            <w:pPr>
              <w:spacing w:line="576" w:lineRule="auto"/>
              <w:jc w:val="right"/>
              <w:rPr>
                <w:rFonts w:asciiTheme="majorHAnsi" w:hAnsiTheme="majorHAnsi"/>
                <w:sz w:val="18"/>
              </w:rPr>
            </w:pPr>
          </w:p>
        </w:tc>
      </w:tr>
    </w:tbl>
    <w:p w14:paraId="220EB5D9" w14:textId="3EE79D30" w:rsidR="00745512" w:rsidRPr="00CC2172" w:rsidRDefault="00745512" w:rsidP="00745512">
      <w:pPr>
        <w:spacing w:after="0" w:line="576" w:lineRule="auto"/>
        <w:ind w:left="7170" w:hanging="7185"/>
        <w:jc w:val="both"/>
        <w:rPr>
          <w:rFonts w:asciiTheme="majorHAnsi" w:hAnsiTheme="majorHAnsi"/>
          <w:sz w:val="18"/>
        </w:rPr>
      </w:pPr>
    </w:p>
    <w:p w14:paraId="0DEC9E9C" w14:textId="65B3E2BE" w:rsidR="00745512" w:rsidRPr="00CC2172" w:rsidRDefault="00745512" w:rsidP="00745512">
      <w:pPr>
        <w:spacing w:after="0" w:line="576" w:lineRule="auto"/>
        <w:ind w:left="7167" w:hanging="7184"/>
        <w:rPr>
          <w:rFonts w:asciiTheme="majorHAnsi" w:hAnsiTheme="majorHAnsi"/>
        </w:rPr>
      </w:pPr>
    </w:p>
    <w:p w14:paraId="11193C56" w14:textId="49DED948" w:rsidR="008C50F0" w:rsidRPr="00CC2172" w:rsidRDefault="00000000">
      <w:pPr>
        <w:tabs>
          <w:tab w:val="center" w:pos="2076"/>
        </w:tabs>
        <w:spacing w:after="168"/>
        <w:rPr>
          <w:rFonts w:asciiTheme="majorHAnsi" w:hAnsiTheme="majorHAnsi"/>
          <w:sz w:val="32"/>
          <w:szCs w:val="36"/>
        </w:rPr>
      </w:pPr>
      <w:r w:rsidRPr="00CC2172">
        <w:rPr>
          <w:rFonts w:asciiTheme="majorHAnsi" w:hAnsiTheme="majorHAnsi"/>
          <w:sz w:val="24"/>
          <w:szCs w:val="36"/>
        </w:rPr>
        <w:t>Получатель:</w:t>
      </w:r>
      <w:r w:rsidRPr="00CC2172">
        <w:rPr>
          <w:rFonts w:asciiTheme="majorHAnsi" w:hAnsiTheme="majorHAnsi"/>
          <w:sz w:val="24"/>
          <w:szCs w:val="36"/>
        </w:rPr>
        <w:tab/>
      </w:r>
      <w:r w:rsidRPr="00CC2172">
        <w:rPr>
          <w:rFonts w:asciiTheme="majorHAnsi" w:hAnsiTheme="majorHAnsi"/>
          <w:color w:val="B2B2B2"/>
          <w:sz w:val="24"/>
          <w:szCs w:val="36"/>
        </w:rPr>
        <w:t>______________________________</w:t>
      </w:r>
    </w:p>
    <w:p w14:paraId="102C6711" w14:textId="77777777" w:rsidR="008C50F0" w:rsidRPr="00CC2172" w:rsidRDefault="00000000">
      <w:pPr>
        <w:spacing w:after="3"/>
        <w:ind w:left="-5" w:hanging="10"/>
        <w:rPr>
          <w:rFonts w:asciiTheme="majorHAnsi" w:hAnsiTheme="majorHAnsi"/>
          <w:sz w:val="32"/>
          <w:szCs w:val="36"/>
        </w:rPr>
      </w:pPr>
      <w:r w:rsidRPr="00CC2172">
        <w:rPr>
          <w:rFonts w:asciiTheme="majorHAnsi" w:hAnsiTheme="majorHAnsi"/>
          <w:sz w:val="24"/>
          <w:szCs w:val="36"/>
        </w:rPr>
        <w:t>Индивидуальный предприниматель</w:t>
      </w:r>
    </w:p>
    <w:p w14:paraId="127AB705" w14:textId="77777777" w:rsidR="008C50F0" w:rsidRPr="00EE217E" w:rsidRDefault="00000000">
      <w:pPr>
        <w:spacing w:after="3"/>
        <w:ind w:left="-5" w:hanging="10"/>
        <w:rPr>
          <w:rFonts w:asciiTheme="majorHAnsi" w:hAnsiTheme="majorHAnsi"/>
          <w:sz w:val="32"/>
          <w:szCs w:val="36"/>
        </w:rPr>
      </w:pPr>
      <w:r w:rsidRPr="00CC2172">
        <w:rPr>
          <w:rFonts w:asciiTheme="majorHAnsi" w:hAnsiTheme="majorHAnsi"/>
          <w:sz w:val="24"/>
          <w:szCs w:val="36"/>
        </w:rPr>
        <w:t>Линик Ярослав Михайлович</w:t>
      </w:r>
    </w:p>
    <w:sectPr w:rsidR="008C50F0" w:rsidRPr="00EE217E">
      <w:pgSz w:w="11899" w:h="16838"/>
      <w:pgMar w:top="1440" w:right="657" w:bottom="1440" w:left="6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F0"/>
    <w:rsid w:val="000218E6"/>
    <w:rsid w:val="00173B8C"/>
    <w:rsid w:val="00195A87"/>
    <w:rsid w:val="00227AA1"/>
    <w:rsid w:val="006D74D0"/>
    <w:rsid w:val="00745512"/>
    <w:rsid w:val="008C50F0"/>
    <w:rsid w:val="00B147A2"/>
    <w:rsid w:val="00C74A25"/>
    <w:rsid w:val="00CC2172"/>
    <w:rsid w:val="00E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3C0A"/>
  <w15:docId w15:val="{ECB01216-1AED-473D-89A2-45E86D54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2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Счёт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Счёт</dc:title>
  <dc:subject/>
  <dc:creator>YL</dc:creator>
  <cp:keywords/>
  <cp:lastModifiedBy>YL</cp:lastModifiedBy>
  <cp:revision>6</cp:revision>
  <cp:lastPrinted>2025-08-28T09:39:00Z</cp:lastPrinted>
  <dcterms:created xsi:type="dcterms:W3CDTF">2025-08-28T09:25:00Z</dcterms:created>
  <dcterms:modified xsi:type="dcterms:W3CDTF">2025-08-29T08:48:00Z</dcterms:modified>
</cp:coreProperties>
</file>