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ថុល​ សុខអាន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ថុល​ សុខអាន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៧៥៥៤៨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៧៥៥៤៨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THOL  SOK​AN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THOL  SOK​AN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75548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75548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២៨ សីហា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២៨ សីហា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28 August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28 August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