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ED16E">
      <w:pPr>
        <w:pStyle w:val="25"/>
        <w:jc w:val="righ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SUBJECT  \* MERGEFORMAT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&lt;</w:t>
      </w:r>
      <w:r>
        <w:rPr>
          <w:rFonts w:hint="default" w:ascii="Times New Roman" w:hAnsi="Times New Roman" w:eastAsia="sans-serif"/>
          <w:i w:val="0"/>
          <w:iCs w:val="0"/>
          <w:caps w:val="0"/>
          <w:color w:val="000000" w:themeColor="text1"/>
          <w:spacing w:val="0"/>
          <w:sz w:val="22"/>
          <w:szCs w:val="22"/>
          <w:shd w:val="clear" w:color="auto" w:fill="auto"/>
          <w14:textFill>
            <w14:solidFill>
              <w14:schemeClr w14:val="tx1"/>
            </w14:solidFill>
          </w14:textFill>
        </w:rPr>
        <w:t>Display Recipe Category</w:t>
      </w:r>
      <w:r>
        <w:rPr>
          <w:rFonts w:hint="default" w:ascii="Times New Roman" w:hAnsi="Times New Roman" w:cs="Times New Roman"/>
          <w:color w:val="000000" w:themeColor="text1"/>
          <w14:textFill>
            <w14:solidFill>
              <w14:schemeClr w14:val="tx1"/>
            </w14:solidFill>
          </w14:textFill>
        </w:rPr>
        <w:t>&gt;</w:t>
      </w:r>
      <w:r>
        <w:rPr>
          <w:rFonts w:hint="default" w:ascii="Times New Roman" w:hAnsi="Times New Roman" w:cs="Times New Roman"/>
          <w:color w:val="000000" w:themeColor="text1"/>
          <w14:textFill>
            <w14:solidFill>
              <w14:schemeClr w14:val="tx1"/>
            </w14:solidFill>
          </w14:textFill>
        </w:rPr>
        <w:fldChar w:fldCharType="end"/>
      </w:r>
    </w:p>
    <w:p w14:paraId="64251B3C">
      <w:pPr>
        <w:pStyle w:val="25"/>
        <w:jc w:val="righ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TITLE  \* MERGEFORMAT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Use-Case-Realization Specification: &lt;</w:t>
      </w:r>
      <w:r>
        <w:rPr>
          <w:rFonts w:hint="default" w:ascii="sans-serif" w:hAnsi="sans-serif" w:eastAsia="sans-serif"/>
          <w:i w:val="0"/>
          <w:iCs w:val="0"/>
          <w:caps w:val="0"/>
          <w:color w:val="555555"/>
          <w:spacing w:val="0"/>
          <w:sz w:val="22"/>
          <w:szCs w:val="22"/>
          <w:shd w:val="clear" w:color="FFFFFF" w:fill="D9D9D9"/>
        </w:rPr>
        <w:t>Display Recipe Category</w:t>
      </w:r>
      <w:r>
        <w:rPr>
          <w:rFonts w:hint="default" w:ascii="Times New Roman" w:hAnsi="Times New Roman" w:cs="Times New Roman"/>
          <w:color w:val="000000" w:themeColor="text1"/>
          <w14:textFill>
            <w14:solidFill>
              <w14:schemeClr w14:val="tx1"/>
            </w14:solidFill>
          </w14:textFill>
        </w:rPr>
        <w:t>&gt;</w:t>
      </w:r>
      <w:r>
        <w:rPr>
          <w:rFonts w:hint="default" w:ascii="Times New Roman" w:hAnsi="Times New Roman" w:cs="Times New Roman"/>
          <w:color w:val="000000" w:themeColor="text1"/>
          <w14:textFill>
            <w14:solidFill>
              <w14:schemeClr w14:val="tx1"/>
            </w14:solidFill>
          </w14:textFill>
        </w:rPr>
        <w:fldChar w:fldCharType="end"/>
      </w:r>
    </w:p>
    <w:p w14:paraId="7E92C86D">
      <w:pPr>
        <w:pStyle w:val="25"/>
        <w:jc w:val="right"/>
        <w:rPr>
          <w:rFonts w:hint="default" w:ascii="Times New Roman" w:hAnsi="Times New Roman" w:cs="Times New Roman"/>
          <w:color w:val="000000" w:themeColor="text1"/>
          <w14:textFill>
            <w14:solidFill>
              <w14:schemeClr w14:val="tx1"/>
            </w14:solidFill>
          </w14:textFill>
        </w:rPr>
      </w:pPr>
    </w:p>
    <w:p w14:paraId="601FF28F">
      <w:pPr>
        <w:pStyle w:val="25"/>
        <w:jc w:val="right"/>
        <w:rPr>
          <w:rFonts w:hint="default" w:ascii="Times New Roman" w:hAnsi="Times New Roman" w:cs="Times New Roman"/>
          <w:color w:val="000000" w:themeColor="text1"/>
          <w:sz w:val="28"/>
          <w14:textFill>
            <w14:solidFill>
              <w14:schemeClr w14:val="tx1"/>
            </w14:solidFill>
          </w14:textFill>
        </w:rPr>
      </w:pPr>
      <w:r>
        <w:rPr>
          <w:rFonts w:hint="default" w:ascii="Times New Roman" w:hAnsi="Times New Roman" w:cs="Times New Roman"/>
          <w:color w:val="000000" w:themeColor="text1"/>
          <w:sz w:val="28"/>
          <w14:textFill>
            <w14:solidFill>
              <w14:schemeClr w14:val="tx1"/>
            </w14:solidFill>
          </w14:textFill>
        </w:rPr>
        <w:t>Version &lt;1.0&gt;</w:t>
      </w:r>
    </w:p>
    <w:p w14:paraId="44A9469E">
      <w:pPr>
        <w:pStyle w:val="25"/>
        <w:rPr>
          <w:rFonts w:hint="default" w:ascii="Times New Roman" w:hAnsi="Times New Roman" w:cs="Times New Roman"/>
          <w:color w:val="000000" w:themeColor="text1"/>
          <w:sz w:val="28"/>
          <w14:textFill>
            <w14:solidFill>
              <w14:schemeClr w14:val="tx1"/>
            </w14:solidFill>
          </w14:textFill>
        </w:rPr>
      </w:pPr>
    </w:p>
    <w:p w14:paraId="2D07001B">
      <w:pPr>
        <w:rPr>
          <w:rFonts w:hint="default" w:ascii="Times New Roman" w:hAnsi="Times New Roman" w:cs="Times New Roman"/>
          <w:color w:val="000000" w:themeColor="text1"/>
          <w14:textFill>
            <w14:solidFill>
              <w14:schemeClr w14:val="tx1"/>
            </w14:solidFill>
          </w14:textFill>
        </w:rPr>
      </w:pPr>
    </w:p>
    <w:p w14:paraId="009BC415">
      <w:pPr>
        <w:pStyle w:val="3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2BE1CE9">
      <w:pPr>
        <w:pStyle w:val="3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9944C71">
      <w:pPr>
        <w:rPr>
          <w:rFonts w:hint="default" w:ascii="Times New Roman" w:hAnsi="Times New Roman" w:cs="Times New Roman"/>
          <w:color w:val="000000" w:themeColor="text1"/>
          <w14:textFill>
            <w14:solidFill>
              <w14:schemeClr w14:val="tx1"/>
            </w14:solidFill>
          </w14:textFill>
        </w:rPr>
        <w:sectPr>
          <w:headerReference r:id="rId5" w:type="default"/>
          <w:footerReference r:id="rId6" w:type="even"/>
          <w:pgSz w:w="12240" w:h="15840"/>
          <w:pgMar w:top="1440" w:right="1440" w:bottom="1440" w:left="1440" w:header="720" w:footer="720" w:gutter="0"/>
          <w:cols w:space="720" w:num="1"/>
          <w:vAlign w:val="center"/>
        </w:sectPr>
      </w:pPr>
    </w:p>
    <w:p w14:paraId="6EE8189D">
      <w:pPr>
        <w:pStyle w:val="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Revision History</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75B91D5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59053BDE">
            <w:pPr>
              <w:pStyle w:val="38"/>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Date</w:t>
            </w:r>
          </w:p>
        </w:tc>
        <w:tc>
          <w:tcPr>
            <w:tcW w:w="1152" w:type="dxa"/>
          </w:tcPr>
          <w:p w14:paraId="38D695BB">
            <w:pPr>
              <w:pStyle w:val="38"/>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Version</w:t>
            </w:r>
          </w:p>
        </w:tc>
        <w:tc>
          <w:tcPr>
            <w:tcW w:w="3744" w:type="dxa"/>
          </w:tcPr>
          <w:p w14:paraId="1B3AF7DC">
            <w:pPr>
              <w:pStyle w:val="38"/>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Description</w:t>
            </w:r>
          </w:p>
        </w:tc>
        <w:tc>
          <w:tcPr>
            <w:tcW w:w="2304" w:type="dxa"/>
          </w:tcPr>
          <w:p w14:paraId="40436CFE">
            <w:pPr>
              <w:pStyle w:val="38"/>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Author</w:t>
            </w:r>
          </w:p>
        </w:tc>
      </w:tr>
      <w:tr w14:paraId="0307460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59A7A756">
            <w:pPr>
              <w:pStyle w:val="3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&lt;dd/mmm/yy&gt;</w:t>
            </w:r>
          </w:p>
        </w:tc>
        <w:tc>
          <w:tcPr>
            <w:tcW w:w="1152" w:type="dxa"/>
          </w:tcPr>
          <w:p w14:paraId="0FCB7D84">
            <w:pPr>
              <w:pStyle w:val="3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&lt;x.x&gt;</w:t>
            </w:r>
          </w:p>
        </w:tc>
        <w:tc>
          <w:tcPr>
            <w:tcW w:w="3744" w:type="dxa"/>
          </w:tcPr>
          <w:p w14:paraId="0C9ADA51">
            <w:pPr>
              <w:pStyle w:val="3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&lt;details&gt;</w:t>
            </w:r>
          </w:p>
        </w:tc>
        <w:tc>
          <w:tcPr>
            <w:tcW w:w="2304" w:type="dxa"/>
          </w:tcPr>
          <w:p w14:paraId="2BB61318">
            <w:pPr>
              <w:pStyle w:val="3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&lt;name&gt;</w:t>
            </w:r>
          </w:p>
        </w:tc>
      </w:tr>
      <w:tr w14:paraId="2D4FA83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9155660">
            <w:pPr>
              <w:pStyle w:val="38"/>
              <w:rPr>
                <w:rFonts w:hint="default" w:ascii="Times New Roman" w:hAnsi="Times New Roman" w:cs="Times New Roman"/>
                <w:color w:val="000000" w:themeColor="text1"/>
                <w14:textFill>
                  <w14:solidFill>
                    <w14:schemeClr w14:val="tx1"/>
                  </w14:solidFill>
                </w14:textFill>
              </w:rPr>
            </w:pPr>
          </w:p>
        </w:tc>
        <w:tc>
          <w:tcPr>
            <w:tcW w:w="1152" w:type="dxa"/>
          </w:tcPr>
          <w:p w14:paraId="529F7BB1">
            <w:pPr>
              <w:pStyle w:val="38"/>
              <w:rPr>
                <w:rFonts w:hint="default" w:ascii="Times New Roman" w:hAnsi="Times New Roman" w:cs="Times New Roman"/>
                <w:color w:val="000000" w:themeColor="text1"/>
                <w14:textFill>
                  <w14:solidFill>
                    <w14:schemeClr w14:val="tx1"/>
                  </w14:solidFill>
                </w14:textFill>
              </w:rPr>
            </w:pPr>
          </w:p>
        </w:tc>
        <w:tc>
          <w:tcPr>
            <w:tcW w:w="3744" w:type="dxa"/>
          </w:tcPr>
          <w:p w14:paraId="4B590579">
            <w:pPr>
              <w:pStyle w:val="38"/>
              <w:rPr>
                <w:rFonts w:hint="default" w:ascii="Times New Roman" w:hAnsi="Times New Roman" w:cs="Times New Roman"/>
                <w:color w:val="000000" w:themeColor="text1"/>
                <w14:textFill>
                  <w14:solidFill>
                    <w14:schemeClr w14:val="tx1"/>
                  </w14:solidFill>
                </w14:textFill>
              </w:rPr>
            </w:pPr>
          </w:p>
        </w:tc>
        <w:tc>
          <w:tcPr>
            <w:tcW w:w="2304" w:type="dxa"/>
          </w:tcPr>
          <w:p w14:paraId="3133DA6F">
            <w:pPr>
              <w:pStyle w:val="38"/>
              <w:rPr>
                <w:rFonts w:hint="default" w:ascii="Times New Roman" w:hAnsi="Times New Roman" w:cs="Times New Roman"/>
                <w:color w:val="000000" w:themeColor="text1"/>
                <w14:textFill>
                  <w14:solidFill>
                    <w14:schemeClr w14:val="tx1"/>
                  </w14:solidFill>
                </w14:textFill>
              </w:rPr>
            </w:pPr>
          </w:p>
        </w:tc>
      </w:tr>
      <w:tr w14:paraId="0707443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63F63D25">
            <w:pPr>
              <w:pStyle w:val="38"/>
              <w:rPr>
                <w:rFonts w:hint="default" w:ascii="Times New Roman" w:hAnsi="Times New Roman" w:cs="Times New Roman"/>
                <w:color w:val="000000" w:themeColor="text1"/>
                <w14:textFill>
                  <w14:solidFill>
                    <w14:schemeClr w14:val="tx1"/>
                  </w14:solidFill>
                </w14:textFill>
              </w:rPr>
            </w:pPr>
          </w:p>
        </w:tc>
        <w:tc>
          <w:tcPr>
            <w:tcW w:w="1152" w:type="dxa"/>
          </w:tcPr>
          <w:p w14:paraId="7894A07C">
            <w:pPr>
              <w:pStyle w:val="38"/>
              <w:rPr>
                <w:rFonts w:hint="default" w:ascii="Times New Roman" w:hAnsi="Times New Roman" w:cs="Times New Roman"/>
                <w:color w:val="000000" w:themeColor="text1"/>
                <w14:textFill>
                  <w14:solidFill>
                    <w14:schemeClr w14:val="tx1"/>
                  </w14:solidFill>
                </w14:textFill>
              </w:rPr>
            </w:pPr>
          </w:p>
        </w:tc>
        <w:tc>
          <w:tcPr>
            <w:tcW w:w="3744" w:type="dxa"/>
          </w:tcPr>
          <w:p w14:paraId="78DDB266">
            <w:pPr>
              <w:pStyle w:val="38"/>
              <w:rPr>
                <w:rFonts w:hint="default" w:ascii="Times New Roman" w:hAnsi="Times New Roman" w:cs="Times New Roman"/>
                <w:color w:val="000000" w:themeColor="text1"/>
                <w14:textFill>
                  <w14:solidFill>
                    <w14:schemeClr w14:val="tx1"/>
                  </w14:solidFill>
                </w14:textFill>
              </w:rPr>
            </w:pPr>
          </w:p>
        </w:tc>
        <w:tc>
          <w:tcPr>
            <w:tcW w:w="2304" w:type="dxa"/>
          </w:tcPr>
          <w:p w14:paraId="6C11EEE9">
            <w:pPr>
              <w:pStyle w:val="38"/>
              <w:rPr>
                <w:rFonts w:hint="default" w:ascii="Times New Roman" w:hAnsi="Times New Roman" w:cs="Times New Roman"/>
                <w:color w:val="000000" w:themeColor="text1"/>
                <w14:textFill>
                  <w14:solidFill>
                    <w14:schemeClr w14:val="tx1"/>
                  </w14:solidFill>
                </w14:textFill>
              </w:rPr>
            </w:pPr>
          </w:p>
        </w:tc>
      </w:tr>
      <w:tr w14:paraId="34D6FB0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3CD127FB">
            <w:pPr>
              <w:pStyle w:val="38"/>
              <w:rPr>
                <w:rFonts w:hint="default" w:ascii="Times New Roman" w:hAnsi="Times New Roman" w:cs="Times New Roman"/>
                <w:color w:val="000000" w:themeColor="text1"/>
                <w14:textFill>
                  <w14:solidFill>
                    <w14:schemeClr w14:val="tx1"/>
                  </w14:solidFill>
                </w14:textFill>
              </w:rPr>
            </w:pPr>
          </w:p>
        </w:tc>
        <w:tc>
          <w:tcPr>
            <w:tcW w:w="1152" w:type="dxa"/>
          </w:tcPr>
          <w:p w14:paraId="3EF7A9E4">
            <w:pPr>
              <w:pStyle w:val="38"/>
              <w:rPr>
                <w:rFonts w:hint="default" w:ascii="Times New Roman" w:hAnsi="Times New Roman" w:cs="Times New Roman"/>
                <w:color w:val="000000" w:themeColor="text1"/>
                <w14:textFill>
                  <w14:solidFill>
                    <w14:schemeClr w14:val="tx1"/>
                  </w14:solidFill>
                </w14:textFill>
              </w:rPr>
            </w:pPr>
          </w:p>
        </w:tc>
        <w:tc>
          <w:tcPr>
            <w:tcW w:w="3744" w:type="dxa"/>
          </w:tcPr>
          <w:p w14:paraId="3E3D6446">
            <w:pPr>
              <w:pStyle w:val="38"/>
              <w:rPr>
                <w:rFonts w:hint="default" w:ascii="Times New Roman" w:hAnsi="Times New Roman" w:cs="Times New Roman"/>
                <w:color w:val="000000" w:themeColor="text1"/>
                <w14:textFill>
                  <w14:solidFill>
                    <w14:schemeClr w14:val="tx1"/>
                  </w14:solidFill>
                </w14:textFill>
              </w:rPr>
            </w:pPr>
          </w:p>
        </w:tc>
        <w:tc>
          <w:tcPr>
            <w:tcW w:w="2304" w:type="dxa"/>
          </w:tcPr>
          <w:p w14:paraId="543CA01A">
            <w:pPr>
              <w:pStyle w:val="38"/>
              <w:rPr>
                <w:rFonts w:hint="default" w:ascii="Times New Roman" w:hAnsi="Times New Roman" w:cs="Times New Roman"/>
                <w:color w:val="000000" w:themeColor="text1"/>
                <w14:textFill>
                  <w14:solidFill>
                    <w14:schemeClr w14:val="tx1"/>
                  </w14:solidFill>
                </w14:textFill>
              </w:rPr>
            </w:pPr>
          </w:p>
        </w:tc>
      </w:tr>
    </w:tbl>
    <w:p w14:paraId="36685557">
      <w:pPr>
        <w:rPr>
          <w:rFonts w:hint="default" w:ascii="Times New Roman" w:hAnsi="Times New Roman" w:cs="Times New Roman"/>
          <w:color w:val="000000" w:themeColor="text1"/>
          <w14:textFill>
            <w14:solidFill>
              <w14:schemeClr w14:val="tx1"/>
            </w14:solidFill>
          </w14:textFill>
        </w:rPr>
      </w:pPr>
    </w:p>
    <w:p w14:paraId="5B9ECDBC">
      <w:pPr>
        <w:pStyle w:val="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r>
        <w:rPr>
          <w:rFonts w:hint="default" w:ascii="Times New Roman" w:hAnsi="Times New Roman" w:cs="Times New Roman"/>
          <w:color w:val="000000" w:themeColor="text1"/>
          <w14:textFill>
            <w14:solidFill>
              <w14:schemeClr w14:val="tx1"/>
            </w14:solidFill>
          </w14:textFill>
        </w:rPr>
        <w:t>Table of Contents</w:t>
      </w:r>
    </w:p>
    <w:p w14:paraId="76478B0C">
      <w:pPr>
        <w:pStyle w:val="26"/>
        <w:tabs>
          <w:tab w:val="left" w:pos="432"/>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TOC \o "1-3"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szCs w:val="24"/>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Cs w:val="24"/>
          <w14:textFill>
            <w14:solidFill>
              <w14:schemeClr w14:val="tx1"/>
            </w14:solidFill>
          </w14:textFill>
        </w:rPr>
        <w:t>Introduction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_Toc492766282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p>
    <w:p w14:paraId="31AE3ED3">
      <w:pPr>
        <w:pStyle w:val="27"/>
        <w:tabs>
          <w:tab w:val="left" w:pos="100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1.1</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Purpose</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_Toc492766283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p>
    <w:p w14:paraId="04ACFB0C">
      <w:pPr>
        <w:pStyle w:val="27"/>
        <w:tabs>
          <w:tab w:val="left" w:pos="100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1.2</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Scope</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_Toc492766284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p>
    <w:p w14:paraId="7B27BF64">
      <w:pPr>
        <w:pStyle w:val="27"/>
        <w:tabs>
          <w:tab w:val="left" w:pos="100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1.3</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Definitions, Acronyms, and Abbreviations</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_Toc492766285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p>
    <w:p w14:paraId="3EE65CD5">
      <w:pPr>
        <w:pStyle w:val="27"/>
        <w:tabs>
          <w:tab w:val="left" w:pos="100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1.4</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References</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_Toc492766286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p>
    <w:p w14:paraId="26843AD0">
      <w:pPr>
        <w:pStyle w:val="27"/>
        <w:tabs>
          <w:tab w:val="left" w:pos="100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1.5</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Overview</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_Toc492766287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p>
    <w:p w14:paraId="39D0F276">
      <w:pPr>
        <w:pStyle w:val="26"/>
        <w:tabs>
          <w:tab w:val="left" w:pos="432"/>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Cs w:val="24"/>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Cs w:val="24"/>
          <w14:textFill>
            <w14:solidFill>
              <w14:schemeClr w14:val="tx1"/>
            </w14:solidFill>
          </w14:textFill>
        </w:rPr>
        <w:t>Flow of Events—Design</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_Toc492766288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p>
    <w:p w14:paraId="1FF27BDA">
      <w:pPr>
        <w:pStyle w:val="26"/>
        <w:tabs>
          <w:tab w:val="left" w:pos="432"/>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Cs w:val="24"/>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Cs w:val="24"/>
          <w14:textFill>
            <w14:solidFill>
              <w14:schemeClr w14:val="tx1"/>
            </w14:solidFill>
          </w14:textFill>
        </w:rPr>
        <w:t>Derived Requirements</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PAGEREF _Toc492766289 \h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fldChar w:fldCharType="end"/>
      </w:r>
    </w:p>
    <w:p w14:paraId="34860BA6">
      <w:pPr>
        <w:pStyle w:val="2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fldChar w:fldCharType="end"/>
      </w:r>
      <w:r>
        <w:rPr>
          <w:rFonts w:hint="default" w:ascii="Times New Roman" w:hAnsi="Times New Roman" w:cs="Times New Roman"/>
          <w:color w:val="000000" w:themeColor="text1"/>
          <w14:textFill>
            <w14:solidFill>
              <w14:schemeClr w14:val="tx1"/>
            </w14:solidFill>
          </w14:textFill>
        </w:rPr>
        <w:br w:type="page"/>
      </w:r>
      <w:r>
        <w:rPr>
          <w:rFonts w:hint="default" w:ascii="Times New Roman" w:hAnsi="Times New Roman" w:cs="Times New Roman"/>
          <w:color w:val="000000" w:themeColor="text1"/>
          <w14:textFill>
            <w14:solidFill>
              <w14:schemeClr w14:val="tx1"/>
            </w14:solidFill>
          </w14:textFill>
        </w:rPr>
        <w:fldChar w:fldCharType="begin"/>
      </w:r>
      <w:r>
        <w:rPr>
          <w:rFonts w:hint="default" w:ascii="Times New Roman" w:hAnsi="Times New Roman" w:cs="Times New Roman"/>
          <w:color w:val="000000" w:themeColor="text1"/>
          <w14:textFill>
            <w14:solidFill>
              <w14:schemeClr w14:val="tx1"/>
            </w14:solidFill>
          </w14:textFill>
        </w:rPr>
        <w:instrText xml:space="preserve"> TITLE  \* MERGEFORMAT </w:instrText>
      </w:r>
      <w:r>
        <w:rPr>
          <w:rFonts w:hint="default" w:ascii="Times New Roman" w:hAnsi="Times New Roman" w:cs="Times New Roman"/>
          <w:color w:val="000000" w:themeColor="text1"/>
          <w14:textFill>
            <w14:solidFill>
              <w14:schemeClr w14:val="tx1"/>
            </w14:solidFill>
          </w14:textFill>
        </w:rPr>
        <w:fldChar w:fldCharType="separate"/>
      </w:r>
      <w:r>
        <w:rPr>
          <w:rFonts w:hint="default" w:ascii="Times New Roman" w:hAnsi="Times New Roman" w:cs="Times New Roman"/>
          <w:color w:val="000000" w:themeColor="text1"/>
          <w14:textFill>
            <w14:solidFill>
              <w14:schemeClr w14:val="tx1"/>
            </w14:solidFill>
          </w14:textFill>
        </w:rPr>
        <w:t>Use-Case-Realization Specification: &lt;Use-Case Name&gt;</w:t>
      </w:r>
      <w:r>
        <w:rPr>
          <w:rFonts w:hint="default" w:ascii="Times New Roman" w:hAnsi="Times New Roman" w:cs="Times New Roman"/>
          <w:color w:val="000000" w:themeColor="text1"/>
          <w14:textFill>
            <w14:solidFill>
              <w14:schemeClr w14:val="tx1"/>
            </w14:solidFill>
          </w14:textFill>
        </w:rPr>
        <w:fldChar w:fldCharType="end"/>
      </w:r>
    </w:p>
    <w:p w14:paraId="1579B4A7">
      <w:pPr>
        <w:pStyle w:val="2"/>
        <w:rPr>
          <w:rFonts w:hint="default" w:ascii="Times New Roman" w:hAnsi="Times New Roman" w:cs="Times New Roman"/>
          <w:color w:val="000000" w:themeColor="text1"/>
          <w14:textFill>
            <w14:solidFill>
              <w14:schemeClr w14:val="tx1"/>
            </w14:solidFill>
          </w14:textFill>
        </w:rPr>
      </w:pPr>
      <w:bookmarkStart w:id="0" w:name="_Toc456598586"/>
      <w:bookmarkStart w:id="1" w:name="_Toc492766282"/>
      <w:r>
        <w:rPr>
          <w:rFonts w:hint="default" w:ascii="Times New Roman" w:hAnsi="Times New Roman" w:cs="Times New Roman"/>
          <w:color w:val="000000" w:themeColor="text1"/>
          <w14:textFill>
            <w14:solidFill>
              <w14:schemeClr w14:val="tx1"/>
            </w14:solidFill>
          </w14:textFill>
        </w:rPr>
        <w:t>Introduction</w:t>
      </w:r>
      <w:bookmarkEnd w:id="0"/>
      <w:bookmarkEnd w:id="1"/>
    </w:p>
    <w:p w14:paraId="791419DF">
      <w:pPr>
        <w:pStyle w:val="36"/>
        <w:rPr>
          <w:rFonts w:hint="default" w:ascii="Times New Roman" w:hAnsi="Times New Roman" w:cs="Times New Roman"/>
          <w:color w:val="000000" w:themeColor="text1"/>
          <w:lang w:val="vi-VN"/>
          <w14:textFill>
            <w14:solidFill>
              <w14:schemeClr w14:val="tx1"/>
            </w14:solidFill>
          </w14:textFill>
        </w:rPr>
      </w:pPr>
      <w:r>
        <w:rPr>
          <w:rFonts w:hint="default" w:ascii="Times New Roman" w:hAnsi="Times New Roman"/>
          <w:color w:val="000000" w:themeColor="text1"/>
          <w14:textFill>
            <w14:solidFill>
              <w14:schemeClr w14:val="tx1"/>
            </w14:solidFill>
          </w14:textFill>
        </w:rPr>
        <w:t>The "View Recipe" use case enables users to easily access and view recipes within the "Recipe Keeper" application. This document outlines how this functionality is realized, detailing the interactions between users and the system components. It includes essential diagrams to illustrate the design and flow of events, ensuring a seamless user experience.</w:t>
      </w:r>
    </w:p>
    <w:p w14:paraId="13316A7D">
      <w:pPr>
        <w:pStyle w:val="3"/>
        <w:rPr>
          <w:rFonts w:hint="default" w:ascii="Times New Roman" w:hAnsi="Times New Roman" w:cs="Times New Roman"/>
          <w:color w:val="000000" w:themeColor="text1"/>
          <w14:textFill>
            <w14:solidFill>
              <w14:schemeClr w14:val="tx1"/>
            </w14:solidFill>
          </w14:textFill>
        </w:rPr>
      </w:pPr>
      <w:bookmarkStart w:id="2" w:name="_Toc456598587"/>
      <w:bookmarkStart w:id="3" w:name="_Toc492766283"/>
      <w:r>
        <w:rPr>
          <w:rFonts w:hint="default" w:ascii="Times New Roman" w:hAnsi="Times New Roman" w:cs="Times New Roman"/>
          <w:color w:val="000000" w:themeColor="text1"/>
          <w14:textFill>
            <w14:solidFill>
              <w14:schemeClr w14:val="tx1"/>
            </w14:solidFill>
          </w14:textFill>
        </w:rPr>
        <w:t>Purpose</w:t>
      </w:r>
      <w:bookmarkEnd w:id="2"/>
      <w:bookmarkEnd w:id="3"/>
    </w:p>
    <w:p w14:paraId="69CEF53B">
      <w:pPr>
        <w:pStyle w:val="3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The purpose of this document is to describe how the "View Recipe" use case is realized in the "Recipe Keeper" application.</w:t>
      </w:r>
    </w:p>
    <w:p w14:paraId="43A2BEA3">
      <w:pPr>
        <w:pStyle w:val="3"/>
        <w:rPr>
          <w:rFonts w:hint="default" w:ascii="Times New Roman" w:hAnsi="Times New Roman" w:cs="Times New Roman"/>
          <w:color w:val="000000" w:themeColor="text1"/>
          <w14:textFill>
            <w14:solidFill>
              <w14:schemeClr w14:val="tx1"/>
            </w14:solidFill>
          </w14:textFill>
        </w:rPr>
      </w:pPr>
      <w:bookmarkStart w:id="4" w:name="_Toc492766284"/>
      <w:bookmarkStart w:id="5" w:name="_Toc456598588"/>
      <w:r>
        <w:rPr>
          <w:rFonts w:hint="default" w:ascii="Times New Roman" w:hAnsi="Times New Roman" w:cs="Times New Roman"/>
          <w:color w:val="000000" w:themeColor="text1"/>
          <w14:textFill>
            <w14:solidFill>
              <w14:schemeClr w14:val="tx1"/>
            </w14:solidFill>
          </w14:textFill>
        </w:rPr>
        <w:t>Scope</w:t>
      </w:r>
      <w:bookmarkEnd w:id="4"/>
      <w:bookmarkEnd w:id="5"/>
    </w:p>
    <w:p w14:paraId="557843C3">
      <w:pPr>
        <w:pStyle w:val="3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This document pertains to the "View Recipe" use case model and affects other functionalities within the application.</w:t>
      </w:r>
    </w:p>
    <w:p w14:paraId="01CC73CC">
      <w:pPr>
        <w:pStyle w:val="3"/>
        <w:rPr>
          <w:rFonts w:hint="default" w:ascii="Times New Roman" w:hAnsi="Times New Roman" w:cs="Times New Roman"/>
          <w:color w:val="000000" w:themeColor="text1"/>
          <w14:textFill>
            <w14:solidFill>
              <w14:schemeClr w14:val="tx1"/>
            </w14:solidFill>
          </w14:textFill>
        </w:rPr>
      </w:pPr>
      <w:bookmarkStart w:id="6" w:name="_Toc456598589"/>
      <w:bookmarkStart w:id="7" w:name="_Toc492766285"/>
      <w:r>
        <w:rPr>
          <w:rFonts w:hint="default" w:ascii="Times New Roman" w:hAnsi="Times New Roman" w:cs="Times New Roman"/>
          <w:color w:val="000000" w:themeColor="text1"/>
          <w14:textFill>
            <w14:solidFill>
              <w14:schemeClr w14:val="tx1"/>
            </w14:solidFill>
          </w14:textFill>
        </w:rPr>
        <w:t>Definitions, Acronyms, and Abbreviations</w:t>
      </w:r>
      <w:bookmarkEnd w:id="6"/>
      <w:bookmarkEnd w:id="7"/>
    </w:p>
    <w:p w14:paraId="4FAD4477">
      <w:pPr>
        <w:pStyle w:val="36"/>
        <w:numPr>
          <w:ilvl w:val="0"/>
          <w:numId w:val="3"/>
        </w:numPr>
        <w:ind w:left="420" w:leftChars="0" w:hanging="4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Use Case: A scenario of how a user interacts with the application. </w:t>
      </w:r>
    </w:p>
    <w:p w14:paraId="1B83186D">
      <w:pPr>
        <w:pStyle w:val="36"/>
        <w:numPr>
          <w:ilvl w:val="0"/>
          <w:numId w:val="3"/>
        </w:numPr>
        <w:ind w:left="420" w:leftChars="0" w:hanging="4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MVC: Model-View-Controller, a software architectural pattern.</w:t>
      </w:r>
    </w:p>
    <w:p w14:paraId="0F4CD3BC">
      <w:pPr>
        <w:pStyle w:val="3"/>
        <w:rPr>
          <w:rFonts w:hint="default" w:ascii="Times New Roman" w:hAnsi="Times New Roman" w:cs="Times New Roman"/>
          <w:color w:val="000000" w:themeColor="text1"/>
          <w14:textFill>
            <w14:solidFill>
              <w14:schemeClr w14:val="tx1"/>
            </w14:solidFill>
          </w14:textFill>
        </w:rPr>
      </w:pPr>
      <w:bookmarkStart w:id="8" w:name="_Toc492766286"/>
      <w:bookmarkStart w:id="9" w:name="_Toc456598590"/>
      <w:r>
        <w:rPr>
          <w:rFonts w:hint="default" w:ascii="Times New Roman" w:hAnsi="Times New Roman" w:cs="Times New Roman"/>
          <w:color w:val="000000" w:themeColor="text1"/>
          <w14:textFill>
            <w14:solidFill>
              <w14:schemeClr w14:val="tx1"/>
            </w14:solidFill>
          </w14:textFill>
        </w:rPr>
        <w:t>References</w:t>
      </w:r>
      <w:bookmarkEnd w:id="8"/>
      <w:bookmarkEnd w:id="9"/>
    </w:p>
    <w:p w14:paraId="62FE09E3">
      <w:pPr>
        <w:pStyle w:val="36"/>
        <w:numPr>
          <w:ilvl w:val="0"/>
          <w:numId w:val="4"/>
        </w:numPr>
        <w:ind w:left="420" w:leftChars="0" w:hanging="4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System design document for "Recipe Keeper."</w:t>
      </w:r>
    </w:p>
    <w:p w14:paraId="11639E61">
      <w:pPr>
        <w:pStyle w:val="36"/>
        <w:numPr>
          <w:ilvl w:val="0"/>
          <w:numId w:val="4"/>
        </w:numPr>
        <w:ind w:left="420" w:leftChars="0" w:hanging="4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MVC design guidelines.</w:t>
      </w:r>
    </w:p>
    <w:p w14:paraId="35BFA2DD">
      <w:pPr>
        <w:pStyle w:val="3"/>
        <w:rPr>
          <w:rFonts w:hint="default" w:ascii="Times New Roman" w:hAnsi="Times New Roman" w:cs="Times New Roman"/>
          <w:color w:val="000000" w:themeColor="text1"/>
          <w14:textFill>
            <w14:solidFill>
              <w14:schemeClr w14:val="tx1"/>
            </w14:solidFill>
          </w14:textFill>
        </w:rPr>
      </w:pPr>
      <w:bookmarkStart w:id="10" w:name="_Toc492766287"/>
      <w:bookmarkStart w:id="11" w:name="_Toc456598591"/>
      <w:r>
        <w:rPr>
          <w:rFonts w:hint="default" w:ascii="Times New Roman" w:hAnsi="Times New Roman" w:cs="Times New Roman"/>
          <w:color w:val="000000" w:themeColor="text1"/>
          <w14:textFill>
            <w14:solidFill>
              <w14:schemeClr w14:val="tx1"/>
            </w14:solidFill>
          </w14:textFill>
        </w:rPr>
        <w:t>Overview</w:t>
      </w:r>
      <w:bookmarkEnd w:id="10"/>
      <w:bookmarkEnd w:id="11"/>
    </w:p>
    <w:p w14:paraId="13D7D7E6">
      <w:pPr>
        <w:pStyle w:val="3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This document includes sections describing the flow of events, sequence diagrams, and class diagrams related to the "View Recipe" use case.</w:t>
      </w:r>
    </w:p>
    <w:p w14:paraId="5A823D56">
      <w:pPr>
        <w:pStyle w:val="2"/>
        <w:rPr>
          <w:rFonts w:hint="default" w:ascii="Times New Roman" w:hAnsi="Times New Roman" w:cs="Times New Roman"/>
          <w:color w:val="000000" w:themeColor="text1"/>
          <w14:textFill>
            <w14:solidFill>
              <w14:schemeClr w14:val="tx1"/>
            </w14:solidFill>
          </w14:textFill>
        </w:rPr>
      </w:pPr>
      <w:bookmarkStart w:id="12" w:name="_Toc492766288"/>
      <w:r>
        <w:rPr>
          <w:rFonts w:hint="default" w:ascii="Times New Roman" w:hAnsi="Times New Roman" w:cs="Times New Roman"/>
          <w:color w:val="000000" w:themeColor="text1"/>
          <w14:textFill>
            <w14:solidFill>
              <w14:schemeClr w14:val="tx1"/>
            </w14:solidFill>
          </w14:textFill>
        </w:rPr>
        <w:t>Flow of Events—Design</w:t>
      </w:r>
      <w:bookmarkEnd w:id="12"/>
      <w:r>
        <w:rPr>
          <w:rFonts w:hint="default" w:ascii="Times New Roman" w:hAnsi="Times New Roman" w:cs="Times New Roman"/>
          <w:color w:val="000000" w:themeColor="text1"/>
          <w14:textFill>
            <w14:solidFill>
              <w14:schemeClr w14:val="tx1"/>
            </w14:solidFill>
          </w14:textFill>
        </w:rPr>
        <w:t xml:space="preserve"> </w:t>
      </w:r>
    </w:p>
    <w:p w14:paraId="51780194">
      <w:pPr>
        <w:pStyle w:val="3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This section describes how the "View Recipe" use case is realized through collaborating objects.</w:t>
      </w:r>
    </w:p>
    <w:p w14:paraId="3E88247F">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sequence diagram</w:t>
      </w:r>
    </w:p>
    <w:p w14:paraId="5982AD82">
      <w:pPr>
        <w:rPr>
          <w:rFonts w:hint="default" w:ascii="Times New Roman" w:hAnsi="Times New Roman" w:cs="Times New Roman"/>
          <w:color w:val="000000" w:themeColor="text1"/>
          <w14:textFill>
            <w14:solidFill>
              <w14:schemeClr w14:val="tx1"/>
            </w14:solidFill>
          </w14:textFill>
        </w:rPr>
      </w:pPr>
      <w:r>
        <w:drawing>
          <wp:inline distT="0" distB="0" distL="114300" distR="114300">
            <wp:extent cx="4791075" cy="39528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791075" cy="3952875"/>
                    </a:xfrm>
                    <a:prstGeom prst="rect">
                      <a:avLst/>
                    </a:prstGeom>
                    <a:noFill/>
                    <a:ln>
                      <a:noFill/>
                    </a:ln>
                  </pic:spPr>
                </pic:pic>
              </a:graphicData>
            </a:graphic>
          </wp:inline>
        </w:drawing>
      </w:r>
    </w:p>
    <w:p w14:paraId="296E3200">
      <w:pPr>
        <w:pStyle w:val="3"/>
        <w:bidi w:val="0"/>
        <w:ind w:left="720" w:leftChars="0" w:hanging="720" w:firstLineChars="0"/>
        <w:rPr>
          <w:rFonts w:hint="default"/>
          <w:lang w:val="vi-VN"/>
        </w:rPr>
      </w:pPr>
      <w:r>
        <w:rPr>
          <w:rFonts w:hint="default"/>
          <w:lang w:val="vi-VN"/>
        </w:rPr>
        <w:t>Class diagram</w:t>
      </w:r>
    </w:p>
    <w:p w14:paraId="2A8B01CA">
      <w:pPr>
        <w:pStyle w:val="3"/>
        <w:numPr>
          <w:numId w:val="0"/>
        </w:numPr>
        <w:bidi w:val="0"/>
        <w:ind w:leftChars="0"/>
        <w:rPr>
          <w:rFonts w:hint="default"/>
          <w:lang w:val="vi-VN"/>
        </w:rPr>
      </w:pPr>
      <w:r>
        <w:drawing>
          <wp:inline distT="0" distB="0" distL="114300" distR="114300">
            <wp:extent cx="4420235" cy="3514725"/>
            <wp:effectExtent l="0" t="0" r="184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4420235" cy="3514725"/>
                    </a:xfrm>
                    <a:prstGeom prst="rect">
                      <a:avLst/>
                    </a:prstGeom>
                    <a:noFill/>
                    <a:ln>
                      <a:noFill/>
                    </a:ln>
                  </pic:spPr>
                </pic:pic>
              </a:graphicData>
            </a:graphic>
          </wp:inline>
        </w:drawing>
      </w:r>
    </w:p>
    <w:p w14:paraId="03E175D8">
      <w:pPr>
        <w:pStyle w:val="2"/>
        <w:rPr>
          <w:rFonts w:hint="default" w:ascii="Times New Roman" w:hAnsi="Times New Roman" w:cs="Times New Roman"/>
          <w:color w:val="000000" w:themeColor="text1"/>
          <w14:textFill>
            <w14:solidFill>
              <w14:schemeClr w14:val="tx1"/>
            </w14:solidFill>
          </w14:textFill>
        </w:rPr>
      </w:pPr>
      <w:bookmarkStart w:id="13" w:name="_Toc492766289"/>
      <w:r>
        <w:rPr>
          <w:rFonts w:hint="default" w:ascii="Times New Roman" w:hAnsi="Times New Roman" w:cs="Times New Roman"/>
          <w:color w:val="000000" w:themeColor="text1"/>
          <w14:textFill>
            <w14:solidFill>
              <w14:schemeClr w14:val="tx1"/>
            </w14:solidFill>
          </w14:textFill>
        </w:rPr>
        <w:t>Derived Requirements</w:t>
      </w:r>
      <w:bookmarkEnd w:id="13"/>
    </w:p>
    <w:p w14:paraId="15DC5F8D">
      <w:pPr>
        <w:pStyle w:val="36"/>
        <w:numPr>
          <w:ilvl w:val="0"/>
          <w:numId w:val="5"/>
        </w:numPr>
        <w:ind w:left="420" w:leftChars="0" w:hanging="4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The system must allow users to view recipes without errors. </w:t>
      </w:r>
    </w:p>
    <w:p w14:paraId="7B72823B">
      <w:pPr>
        <w:pStyle w:val="36"/>
        <w:numPr>
          <w:ilvl w:val="0"/>
          <w:numId w:val="5"/>
        </w:numPr>
        <w:ind w:left="420" w:leftChars="0" w:hanging="4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The response time for loading a recipe must not exceed 2 seconds.</w:t>
      </w:r>
    </w:p>
    <w:p w14:paraId="72FB1C6C">
      <w:pPr>
        <w:rPr>
          <w:rFonts w:hint="default" w:ascii="Times New Roman" w:hAnsi="Times New Roman" w:cs="Times New Roman"/>
          <w:color w:val="000000" w:themeColor="text1"/>
          <w14:textFill>
            <w14:solidFill>
              <w14:schemeClr w14:val="tx1"/>
            </w14:solidFill>
          </w14:textFill>
        </w:rPr>
      </w:pPr>
    </w:p>
    <w:p w14:paraId="267E5957">
      <w:pPr>
        <w:rPr>
          <w:rFonts w:hint="default" w:ascii="Times New Roman" w:hAnsi="Times New Roman" w:cs="Times New Roman"/>
          <w:color w:val="000000" w:themeColor="text1"/>
          <w14:textFill>
            <w14:solidFill>
              <w14:schemeClr w14:val="tx1"/>
            </w14:solidFill>
          </w14:textFill>
        </w:rPr>
      </w:pPr>
      <w:bookmarkStart w:id="14" w:name="_GoBack"/>
      <w:bookmarkEnd w:id="14"/>
    </w:p>
    <w:sectPr>
      <w:headerReference r:id="rId8" w:type="first"/>
      <w:footerReference r:id="rId10" w:type="first"/>
      <w:headerReference r:id="rId7" w:type="default"/>
      <w:footerReference r:id="rId9"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Book Antiqua">
    <w:panose1 w:val="02040602050305030304"/>
    <w:charset w:val="00"/>
    <w:family w:val="roman"/>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81A115">
    <w:pPr>
      <w:pStyle w:val="17"/>
      <w:framePr w:wrap="around" w:vAnchor="text" w:hAnchor="margin" w:xAlign="right" w:y="1"/>
      <w:rPr>
        <w:rStyle w:val="23"/>
      </w:rPr>
    </w:pPr>
    <w:r>
      <w:rPr>
        <w:rStyle w:val="23"/>
      </w:rPr>
      <w:fldChar w:fldCharType="begin"/>
    </w:r>
    <w:r>
      <w:rPr>
        <w:rStyle w:val="23"/>
      </w:rPr>
      <w:instrText xml:space="preserve">PAGE  </w:instrText>
    </w:r>
    <w:r>
      <w:rPr>
        <w:rStyle w:val="23"/>
      </w:rPr>
      <w:fldChar w:fldCharType="end"/>
    </w:r>
  </w:p>
  <w:p w14:paraId="370D9B0A">
    <w:pPr>
      <w:pStyle w:val="1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5C0684F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14:paraId="3A2EF924">
          <w:pPr>
            <w:ind w:right="360"/>
          </w:pPr>
          <w:r>
            <w:t>Confidential</w:t>
          </w:r>
        </w:p>
      </w:tc>
      <w:tc>
        <w:tcPr>
          <w:tcW w:w="3162" w:type="dxa"/>
          <w:tcBorders>
            <w:top w:val="nil"/>
            <w:left w:val="nil"/>
            <w:bottom w:val="nil"/>
            <w:right w:val="nil"/>
          </w:tcBorders>
        </w:tcPr>
        <w:p w14:paraId="3718A263">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2024</w:t>
          </w:r>
          <w:r>
            <w:fldChar w:fldCharType="end"/>
          </w:r>
        </w:p>
      </w:tc>
      <w:tc>
        <w:tcPr>
          <w:tcW w:w="3162" w:type="dxa"/>
          <w:tcBorders>
            <w:top w:val="nil"/>
            <w:left w:val="nil"/>
            <w:bottom w:val="nil"/>
            <w:right w:val="nil"/>
          </w:tcBorders>
        </w:tcPr>
        <w:p w14:paraId="471A6E4E">
          <w:pPr>
            <w:jc w:val="right"/>
          </w:pPr>
          <w:r>
            <w:t xml:space="preserve">Page </w:t>
          </w:r>
          <w:r>
            <w:rPr>
              <w:rStyle w:val="23"/>
            </w:rPr>
            <w:fldChar w:fldCharType="begin"/>
          </w:r>
          <w:r>
            <w:rPr>
              <w:rStyle w:val="23"/>
            </w:rPr>
            <w:instrText xml:space="preserve"> PAGE </w:instrText>
          </w:r>
          <w:r>
            <w:rPr>
              <w:rStyle w:val="23"/>
            </w:rPr>
            <w:fldChar w:fldCharType="separate"/>
          </w:r>
          <w:r>
            <w:rPr>
              <w:rStyle w:val="23"/>
            </w:rPr>
            <w:t>4</w:t>
          </w:r>
          <w:r>
            <w:rPr>
              <w:rStyle w:val="23"/>
            </w:rPr>
            <w:fldChar w:fldCharType="end"/>
          </w:r>
          <w:r>
            <w:rPr>
              <w:rStyle w:val="23"/>
            </w:rPr>
            <w:t xml:space="preserve"> of </w:t>
          </w:r>
          <w:r>
            <w:rPr>
              <w:rStyle w:val="23"/>
            </w:rPr>
            <w:fldChar w:fldCharType="begin"/>
          </w:r>
          <w:r>
            <w:rPr>
              <w:rStyle w:val="23"/>
            </w:rPr>
            <w:instrText xml:space="preserve"> NUMPAGES  \* MERGEFORMAT </w:instrText>
          </w:r>
          <w:r>
            <w:rPr>
              <w:rStyle w:val="23"/>
            </w:rPr>
            <w:fldChar w:fldCharType="separate"/>
          </w:r>
          <w:r>
            <w:rPr>
              <w:rStyle w:val="23"/>
            </w:rPr>
            <w:t>4</w:t>
          </w:r>
          <w:r>
            <w:rPr>
              <w:rStyle w:val="23"/>
            </w:rPr>
            <w:fldChar w:fldCharType="end"/>
          </w:r>
        </w:p>
      </w:tc>
    </w:tr>
  </w:tbl>
  <w:p w14:paraId="012807BF">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6310C2">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3D326">
    <w:pPr>
      <w:rPr>
        <w:sz w:val="24"/>
      </w:rPr>
    </w:pPr>
  </w:p>
  <w:p w14:paraId="039836CE">
    <w:pPr>
      <w:pBdr>
        <w:top w:val="single" w:color="auto" w:sz="6" w:space="1"/>
      </w:pBdr>
      <w:rPr>
        <w:sz w:val="24"/>
      </w:rPr>
    </w:pPr>
  </w:p>
  <w:p w14:paraId="017B3E71">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7017165B">
    <w:pPr>
      <w:pBdr>
        <w:bottom w:val="single" w:color="auto" w:sz="6" w:space="1"/>
      </w:pBdr>
      <w:jc w:val="right"/>
      <w:rPr>
        <w:sz w:val="24"/>
      </w:rPr>
    </w:pPr>
  </w:p>
  <w:p w14:paraId="40C18414">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1E0EC37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7A13825A">
          <w:r>
            <w:fldChar w:fldCharType="begin"/>
          </w:r>
          <w:r>
            <w:instrText xml:space="preserve"> SUBJECT  \* MERGEFORMAT </w:instrText>
          </w:r>
          <w:r>
            <w:fldChar w:fldCharType="separate"/>
          </w:r>
          <w:r>
            <w:t>&lt;Project Name&gt;</w:t>
          </w:r>
          <w:r>
            <w:fldChar w:fldCharType="end"/>
          </w:r>
        </w:p>
      </w:tc>
      <w:tc>
        <w:tcPr>
          <w:tcW w:w="3179" w:type="dxa"/>
        </w:tcPr>
        <w:p w14:paraId="597CA690">
          <w:pPr>
            <w:tabs>
              <w:tab w:val="left" w:pos="1135"/>
            </w:tabs>
            <w:spacing w:before="40"/>
            <w:ind w:right="68"/>
          </w:pPr>
          <w:r>
            <w:t xml:space="preserve">  Version:           &lt;1.0&gt;</w:t>
          </w:r>
        </w:p>
      </w:tc>
    </w:tr>
    <w:tr w14:paraId="1AD1143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376EA92B">
          <w:r>
            <w:fldChar w:fldCharType="begin"/>
          </w:r>
          <w:r>
            <w:instrText xml:space="preserve"> TITLE  \* MERGEFORMAT </w:instrText>
          </w:r>
          <w:r>
            <w:fldChar w:fldCharType="separate"/>
          </w:r>
          <w:r>
            <w:t>Use-Case-Realization Specification: &lt;Use-Case Name&gt;</w:t>
          </w:r>
          <w:r>
            <w:fldChar w:fldCharType="end"/>
          </w:r>
        </w:p>
      </w:tc>
      <w:tc>
        <w:tcPr>
          <w:tcW w:w="3179" w:type="dxa"/>
        </w:tcPr>
        <w:p w14:paraId="2B5C9BC8">
          <w:r>
            <w:t xml:space="preserve">  Issue Date:  &lt;dd/mmm/yy&gt;</w:t>
          </w:r>
        </w:p>
      </w:tc>
    </w:tr>
    <w:tr w14:paraId="03D465F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14:paraId="62020DB3">
          <w:r>
            <w:t>&lt;document identifier&gt;</w:t>
          </w:r>
        </w:p>
      </w:tc>
    </w:tr>
  </w:tbl>
  <w:p w14:paraId="0657A732">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9BF175">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6170E"/>
    <w:multiLevelType w:val="singleLevel"/>
    <w:tmpl w:val="98C617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D057EBB"/>
    <w:multiLevelType w:val="multilevel"/>
    <w:tmpl w:val="1D057EBB"/>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A6969A5"/>
    <w:multiLevelType w:val="singleLevel"/>
    <w:tmpl w:val="7A6969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F36EF8D"/>
    <w:multiLevelType w:val="singleLevel"/>
    <w:tmpl w:val="7F36EF8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1C"/>
    <w:rsid w:val="002D3094"/>
    <w:rsid w:val="002F481C"/>
    <w:rsid w:val="004A77B3"/>
    <w:rsid w:val="009576D3"/>
    <w:rsid w:val="009E1705"/>
    <w:rsid w:val="10BA6E9A"/>
    <w:rsid w:val="30A734B5"/>
    <w:rsid w:val="7A91757B"/>
    <w:rsid w:val="7C2F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semiHidden/>
    <w:qFormat/>
    <w:uiPriority w:val="0"/>
    <w:pPr>
      <w:keepLines/>
      <w:spacing w:after="120"/>
      <w:ind w:left="720"/>
    </w:pPr>
  </w:style>
  <w:style w:type="paragraph" w:styleId="14">
    <w:name w:val="Body Text 2"/>
    <w:basedOn w:val="1"/>
    <w:semiHidden/>
    <w:qFormat/>
    <w:uiPriority w:val="0"/>
    <w:rPr>
      <w:i/>
      <w:color w:val="0000FF"/>
    </w:rPr>
  </w:style>
  <w:style w:type="paragraph" w:styleId="15">
    <w:name w:val="Body Text Indent"/>
    <w:basedOn w:val="1"/>
    <w:semiHidden/>
    <w:qFormat/>
    <w:uiPriority w:val="0"/>
    <w:pPr>
      <w:ind w:left="720"/>
    </w:pPr>
    <w:rPr>
      <w:i/>
      <w:color w:val="0000FF"/>
      <w:u w:val="single"/>
    </w:rPr>
  </w:style>
  <w:style w:type="paragraph" w:styleId="16">
    <w:name w:val="Document Map"/>
    <w:basedOn w:val="1"/>
    <w:semiHidden/>
    <w:qFormat/>
    <w:uiPriority w:val="0"/>
    <w:pPr>
      <w:shd w:val="clear" w:color="auto" w:fill="000080"/>
    </w:pPr>
    <w:rPr>
      <w:rFonts w:ascii="Tahoma" w:hAnsi="Tahoma"/>
    </w:rPr>
  </w:style>
  <w:style w:type="paragraph" w:styleId="17">
    <w:name w:val="footer"/>
    <w:basedOn w:val="1"/>
    <w:semiHidden/>
    <w:qFormat/>
    <w:uiPriority w:val="0"/>
    <w:pPr>
      <w:tabs>
        <w:tab w:val="center" w:pos="4320"/>
        <w:tab w:val="right" w:pos="8640"/>
      </w:tabs>
    </w:pPr>
  </w:style>
  <w:style w:type="character" w:styleId="18">
    <w:name w:val="footnote reference"/>
    <w:basedOn w:val="11"/>
    <w:semiHidden/>
    <w:qFormat/>
    <w:uiPriority w:val="0"/>
    <w:rPr>
      <w:sz w:val="20"/>
      <w:vertAlign w:val="superscript"/>
    </w:rPr>
  </w:style>
  <w:style w:type="paragraph" w:styleId="19">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0">
    <w:name w:val="header"/>
    <w:basedOn w:val="1"/>
    <w:semiHidden/>
    <w:qFormat/>
    <w:uiPriority w:val="0"/>
    <w:pPr>
      <w:tabs>
        <w:tab w:val="center" w:pos="4320"/>
        <w:tab w:val="right" w:pos="8640"/>
      </w:tabs>
    </w:pPr>
  </w:style>
  <w:style w:type="character" w:styleId="21">
    <w:name w:val="Hyperlink"/>
    <w:basedOn w:val="11"/>
    <w:semiHidden/>
    <w:qFormat/>
    <w:uiPriority w:val="0"/>
    <w:rPr>
      <w:color w:val="0000FF"/>
      <w:u w:val="single"/>
    </w:rPr>
  </w:style>
  <w:style w:type="paragraph" w:styleId="22">
    <w:name w:val="Normal Indent"/>
    <w:basedOn w:val="1"/>
    <w:semiHidden/>
    <w:qFormat/>
    <w:uiPriority w:val="0"/>
    <w:pPr>
      <w:ind w:left="900" w:hanging="900"/>
    </w:pPr>
  </w:style>
  <w:style w:type="character" w:styleId="23">
    <w:name w:val="page number"/>
    <w:basedOn w:val="11"/>
    <w:semiHidden/>
    <w:qFormat/>
    <w:uiPriority w:val="0"/>
  </w:style>
  <w:style w:type="paragraph" w:styleId="24">
    <w:name w:val="Subtitle"/>
    <w:basedOn w:val="1"/>
    <w:qFormat/>
    <w:uiPriority w:val="0"/>
    <w:pPr>
      <w:spacing w:after="60"/>
      <w:jc w:val="center"/>
    </w:pPr>
    <w:rPr>
      <w:rFonts w:ascii="Arial" w:hAnsi="Arial"/>
      <w:i/>
      <w:sz w:val="36"/>
      <w:lang w:val="en-AU"/>
    </w:rPr>
  </w:style>
  <w:style w:type="paragraph" w:styleId="25">
    <w:name w:val="Title"/>
    <w:basedOn w:val="1"/>
    <w:next w:val="1"/>
    <w:qFormat/>
    <w:uiPriority w:val="0"/>
    <w:pPr>
      <w:spacing w:line="240" w:lineRule="auto"/>
      <w:jc w:val="center"/>
    </w:pPr>
    <w:rPr>
      <w:rFonts w:ascii="Arial" w:hAnsi="Arial"/>
      <w:b/>
      <w:sz w:val="36"/>
    </w:rPr>
  </w:style>
  <w:style w:type="paragraph" w:styleId="26">
    <w:name w:val="toc 1"/>
    <w:basedOn w:val="1"/>
    <w:next w:val="1"/>
    <w:semiHidden/>
    <w:qFormat/>
    <w:uiPriority w:val="0"/>
    <w:pPr>
      <w:tabs>
        <w:tab w:val="right" w:pos="9360"/>
      </w:tabs>
      <w:spacing w:before="240" w:after="60"/>
      <w:ind w:right="720"/>
    </w:pPr>
  </w:style>
  <w:style w:type="paragraph" w:styleId="27">
    <w:name w:val="toc 2"/>
    <w:basedOn w:val="1"/>
    <w:next w:val="1"/>
    <w:semiHidden/>
    <w:qFormat/>
    <w:uiPriority w:val="0"/>
    <w:pPr>
      <w:tabs>
        <w:tab w:val="right" w:pos="9360"/>
      </w:tabs>
      <w:ind w:left="432" w:right="720"/>
    </w:pPr>
  </w:style>
  <w:style w:type="paragraph" w:styleId="28">
    <w:name w:val="toc 3"/>
    <w:basedOn w:val="1"/>
    <w:next w:val="1"/>
    <w:semiHidden/>
    <w:qFormat/>
    <w:uiPriority w:val="0"/>
    <w:pPr>
      <w:tabs>
        <w:tab w:val="left" w:pos="1440"/>
        <w:tab w:val="right" w:pos="9360"/>
      </w:tabs>
      <w:ind w:left="864"/>
    </w:pPr>
  </w:style>
  <w:style w:type="paragraph" w:styleId="29">
    <w:name w:val="toc 4"/>
    <w:basedOn w:val="1"/>
    <w:next w:val="1"/>
    <w:autoRedefine/>
    <w:semiHidden/>
    <w:qFormat/>
    <w:uiPriority w:val="0"/>
    <w:pPr>
      <w:ind w:left="600"/>
    </w:pPr>
  </w:style>
  <w:style w:type="paragraph" w:styleId="30">
    <w:name w:val="toc 5"/>
    <w:basedOn w:val="1"/>
    <w:next w:val="1"/>
    <w:autoRedefine/>
    <w:semiHidden/>
    <w:qFormat/>
    <w:uiPriority w:val="0"/>
    <w:pPr>
      <w:ind w:left="800"/>
    </w:pPr>
  </w:style>
  <w:style w:type="paragraph" w:styleId="31">
    <w:name w:val="toc 6"/>
    <w:basedOn w:val="1"/>
    <w:next w:val="1"/>
    <w:autoRedefine/>
    <w:semiHidden/>
    <w:qFormat/>
    <w:uiPriority w:val="0"/>
    <w:pPr>
      <w:ind w:left="1000"/>
    </w:pPr>
  </w:style>
  <w:style w:type="paragraph" w:styleId="32">
    <w:name w:val="toc 7"/>
    <w:basedOn w:val="1"/>
    <w:next w:val="1"/>
    <w:autoRedefine/>
    <w:semiHidden/>
    <w:qFormat/>
    <w:uiPriority w:val="0"/>
    <w:pPr>
      <w:ind w:left="1200"/>
    </w:pPr>
  </w:style>
  <w:style w:type="paragraph" w:styleId="33">
    <w:name w:val="toc 8"/>
    <w:basedOn w:val="1"/>
    <w:next w:val="1"/>
    <w:autoRedefine/>
    <w:semiHidden/>
    <w:qFormat/>
    <w:uiPriority w:val="0"/>
    <w:pPr>
      <w:ind w:left="1400"/>
    </w:pPr>
  </w:style>
  <w:style w:type="paragraph" w:styleId="34">
    <w:name w:val="toc 9"/>
    <w:basedOn w:val="1"/>
    <w:next w:val="1"/>
    <w:autoRedefine/>
    <w:semiHidden/>
    <w:qFormat/>
    <w:uiPriority w:val="0"/>
    <w:pPr>
      <w:ind w:left="1600"/>
    </w:pPr>
  </w:style>
  <w:style w:type="paragraph" w:customStyle="1" w:styleId="35">
    <w:name w:val="Paragraph2"/>
    <w:basedOn w:val="1"/>
    <w:qFormat/>
    <w:uiPriority w:val="0"/>
    <w:pPr>
      <w:spacing w:before="80"/>
      <w:ind w:left="720"/>
      <w:jc w:val="both"/>
    </w:pPr>
    <w:rPr>
      <w:color w:val="000000"/>
      <w:lang w:val="en-AU"/>
    </w:rPr>
  </w:style>
  <w:style w:type="paragraph" w:customStyle="1" w:styleId="36">
    <w:name w:val="InfoBlue"/>
    <w:basedOn w:val="1"/>
    <w:next w:val="13"/>
    <w:autoRedefine/>
    <w:qFormat/>
    <w:uiPriority w:val="0"/>
    <w:pPr>
      <w:spacing w:after="120"/>
      <w:ind w:left="720"/>
    </w:pPr>
    <w:rPr>
      <w:i/>
      <w:color w:val="0000FF"/>
    </w:rPr>
  </w:style>
  <w:style w:type="paragraph" w:customStyle="1" w:styleId="37">
    <w:name w:val="Bullet1"/>
    <w:basedOn w:val="1"/>
    <w:qFormat/>
    <w:uiPriority w:val="0"/>
    <w:pPr>
      <w:ind w:left="720" w:hanging="432"/>
    </w:pPr>
  </w:style>
  <w:style w:type="paragraph" w:customStyle="1" w:styleId="38">
    <w:name w:val="Tabletext"/>
    <w:basedOn w:val="1"/>
    <w:qFormat/>
    <w:uiPriority w:val="0"/>
    <w:pPr>
      <w:keepLines/>
      <w:spacing w:after="120"/>
    </w:pPr>
  </w:style>
  <w:style w:type="paragraph" w:customStyle="1" w:styleId="39">
    <w:name w:val="Bullet2"/>
    <w:basedOn w:val="1"/>
    <w:qFormat/>
    <w:uiPriority w:val="0"/>
    <w:pPr>
      <w:ind w:left="1440" w:hanging="360"/>
    </w:pPr>
    <w:rPr>
      <w:color w:val="000080"/>
    </w:rPr>
  </w:style>
  <w:style w:type="paragraph" w:customStyle="1" w:styleId="40">
    <w:name w:val="Main Title"/>
    <w:basedOn w:val="1"/>
    <w:qFormat/>
    <w:uiPriority w:val="0"/>
    <w:pPr>
      <w:spacing w:before="480" w:after="60" w:line="240" w:lineRule="auto"/>
      <w:jc w:val="center"/>
    </w:pPr>
    <w:rPr>
      <w:rFonts w:ascii="Arial" w:hAnsi="Arial"/>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rPr>
      <w:rFonts w:ascii="Book Antiqua" w:hAnsi="Book Antiqua"/>
    </w:rPr>
  </w:style>
  <w:style w:type="paragraph" w:customStyle="1" w:styleId="45">
    <w:name w:val="Bullet"/>
    <w:basedOn w:val="1"/>
    <w:uiPriority w:val="0"/>
    <w:pPr>
      <w:widowControl/>
      <w:numPr>
        <w:ilvl w:val="0"/>
        <w:numId w:val="2"/>
      </w:numPr>
      <w:spacing w:before="120" w:line="240" w:lineRule="auto"/>
      <w:ind w:right="360"/>
      <w:jc w:val="both"/>
    </w:pPr>
    <w:rPr>
      <w:rFonts w:ascii="Book Antiqua" w:hAnsi="Book Antiqu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rup_ucrs.dot</Template>
  <Company>&lt;Company Name&gt;</Company>
  <Pages>6</Pages>
  <Words>530</Words>
  <Characters>3026</Characters>
  <Lines>25</Lines>
  <Paragraphs>7</Paragraphs>
  <TotalTime>2</TotalTime>
  <ScaleCrop>false</ScaleCrop>
  <LinksUpToDate>false</LinksUpToDate>
  <CharactersWithSpaces>3549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lastModifiedBy>Tùng Lý Minh</cp:lastModifiedBy>
  <cp:lastPrinted>1999-10-18T09:04:00Z</cp:lastPrinted>
  <dcterms:modified xsi:type="dcterms:W3CDTF">2024-11-02T07:21:34Z</dcterms:modified>
  <dc:subject>&lt;Project Name&gt;</dc:subject>
  <dc:title>Use-Case-Realization Specification: &lt;Use-Case Name&gt;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3BF369A10E8644B68995D9AF07D7C2CD_13</vt:lpwstr>
  </property>
</Properties>
</file>