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对于都市发展对农田保护和粮食安全的影响，我们想从两个方面去进行分析。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首先是耕地面积的变化。我们搜集了洛杉矶从1982年至2017年的耕地面积数据，每五年一记录，数据集如下图所示：</w:t>
      </w:r>
    </w:p>
    <w:tbl>
      <w:tblPr>
        <w:tblStyle w:val="3"/>
        <w:tblW w:w="3552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211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Year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Farm Land (acres)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317,757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280,156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183,569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130,838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111,458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108,463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91,689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57,809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由于数据量较小，我们采用GM(1, 1)模型进行分析，并预测到2057年之前的洛杉矶耕地面积数据，结果如下图：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570480"/>
            <wp:effectExtent l="0" t="0" r="6350" b="5080"/>
            <wp:docPr id="4" name="图片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可以观察到，洛杉矶未来近30年内的耕地面积将会一直处于减少状态，2020年之后将会减少到5×10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lang w:val="en-US" w:eastAsia="zh-CN"/>
        </w:rPr>
        <w:t>英亩以下，到2057年将会下降到惊人的7.51×10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英亩。</w:t>
      </w:r>
      <w:bookmarkStart w:id="0" w:name="_GoBack"/>
      <w:bookmarkEnd w:id="0"/>
      <w:r>
        <w:rPr>
          <w:rFonts w:hint="eastAsia"/>
          <w:lang w:val="en-US" w:eastAsia="zh-CN"/>
        </w:rPr>
        <w:t>虽然速率会趋于平缓，但数量上的大幅度减少仍然是一个值得重视的问题。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在GM(1, 1)模型的运行结果中，我们得到的相对残差Q = 0.100；方差比C = 0.1830；小误差概率P = 1。根据预测精度等级的相关知识（当P &gt; 0.95且C &lt; 0.35时，预测精度较好），可以判断我们得到的结果是比较合理的。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然后分析苗圃农产品的变化。我们搜集了洛杉矶从2006年至2017年的苗圃农产品面积数据，如下图所示：</w:t>
      </w:r>
    </w:p>
    <w:tbl>
      <w:tblPr>
        <w:tblW w:w="3456" w:type="dxa"/>
        <w:jc w:val="center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18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Year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Field Acres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3496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2513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2161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2071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1866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1720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1718</w:t>
            </w:r>
          </w:p>
        </w:tc>
      </w:tr>
      <w:tr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1571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1240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1248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同样采用采用GM(1, 1)模型进行分析，并预测到2026年之前的洛杉矶苗圃农产品面积数据，结果如下图：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570480"/>
            <wp:effectExtent l="0" t="0" r="6350" b="5080"/>
            <wp:docPr id="5" name="图片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ntitl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可以看到未来几年内，洛杉矶的苗圃农产品的面积同样将会处在一个逐年缩减的状态。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与产量相关的数据不太容易寻找，但我们仍然可以从以上的分析结果中得出一些结论：如果不采取相应的措施，粮食短缺也将会成为一个比较严重的问题，因为耕种面积的大幅减少在很大程度上必然会导致粮食产量的下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C79FD"/>
    <w:rsid w:val="08DC79FD"/>
    <w:rsid w:val="09D92B11"/>
    <w:rsid w:val="11245098"/>
    <w:rsid w:val="1F0B2877"/>
    <w:rsid w:val="29F9466B"/>
    <w:rsid w:val="30482F74"/>
    <w:rsid w:val="4BF86B4E"/>
    <w:rsid w:val="4F472866"/>
    <w:rsid w:val="5A5A4021"/>
    <w:rsid w:val="6C7E6719"/>
    <w:rsid w:val="7604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2020-12-01T12:52:00Z</dcterms:created>
  <dc:creator>SunsetRollercoaster</dc:creator>
  <cp:lastModifiedBy>SunsetRollercoaster</cp:lastModifiedBy>
  <dcterms:modified xsi:type="dcterms:W3CDTF">2020-12-02T13:25:35Z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