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agentic-analytics-copilot-prd-v0.1"/>
    <w:p>
      <w:pPr>
        <w:pStyle w:val="Heading1"/>
      </w:pPr>
      <w:r>
        <w:t xml:space="preserve">Agentic Analytics Copilot PRD v0.1</w:t>
      </w:r>
    </w:p>
    <w:bookmarkStart w:id="25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2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t xml:space="preserve">Agentic Analytics Copilot</w:t>
      </w:r>
    </w:p>
    <w:bookmarkEnd w:id="20"/>
    <w:bookmarkStart w:id="21" w:name="一句话定义"/>
    <w:p>
      <w:pPr>
        <w:pStyle w:val="Heading3"/>
      </w:pPr>
      <w:r>
        <w:t xml:space="preserve">1.2 </w:t>
      </w:r>
      <w:r>
        <w:rPr>
          <w:rFonts w:hint="eastAsia"/>
        </w:rPr>
        <w:t xml:space="preserve">一句话定义</w:t>
      </w:r>
    </w:p>
    <w:p>
      <w:pPr>
        <w:pStyle w:val="FirstParagraph"/>
      </w:pPr>
      <w:r>
        <w:rPr>
          <w:rFonts w:hint="eastAsia"/>
        </w:rPr>
        <w:t xml:space="preserve">一个面向增长/运营团队的</w:t>
      </w:r>
      <w:r>
        <w:t xml:space="preserve"> AI </w:t>
      </w:r>
      <w:r>
        <w:rPr>
          <w:rFonts w:hint="eastAsia"/>
        </w:rPr>
        <w:t xml:space="preserve">数据分析</w:t>
      </w:r>
      <w:r>
        <w:t xml:space="preserve"> </w:t>
      </w:r>
      <w:r>
        <w:rPr>
          <w:rFonts w:hint="eastAsia"/>
        </w:rPr>
        <w:t xml:space="preserve">Agent，帮助非技术用户通过自然语言完成业务分析、获取证据支撑的结论，并生成可执行建议。</w:t>
      </w:r>
    </w:p>
    <w:bookmarkEnd w:id="21"/>
    <w:bookmarkStart w:id="22" w:name="项目目标"/>
    <w:p>
      <w:pPr>
        <w:pStyle w:val="Heading3"/>
      </w:pPr>
      <w:r>
        <w:t xml:space="preserve">1.3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构建一个可演示、可评估、可迭代的</w:t>
      </w:r>
      <w:r>
        <w:t xml:space="preserve"> AI </w:t>
      </w:r>
      <w:r>
        <w:rPr>
          <w:rFonts w:hint="eastAsia"/>
        </w:rPr>
        <w:t xml:space="preserve">产品项目，用于展示</w:t>
      </w:r>
      <w:r>
        <w:t xml:space="preserve"> </w:t>
      </w:r>
      <w:r>
        <w:rPr>
          <w:rFonts w:hint="eastAsia"/>
        </w:rPr>
        <w:t xml:space="preserve">AI、数据、agent</w:t>
      </w:r>
      <w:r>
        <w:t xml:space="preserve"> </w:t>
      </w:r>
      <w:r>
        <w:rPr>
          <w:rFonts w:hint="eastAsia"/>
        </w:rPr>
        <w:t xml:space="preserve">与产品能力的综合落地能力。</w:t>
      </w:r>
    </w:p>
    <w:bookmarkEnd w:id="22"/>
    <w:bookmarkStart w:id="23" w:name="目标用户"/>
    <w:p>
      <w:pPr>
        <w:pStyle w:val="Heading3"/>
      </w:pPr>
      <w:r>
        <w:t xml:space="preserve">1.4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增长经理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运营经理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创业团队负责人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初级数据分析师</w:t>
      </w:r>
    </w:p>
    <w:bookmarkEnd w:id="23"/>
    <w:bookmarkStart w:id="24" w:name="核心痛点"/>
    <w:p>
      <w:pPr>
        <w:pStyle w:val="Heading3"/>
      </w:pPr>
      <w:r>
        <w:t xml:space="preserve">1.5 </w:t>
      </w:r>
      <w:r>
        <w:rPr>
          <w:rFonts w:hint="eastAsia"/>
        </w:rPr>
        <w:t xml:space="preserve">核心痛点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业务问题多，但不会写</w:t>
      </w:r>
      <w:r>
        <w:t xml:space="preserve"> SQL。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临时分析依赖数据同学，响应慢。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同一指标在不同人手中口径不统一。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传统</w:t>
      </w:r>
      <w:r>
        <w:t xml:space="preserve"> BI </w:t>
      </w:r>
      <w:r>
        <w:rPr>
          <w:rFonts w:hint="eastAsia"/>
        </w:rPr>
        <w:t xml:space="preserve">工具操作门槛较高，非技术用户难以快速自助分析。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通用</w:t>
      </w:r>
      <w:r>
        <w:t xml:space="preserve"> AI </w:t>
      </w:r>
      <w:r>
        <w:rPr>
          <w:rFonts w:hint="eastAsia"/>
        </w:rPr>
        <w:t xml:space="preserve">虽然能回答问题，但常缺乏数据依据，难以直接用于业务决策。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背景与机会"/>
    <w:p>
      <w:pPr>
        <w:pStyle w:val="Heading2"/>
      </w:pPr>
      <w:r>
        <w:t xml:space="preserve">2. </w:t>
      </w:r>
      <w:r>
        <w:rPr>
          <w:rFonts w:hint="eastAsia"/>
        </w:rPr>
        <w:t xml:space="preserve">背景与机会</w:t>
      </w:r>
    </w:p>
    <w:p>
      <w:pPr>
        <w:pStyle w:val="FirstParagraph"/>
      </w:pPr>
      <w:r>
        <w:rPr>
          <w:rFonts w:hint="eastAsia"/>
        </w:rPr>
        <w:t xml:space="preserve">在增长与运营工作中，用户经常需要快速回答如下问题：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为什么最近注册转化率下降？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哪个渠道的新用户留存最差？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哪类用户流失风险更高？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本周运营周报应该怎么写？</w:t>
      </w:r>
    </w:p>
    <w:p>
      <w:pPr>
        <w:pStyle w:val="FirstParagraph"/>
      </w:pPr>
      <w:r>
        <w:rPr>
          <w:rFonts w:hint="eastAsia"/>
        </w:rPr>
        <w:t xml:space="preserve">这些问题本质上需要访问数据、计算指标、比较维度并形成业务解释。当前流程通常依赖数据分析师或</w:t>
      </w:r>
      <w:r>
        <w:t xml:space="preserve"> BI </w:t>
      </w:r>
      <w:r>
        <w:rPr>
          <w:rFonts w:hint="eastAsia"/>
        </w:rPr>
        <w:t xml:space="preserve">工具，存在响应慢、操作复杂、结论口径不统一的问题。</w:t>
      </w:r>
    </w:p>
    <w:p>
      <w:pPr>
        <w:pStyle w:val="BodyText"/>
      </w:pPr>
      <w:r>
        <w:t xml:space="preserve">AI agent </w:t>
      </w:r>
      <w:r>
        <w:rPr>
          <w:rFonts w:hint="eastAsia"/>
        </w:rPr>
        <w:t xml:space="preserve">的价值不在于替代专业分析师，而在于覆盖高频、标准化、低门槛的业务分析需求，提升团队的分析自助率与决策效率。</w:t>
      </w:r>
    </w:p>
    <w:p>
      <w:r>
        <w:pict>
          <v:rect style="width:0;height:1.5pt" o:hralign="center" o:hrstd="t" o:hr="t"/>
        </w:pict>
      </w:r>
    </w:p>
    <w:bookmarkEnd w:id="26"/>
    <w:bookmarkStart w:id="29" w:name="产品目标与非目标"/>
    <w:p>
      <w:pPr>
        <w:pStyle w:val="Heading2"/>
      </w:pPr>
      <w:r>
        <w:t xml:space="preserve">3. </w:t>
      </w:r>
      <w:r>
        <w:rPr>
          <w:rFonts w:hint="eastAsia"/>
        </w:rPr>
        <w:t xml:space="preserve">产品目标与非目标</w:t>
      </w:r>
    </w:p>
    <w:bookmarkStart w:id="27" w:name="产品目标"/>
    <w:p>
      <w:pPr>
        <w:pStyle w:val="Heading3"/>
      </w:pPr>
      <w:r>
        <w:t xml:space="preserve">3.1 </w:t>
      </w:r>
      <w:r>
        <w:rPr>
          <w:rFonts w:hint="eastAsia"/>
        </w:rPr>
        <w:t xml:space="preserve">产品目标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阶段聚焦以下目标：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支持用户通过自然语言提出业务分析问题。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将问题转化为结构化分析任务并调用工具执行。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输出包含结论、图表、指标口径和证据说明的回答。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记录执行过程，支持后续评估和迭代优化。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构建一套可量化的</w:t>
      </w:r>
      <w:r>
        <w:t xml:space="preserve"> eval </w:t>
      </w:r>
      <w:r>
        <w:rPr>
          <w:rFonts w:hint="eastAsia"/>
        </w:rPr>
        <w:t xml:space="preserve">体系，评估回答质量与系统性能。</w:t>
      </w:r>
    </w:p>
    <w:bookmarkEnd w:id="27"/>
    <w:bookmarkStart w:id="28" w:name="非目标"/>
    <w:p>
      <w:pPr>
        <w:pStyle w:val="Heading3"/>
      </w:pPr>
      <w:r>
        <w:t xml:space="preserve">3.2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暂不覆盖以下能力：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企业真实数据接入与权限治理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多租户系统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自动执行营销动作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复杂长期记忆机制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多模态输入输出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通用全领域问答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用户画像"/>
    <w:p>
      <w:pPr>
        <w:pStyle w:val="Heading2"/>
      </w:pPr>
      <w:r>
        <w:t xml:space="preserve">4. </w:t>
      </w:r>
      <w:r>
        <w:rPr>
          <w:rFonts w:hint="eastAsia"/>
        </w:rPr>
        <w:t xml:space="preserve">用户画像</w:t>
      </w:r>
    </w:p>
    <w:bookmarkStart w:id="30" w:name="用户画像-a增长经理"/>
    <w:p>
      <w:pPr>
        <w:pStyle w:val="Heading3"/>
      </w:pPr>
      <w:r>
        <w:t xml:space="preserve">4.1 </w:t>
      </w:r>
      <w:r>
        <w:rPr>
          <w:rFonts w:hint="eastAsia"/>
        </w:rPr>
        <w:t xml:space="preserve">用户画像</w:t>
      </w:r>
      <w:r>
        <w:t xml:space="preserve"> </w:t>
      </w:r>
      <w:r>
        <w:rPr>
          <w:rFonts w:hint="eastAsia"/>
        </w:rPr>
        <w:t xml:space="preserve">A：增长经理</w:t>
      </w:r>
    </w:p>
    <w:p>
      <w:pPr>
        <w:pStyle w:val="FirstParagraph"/>
      </w:pP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：关注渠道效果、转化率、留存率、活动表现。</w:t>
      </w:r>
    </w:p>
    <w:p>
      <w:pPr>
        <w:pStyle w:val="BodyText"/>
      </w:pPr>
      <w:r>
        <w:rPr>
          <w:rFonts w:hint="eastAsia"/>
          <w:b/>
          <w:bCs/>
        </w:rPr>
        <w:t xml:space="preserve">典型需求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快速定位指标异常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进行渠道和时间维度对比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生成业务复盘摘要</w:t>
      </w:r>
    </w:p>
    <w:p>
      <w:pPr>
        <w:pStyle w:val="FirstParagraph"/>
      </w:pPr>
      <w:r>
        <w:rPr>
          <w:rFonts w:hint="eastAsia"/>
          <w:b/>
          <w:bCs/>
        </w:rPr>
        <w:t xml:space="preserve">典型问题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最近两周哪个渠道转化下滑最明显？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注册漏斗在哪一步流失最严重？</w:t>
      </w:r>
    </w:p>
    <w:bookmarkEnd w:id="30"/>
    <w:bookmarkStart w:id="31" w:name="用户画像-b运营经理"/>
    <w:p>
      <w:pPr>
        <w:pStyle w:val="Heading3"/>
      </w:pPr>
      <w:r>
        <w:t xml:space="preserve">4.2 </w:t>
      </w:r>
      <w:r>
        <w:rPr>
          <w:rFonts w:hint="eastAsia"/>
        </w:rPr>
        <w:t xml:space="preserve">用户画像</w:t>
      </w:r>
      <w:r>
        <w:t xml:space="preserve"> </w:t>
      </w:r>
      <w:r>
        <w:rPr>
          <w:rFonts w:hint="eastAsia"/>
        </w:rPr>
        <w:t xml:space="preserve">B：运营经理</w:t>
      </w:r>
    </w:p>
    <w:p>
      <w:pPr>
        <w:pStyle w:val="FirstParagraph"/>
      </w:pP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：关注用户活跃、活动效果、召回策略。</w:t>
      </w:r>
    </w:p>
    <w:p>
      <w:pPr>
        <w:pStyle w:val="BodyText"/>
      </w:pPr>
      <w:r>
        <w:rPr>
          <w:rFonts w:hint="eastAsia"/>
          <w:b/>
          <w:bCs/>
        </w:rPr>
        <w:t xml:space="preserve">典型需求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找到高风险用户群体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分析不同地区/设备/人群差异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输出可执行建议</w:t>
      </w:r>
    </w:p>
    <w:p>
      <w:pPr>
        <w:pStyle w:val="FirstParagraph"/>
      </w:pPr>
      <w:r>
        <w:rPr>
          <w:rFonts w:hint="eastAsia"/>
          <w:b/>
          <w:bCs/>
        </w:rPr>
        <w:t xml:space="preserve">典型问题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哪些用户最可能在未来</w:t>
      </w:r>
      <w:r>
        <w:t xml:space="preserve"> 7 </w:t>
      </w:r>
      <w:r>
        <w:rPr>
          <w:rFonts w:hint="eastAsia"/>
        </w:rPr>
        <w:t xml:space="preserve">天内流失？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某个活动后用户复购是否改善？</w:t>
      </w:r>
    </w:p>
    <w:bookmarkEnd w:id="31"/>
    <w:bookmarkStart w:id="32" w:name="用户画像-c初级分析师"/>
    <w:p>
      <w:pPr>
        <w:pStyle w:val="Heading3"/>
      </w:pPr>
      <w:r>
        <w:t xml:space="preserve">4.3 </w:t>
      </w:r>
      <w:r>
        <w:rPr>
          <w:rFonts w:hint="eastAsia"/>
        </w:rPr>
        <w:t xml:space="preserve">用户画像</w:t>
      </w:r>
      <w:r>
        <w:t xml:space="preserve"> </w:t>
      </w:r>
      <w:r>
        <w:rPr>
          <w:rFonts w:hint="eastAsia"/>
        </w:rPr>
        <w:t xml:space="preserve">C：初级分析师</w:t>
      </w:r>
    </w:p>
    <w:p>
      <w:pPr>
        <w:pStyle w:val="FirstParagraph"/>
      </w:pP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：有基础分析能力，但希望提升效率。</w:t>
      </w:r>
    </w:p>
    <w:p>
      <w:pPr>
        <w:pStyle w:val="BodyText"/>
      </w:pPr>
      <w:r>
        <w:rPr>
          <w:rFonts w:hint="eastAsia"/>
          <w:b/>
          <w:bCs/>
        </w:rPr>
        <w:t xml:space="preserve">典型需求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快速生成分析初稿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自动生成图表与总结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校对指标口径与分析路径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核心使用场景"/>
    <w:p>
      <w:pPr>
        <w:pStyle w:val="Heading2"/>
      </w:pPr>
      <w:r>
        <w:t xml:space="preserve">5. </w:t>
      </w:r>
      <w:r>
        <w:rPr>
          <w:rFonts w:hint="eastAsia"/>
        </w:rPr>
        <w:t xml:space="preserve">核心使用场景</w:t>
      </w:r>
    </w:p>
    <w:bookmarkStart w:id="34" w:name="场景-1漏斗分析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1：漏斗分析</w:t>
      </w:r>
    </w:p>
    <w:p>
      <w:pPr>
        <w:pStyle w:val="FirstParagraph"/>
      </w:pPr>
      <w:r>
        <w:rPr>
          <w:rFonts w:hint="eastAsia"/>
        </w:rPr>
        <w:t xml:space="preserve">用户输入：为什么本周注册转化率下降？</w:t>
      </w:r>
    </w:p>
    <w:p>
      <w:pPr>
        <w:pStyle w:val="BodyText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漏斗各环节转化表现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与上周对比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下滑最明显环节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可能原因与证据</w:t>
      </w:r>
    </w:p>
    <w:bookmarkEnd w:id="34"/>
    <w:bookmarkStart w:id="35" w:name="场景-2留存分析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2：留存分析</w:t>
      </w:r>
    </w:p>
    <w:p>
      <w:pPr>
        <w:pStyle w:val="FirstParagraph"/>
      </w:pPr>
      <w:r>
        <w:rPr>
          <w:rFonts w:hint="eastAsia"/>
        </w:rPr>
        <w:t xml:space="preserve">用户输入：最近两周不同渠道的新用户</w:t>
      </w:r>
      <w:r>
        <w:t xml:space="preserve"> D7 </w:t>
      </w:r>
      <w:r>
        <w:rPr>
          <w:rFonts w:hint="eastAsia"/>
        </w:rPr>
        <w:t xml:space="preserve">留存怎么样？</w:t>
      </w:r>
    </w:p>
    <w:p>
      <w:pPr>
        <w:pStyle w:val="BodyText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渠道间留存率比较</w:t>
      </w:r>
    </w:p>
    <w:p>
      <w:pPr>
        <w:pStyle w:val="Compact"/>
        <w:numPr>
          <w:ilvl w:val="0"/>
          <w:numId w:val="1012"/>
        </w:numPr>
      </w:pPr>
      <w:r>
        <w:t xml:space="preserve">Top/Bottom </w:t>
      </w:r>
      <w:r>
        <w:rPr>
          <w:rFonts w:hint="eastAsia"/>
        </w:rPr>
        <w:t xml:space="preserve">渠道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变化趋势图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结论摘要</w:t>
      </w:r>
    </w:p>
    <w:bookmarkEnd w:id="35"/>
    <w:bookmarkStart w:id="36" w:name="场景-3流失风险分析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3：流失风险分析</w:t>
      </w:r>
    </w:p>
    <w:p>
      <w:pPr>
        <w:pStyle w:val="FirstParagraph"/>
      </w:pPr>
      <w:r>
        <w:rPr>
          <w:rFonts w:hint="eastAsia"/>
        </w:rPr>
        <w:t xml:space="preserve">用户输入：帮我找出高流失风险用户，并总结特征。</w:t>
      </w:r>
    </w:p>
    <w:p>
      <w:pPr>
        <w:pStyle w:val="BodyText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高风险用户群体定义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用户特征概览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主要风险因素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召回建议</w:t>
      </w:r>
    </w:p>
    <w:bookmarkEnd w:id="36"/>
    <w:bookmarkStart w:id="37" w:name="场景-4周报生成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4：周报生成</w:t>
      </w:r>
    </w:p>
    <w:p>
      <w:pPr>
        <w:pStyle w:val="FirstParagraph"/>
      </w:pPr>
      <w:r>
        <w:rPr>
          <w:rFonts w:hint="eastAsia"/>
        </w:rPr>
        <w:t xml:space="preserve">用户输入：生成本周增长运营周报。</w:t>
      </w:r>
    </w:p>
    <w:p>
      <w:pPr>
        <w:pStyle w:val="BodyText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核心指标汇总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重点变化项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图表摘要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风险提醒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建议动作</w:t>
      </w:r>
    </w:p>
    <w:bookmarkEnd w:id="37"/>
    <w:bookmarkStart w:id="38" w:name="场景-5维度对比分析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5：维度对比分析</w:t>
      </w:r>
    </w:p>
    <w:p>
      <w:pPr>
        <w:pStyle w:val="FirstParagraph"/>
      </w:pPr>
      <w:r>
        <w:rPr>
          <w:rFonts w:hint="eastAsia"/>
        </w:rPr>
        <w:t xml:space="preserve">用户输入：比较</w:t>
      </w:r>
      <w:r>
        <w:t xml:space="preserve"> iOS </w:t>
      </w:r>
      <w:r>
        <w:rPr>
          <w:rFonts w:hint="eastAsia"/>
        </w:rPr>
        <w:t xml:space="preserve">和</w:t>
      </w:r>
      <w:r>
        <w:t xml:space="preserve"> Android </w:t>
      </w:r>
      <w:r>
        <w:rPr>
          <w:rFonts w:hint="eastAsia"/>
        </w:rPr>
        <w:t xml:space="preserve">用户的转化与留存差异。</w:t>
      </w:r>
    </w:p>
    <w:p>
      <w:pPr>
        <w:pStyle w:val="BodyText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指标对比表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差异解释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重点结论</w:t>
      </w:r>
    </w:p>
    <w:bookmarkEnd w:id="38"/>
    <w:bookmarkStart w:id="39" w:name="场景-6异常诊断"/>
    <w:p>
      <w:pPr>
        <w:pStyle w:val="Heading3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6：异常诊断</w:t>
      </w:r>
    </w:p>
    <w:p>
      <w:pPr>
        <w:pStyle w:val="FirstParagraph"/>
      </w:pPr>
      <w:r>
        <w:rPr>
          <w:rFonts w:hint="eastAsia"/>
        </w:rPr>
        <w:t xml:space="preserve">用户输入：为什么最近</w:t>
      </w:r>
      <w:r>
        <w:t xml:space="preserve"> Toronto </w:t>
      </w:r>
      <w:r>
        <w:rPr>
          <w:rFonts w:hint="eastAsia"/>
        </w:rPr>
        <w:t xml:space="preserve">用户的活跃下降？</w:t>
      </w:r>
    </w:p>
    <w:p>
      <w:pPr>
        <w:pStyle w:val="BodyText"/>
      </w:pPr>
      <w:r>
        <w:rPr>
          <w:rFonts w:hint="eastAsia"/>
        </w:rPr>
        <w:t xml:space="preserve">系统输出：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时间趋势变化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可能受影响维度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数据证据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需要进一步验证的问题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用户流程"/>
    <w:p>
      <w:pPr>
        <w:pStyle w:val="Heading2"/>
      </w:pPr>
      <w:r>
        <w:t xml:space="preserve">6. </w:t>
      </w:r>
      <w:r>
        <w:rPr>
          <w:rFonts w:hint="eastAsia"/>
        </w:rPr>
        <w:t xml:space="preserve">用户流程</w:t>
      </w:r>
    </w:p>
    <w:bookmarkStart w:id="41" w:name="主流程"/>
    <w:p>
      <w:pPr>
        <w:pStyle w:val="Heading3"/>
      </w:pPr>
      <w:r>
        <w:t xml:space="preserve">6.1 </w:t>
      </w:r>
      <w:r>
        <w:rPr>
          <w:rFonts w:hint="eastAsia"/>
        </w:rPr>
        <w:t xml:space="preserve">主流程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用户输入自然语言问题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系统识别问题类型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系统生成分析计划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系统调用</w:t>
      </w:r>
      <w:r>
        <w:t xml:space="preserve"> SQL / Python / </w:t>
      </w:r>
      <w:r>
        <w:rPr>
          <w:rFonts w:hint="eastAsia"/>
        </w:rPr>
        <w:t xml:space="preserve">图表工具执行任务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系统输出分析结果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用户查看结果并继续追问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系统记录</w:t>
      </w:r>
      <w:r>
        <w:t xml:space="preserve"> trace </w:t>
      </w:r>
      <w:r>
        <w:rPr>
          <w:rFonts w:hint="eastAsia"/>
        </w:rPr>
        <w:t xml:space="preserve">和日志用于评估</w:t>
      </w:r>
    </w:p>
    <w:bookmarkEnd w:id="41"/>
    <w:bookmarkStart w:id="42" w:name="异常流程"/>
    <w:p>
      <w:pPr>
        <w:pStyle w:val="Heading3"/>
      </w:pPr>
      <w:r>
        <w:t xml:space="preserve">6.2 </w:t>
      </w:r>
      <w:r>
        <w:rPr>
          <w:rFonts w:hint="eastAsia"/>
        </w:rPr>
        <w:t xml:space="preserve">异常流程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若数据不足：提示当前数据无法支持结论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若指标口径不明确：提示默认口径并标注说明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若</w:t>
      </w:r>
      <w:r>
        <w:t xml:space="preserve"> SQL </w:t>
      </w:r>
      <w:r>
        <w:rPr>
          <w:rFonts w:hint="eastAsia"/>
        </w:rPr>
        <w:t xml:space="preserve">执行失败：反馈执行错误并尝试回退方案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若问题超出支持范围：告知当前</w:t>
      </w:r>
      <w:r>
        <w:t xml:space="preserve"> MVP </w:t>
      </w:r>
      <w:r>
        <w:rPr>
          <w:rFonts w:hint="eastAsia"/>
        </w:rPr>
        <w:t xml:space="preserve">能力边界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5" w:name="mvp-功能范围"/>
    <w:p>
      <w:pPr>
        <w:pStyle w:val="Heading2"/>
      </w:pPr>
      <w:r>
        <w:t xml:space="preserve">7. MVP </w:t>
      </w:r>
      <w:r>
        <w:rPr>
          <w:rFonts w:hint="eastAsia"/>
        </w:rPr>
        <w:t xml:space="preserve">功能范围</w:t>
      </w:r>
    </w:p>
    <w:bookmarkStart w:id="44" w:name="功能模块总览"/>
    <w:p>
      <w:pPr>
        <w:pStyle w:val="Heading3"/>
      </w:pPr>
      <w:r>
        <w:t xml:space="preserve">7.1 </w:t>
      </w:r>
      <w:r>
        <w:rPr>
          <w:rFonts w:hint="eastAsia"/>
        </w:rPr>
        <w:t xml:space="preserve">功能模块总览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自然语言问题输入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分析任务识别与路由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分析计划生成</w:t>
      </w:r>
    </w:p>
    <w:p>
      <w:pPr>
        <w:pStyle w:val="Compact"/>
        <w:numPr>
          <w:ilvl w:val="0"/>
          <w:numId w:val="1019"/>
        </w:numPr>
      </w:pPr>
      <w:r>
        <w:t xml:space="preserve">SQL </w:t>
      </w:r>
      <w:r>
        <w:rPr>
          <w:rFonts w:hint="eastAsia"/>
        </w:rPr>
        <w:t xml:space="preserve">查询执行</w:t>
      </w:r>
    </w:p>
    <w:p>
      <w:pPr>
        <w:pStyle w:val="Compact"/>
        <w:numPr>
          <w:ilvl w:val="0"/>
          <w:numId w:val="1019"/>
        </w:numPr>
      </w:pPr>
      <w:r>
        <w:t xml:space="preserve">Python </w:t>
      </w: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图表生成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结果报告生成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执行日志与</w:t>
      </w:r>
      <w:r>
        <w:t xml:space="preserve"> trace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019"/>
        </w:numPr>
      </w:pPr>
      <w:r>
        <w:t xml:space="preserve">Eval </w:t>
      </w:r>
      <w:r>
        <w:rPr>
          <w:rFonts w:hint="eastAsia"/>
        </w:rPr>
        <w:t xml:space="preserve">数据集与评测框架</w:t>
      </w:r>
    </w:p>
    <w:bookmarkEnd w:id="44"/>
    <w:bookmarkStart w:id="54" w:name="功能详述"/>
    <w:p>
      <w:pPr>
        <w:pStyle w:val="Heading3"/>
      </w:pPr>
      <w:r>
        <w:t xml:space="preserve">7.2 </w:t>
      </w:r>
      <w:r>
        <w:rPr>
          <w:rFonts w:hint="eastAsia"/>
        </w:rPr>
        <w:t xml:space="preserve">功能详述</w:t>
      </w:r>
    </w:p>
    <w:bookmarkStart w:id="45" w:name="功能-1问题输入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1：问题输入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支持自然语言提问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支持预置示例问题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显示推荐提问模板</w:t>
      </w:r>
    </w:p>
    <w:bookmarkEnd w:id="45"/>
    <w:bookmarkStart w:id="46" w:name="功能-2任务识别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2：任务识别</w:t>
      </w:r>
    </w:p>
    <w:p>
      <w:pPr>
        <w:pStyle w:val="FirstParagraph"/>
      </w:pPr>
      <w:r>
        <w:rPr>
          <w:rFonts w:hint="eastAsia"/>
        </w:rPr>
        <w:t xml:space="preserve">将问题分类到以下任务类型：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指标查询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漏斗分析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留存分析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对比分析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异常诊断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流失分析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周报生成</w:t>
      </w:r>
    </w:p>
    <w:bookmarkEnd w:id="46"/>
    <w:bookmarkStart w:id="47" w:name="功能-3分析计划生成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3：分析计划生成</w:t>
      </w:r>
    </w:p>
    <w:p>
      <w:pPr>
        <w:pStyle w:val="FirstParagraph"/>
      </w:pPr>
      <w:r>
        <w:rPr>
          <w:rFonts w:hint="eastAsia"/>
        </w:rPr>
        <w:t xml:space="preserve">系统将自然语言问题转为结构化计划，包含：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时间范围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核心指标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分析维度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目标表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所需图表</w:t>
      </w:r>
    </w:p>
    <w:bookmarkEnd w:id="47"/>
    <w:bookmarkStart w:id="48" w:name="功能-4sql-工具调用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4：SQL</w:t>
      </w:r>
      <w:r>
        <w:t xml:space="preserve"> </w:t>
      </w:r>
      <w:r>
        <w:rPr>
          <w:rFonts w:hint="eastAsia"/>
        </w:rPr>
        <w:t xml:space="preserve">工具调用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根据</w:t>
      </w:r>
      <w:r>
        <w:t xml:space="preserve"> schema </w:t>
      </w:r>
      <w:r>
        <w:rPr>
          <w:rFonts w:hint="eastAsia"/>
        </w:rPr>
        <w:t xml:space="preserve">自动生成</w:t>
      </w:r>
      <w:r>
        <w:t xml:space="preserve"> SQL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执行</w:t>
      </w:r>
      <w:r>
        <w:t xml:space="preserve"> SQL </w:t>
      </w:r>
      <w:r>
        <w:rPr>
          <w:rFonts w:hint="eastAsia"/>
        </w:rPr>
        <w:t xml:space="preserve">并返回结果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记录执行状态、耗时与错误信息</w:t>
      </w:r>
    </w:p>
    <w:bookmarkEnd w:id="48"/>
    <w:bookmarkStart w:id="49" w:name="功能-5python-分析工具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5：Python</w:t>
      </w:r>
      <w:r>
        <w:t xml:space="preserve"> </w:t>
      </w:r>
      <w:r>
        <w:rPr>
          <w:rFonts w:hint="eastAsia"/>
        </w:rPr>
        <w:t xml:space="preserve">分析工具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数据聚合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统计分析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漏斗计算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留存计算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分群分析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流失风险打分</w:t>
      </w:r>
    </w:p>
    <w:bookmarkEnd w:id="49"/>
    <w:bookmarkStart w:id="50" w:name="功能-6图表生成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6：图表生成</w:t>
      </w:r>
    </w:p>
    <w:p>
      <w:pPr>
        <w:pStyle w:val="FirstParagraph"/>
      </w:pPr>
      <w:r>
        <w:rPr>
          <w:rFonts w:hint="eastAsia"/>
        </w:rPr>
        <w:t xml:space="preserve">支持以下图表：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折线图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柱状图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漏斗图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饼图（仅在必要时）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表格摘要</w:t>
      </w:r>
    </w:p>
    <w:bookmarkEnd w:id="50"/>
    <w:bookmarkStart w:id="51" w:name="功能-7结果输出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7：结果输出</w:t>
      </w:r>
    </w:p>
    <w:p>
      <w:pPr>
        <w:pStyle w:val="FirstParagraph"/>
      </w:pPr>
      <w:r>
        <w:rPr>
          <w:rFonts w:hint="eastAsia"/>
        </w:rPr>
        <w:t xml:space="preserve">结果应包含：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关键结论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图表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指标解释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数据时间范围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风险说明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建议动作</w:t>
      </w:r>
    </w:p>
    <w:bookmarkEnd w:id="51"/>
    <w:bookmarkStart w:id="52" w:name="功能-8可观测性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8：可观测性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输入问题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任务类型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工具调用顺序</w:t>
      </w:r>
    </w:p>
    <w:p>
      <w:pPr>
        <w:pStyle w:val="Compact"/>
        <w:numPr>
          <w:ilvl w:val="0"/>
          <w:numId w:val="1027"/>
        </w:numPr>
      </w:pPr>
      <w:r>
        <w:t xml:space="preserve">SQL </w:t>
      </w:r>
      <w:r>
        <w:rPr>
          <w:rFonts w:hint="eastAsia"/>
        </w:rPr>
        <w:t xml:space="preserve">语句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执行耗时</w:t>
      </w:r>
    </w:p>
    <w:p>
      <w:pPr>
        <w:pStyle w:val="Compact"/>
        <w:numPr>
          <w:ilvl w:val="0"/>
          <w:numId w:val="1027"/>
        </w:numPr>
      </w:pPr>
      <w:r>
        <w:t xml:space="preserve">token / cost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错误信息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最终回答</w:t>
      </w:r>
    </w:p>
    <w:bookmarkEnd w:id="52"/>
    <w:bookmarkStart w:id="53" w:name="功能-9评估体系"/>
    <w:p>
      <w:pPr>
        <w:pStyle w:val="Heading4"/>
      </w:pPr>
      <w:r>
        <w:rPr>
          <w:rFonts w:hint="eastAsia"/>
        </w:rPr>
        <w:t xml:space="preserve">功能</w:t>
      </w:r>
      <w:r>
        <w:t xml:space="preserve"> </w:t>
      </w:r>
      <w:r>
        <w:rPr>
          <w:rFonts w:hint="eastAsia"/>
        </w:rPr>
        <w:t xml:space="preserve">9：评估体系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维护任务评测集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支持手工评分与规则评分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支持不同版本</w:t>
      </w:r>
      <w:r>
        <w:t xml:space="preserve"> workflow </w:t>
      </w:r>
      <w:r>
        <w:rPr>
          <w:rFonts w:hint="eastAsia"/>
        </w:rPr>
        <w:t xml:space="preserve">对比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4" w:name="数据范围设计"/>
    <w:p>
      <w:pPr>
        <w:pStyle w:val="Heading2"/>
      </w:pPr>
      <w:r>
        <w:t xml:space="preserve">8. </w:t>
      </w:r>
      <w:r>
        <w:rPr>
          <w:rFonts w:hint="eastAsia"/>
        </w:rPr>
        <w:t xml:space="preserve">数据范围设计</w:t>
      </w:r>
    </w:p>
    <w:bookmarkStart w:id="62" w:name="mvp-数据表"/>
    <w:p>
      <w:pPr>
        <w:pStyle w:val="Heading3"/>
      </w:pPr>
      <w:r>
        <w:t xml:space="preserve">8.1 MVP </w:t>
      </w:r>
      <w:r>
        <w:rPr>
          <w:rFonts w:hint="eastAsia"/>
        </w:rPr>
        <w:t xml:space="preserve">数据表</w:t>
      </w:r>
    </w:p>
    <w:p>
      <w:pPr>
        <w:pStyle w:val="FirstParagraph"/>
      </w:pPr>
      <w:r>
        <w:rPr>
          <w:rFonts w:hint="eastAsia"/>
        </w:rPr>
        <w:t xml:space="preserve">建议使用以下核心表：</w:t>
      </w:r>
    </w:p>
    <w:bookmarkStart w:id="56" w:name="users"/>
    <w:p>
      <w:pPr>
        <w:pStyle w:val="Heading4"/>
      </w:pPr>
      <w:r>
        <w:t xml:space="preserve">users</w:t>
      </w:r>
    </w:p>
    <w:p>
      <w:pPr>
        <w:pStyle w:val="Compact"/>
        <w:numPr>
          <w:ilvl w:val="0"/>
          <w:numId w:val="1029"/>
        </w:numPr>
      </w:pPr>
      <w:r>
        <w:t xml:space="preserve">user_id</w:t>
      </w:r>
    </w:p>
    <w:p>
      <w:pPr>
        <w:pStyle w:val="Compact"/>
        <w:numPr>
          <w:ilvl w:val="0"/>
          <w:numId w:val="1029"/>
        </w:numPr>
      </w:pPr>
      <w:r>
        <w:t xml:space="preserve">register_date</w:t>
      </w:r>
    </w:p>
    <w:p>
      <w:pPr>
        <w:pStyle w:val="Compact"/>
        <w:numPr>
          <w:ilvl w:val="0"/>
          <w:numId w:val="1029"/>
        </w:numPr>
      </w:pPr>
      <w:r>
        <w:t xml:space="preserve">country</w:t>
      </w:r>
    </w:p>
    <w:p>
      <w:pPr>
        <w:pStyle w:val="Compact"/>
        <w:numPr>
          <w:ilvl w:val="0"/>
          <w:numId w:val="1029"/>
        </w:numPr>
      </w:pPr>
      <w:r>
        <w:t xml:space="preserve">city</w:t>
      </w:r>
    </w:p>
    <w:p>
      <w:pPr>
        <w:pStyle w:val="Compact"/>
        <w:numPr>
          <w:ilvl w:val="0"/>
          <w:numId w:val="1029"/>
        </w:numPr>
      </w:pPr>
      <w:r>
        <w:t xml:space="preserve">device_type</w:t>
      </w:r>
    </w:p>
    <w:p>
      <w:pPr>
        <w:pStyle w:val="Compact"/>
        <w:numPr>
          <w:ilvl w:val="0"/>
          <w:numId w:val="1029"/>
        </w:numPr>
      </w:pPr>
      <w:r>
        <w:t xml:space="preserve">acquisition_channel</w:t>
      </w:r>
    </w:p>
    <w:p>
      <w:pPr>
        <w:pStyle w:val="Compact"/>
        <w:numPr>
          <w:ilvl w:val="0"/>
          <w:numId w:val="1029"/>
        </w:numPr>
      </w:pPr>
      <w:r>
        <w:t xml:space="preserve">campaign_id</w:t>
      </w:r>
    </w:p>
    <w:bookmarkEnd w:id="56"/>
    <w:bookmarkStart w:id="57" w:name="events"/>
    <w:p>
      <w:pPr>
        <w:pStyle w:val="Heading4"/>
      </w:pPr>
      <w:r>
        <w:t xml:space="preserve">events</w:t>
      </w:r>
    </w:p>
    <w:p>
      <w:pPr>
        <w:pStyle w:val="Compact"/>
        <w:numPr>
          <w:ilvl w:val="0"/>
          <w:numId w:val="1030"/>
        </w:numPr>
      </w:pPr>
      <w:r>
        <w:t xml:space="preserve">event_id</w:t>
      </w:r>
    </w:p>
    <w:p>
      <w:pPr>
        <w:pStyle w:val="Compact"/>
        <w:numPr>
          <w:ilvl w:val="0"/>
          <w:numId w:val="1030"/>
        </w:numPr>
      </w:pPr>
      <w:r>
        <w:t xml:space="preserve">user_id</w:t>
      </w:r>
    </w:p>
    <w:p>
      <w:pPr>
        <w:pStyle w:val="Compact"/>
        <w:numPr>
          <w:ilvl w:val="0"/>
          <w:numId w:val="1030"/>
        </w:numPr>
      </w:pPr>
      <w:r>
        <w:t xml:space="preserve">event_time</w:t>
      </w:r>
    </w:p>
    <w:p>
      <w:pPr>
        <w:pStyle w:val="Compact"/>
        <w:numPr>
          <w:ilvl w:val="0"/>
          <w:numId w:val="1030"/>
        </w:numPr>
      </w:pPr>
      <w:r>
        <w:t xml:space="preserve">event_name</w:t>
      </w:r>
    </w:p>
    <w:p>
      <w:pPr>
        <w:pStyle w:val="Compact"/>
        <w:numPr>
          <w:ilvl w:val="0"/>
          <w:numId w:val="1030"/>
        </w:numPr>
      </w:pPr>
      <w:r>
        <w:t xml:space="preserve">session_id</w:t>
      </w:r>
    </w:p>
    <w:p>
      <w:pPr>
        <w:pStyle w:val="Compact"/>
        <w:numPr>
          <w:ilvl w:val="0"/>
          <w:numId w:val="1030"/>
        </w:numPr>
      </w:pPr>
      <w:r>
        <w:t xml:space="preserve">platform</w:t>
      </w:r>
    </w:p>
    <w:bookmarkEnd w:id="57"/>
    <w:bookmarkStart w:id="58" w:name="orders"/>
    <w:p>
      <w:pPr>
        <w:pStyle w:val="Heading4"/>
      </w:pPr>
      <w:r>
        <w:t xml:space="preserve">orders</w:t>
      </w:r>
    </w:p>
    <w:p>
      <w:pPr>
        <w:pStyle w:val="Compact"/>
        <w:numPr>
          <w:ilvl w:val="0"/>
          <w:numId w:val="1031"/>
        </w:numPr>
      </w:pPr>
      <w:r>
        <w:t xml:space="preserve">order_id</w:t>
      </w:r>
    </w:p>
    <w:p>
      <w:pPr>
        <w:pStyle w:val="Compact"/>
        <w:numPr>
          <w:ilvl w:val="0"/>
          <w:numId w:val="1031"/>
        </w:numPr>
      </w:pPr>
      <w:r>
        <w:t xml:space="preserve">user_id</w:t>
      </w:r>
    </w:p>
    <w:p>
      <w:pPr>
        <w:pStyle w:val="Compact"/>
        <w:numPr>
          <w:ilvl w:val="0"/>
          <w:numId w:val="1031"/>
        </w:numPr>
      </w:pPr>
      <w:r>
        <w:t xml:space="preserve">order_time</w:t>
      </w:r>
    </w:p>
    <w:p>
      <w:pPr>
        <w:pStyle w:val="Compact"/>
        <w:numPr>
          <w:ilvl w:val="0"/>
          <w:numId w:val="1031"/>
        </w:numPr>
      </w:pPr>
      <w:r>
        <w:t xml:space="preserve">amount</w:t>
      </w:r>
    </w:p>
    <w:p>
      <w:pPr>
        <w:pStyle w:val="Compact"/>
        <w:numPr>
          <w:ilvl w:val="0"/>
          <w:numId w:val="1031"/>
        </w:numPr>
      </w:pPr>
      <w:r>
        <w:t xml:space="preserve">coupon_used</w:t>
      </w:r>
    </w:p>
    <w:p>
      <w:pPr>
        <w:pStyle w:val="Compact"/>
        <w:numPr>
          <w:ilvl w:val="0"/>
          <w:numId w:val="1031"/>
        </w:numPr>
      </w:pPr>
      <w:r>
        <w:t xml:space="preserve">category</w:t>
      </w:r>
    </w:p>
    <w:bookmarkEnd w:id="58"/>
    <w:bookmarkStart w:id="59" w:name="retention_summary"/>
    <w:p>
      <w:pPr>
        <w:pStyle w:val="Heading4"/>
      </w:pPr>
      <w:r>
        <w:t xml:space="preserve">retention_summary</w:t>
      </w:r>
    </w:p>
    <w:p>
      <w:pPr>
        <w:pStyle w:val="Compact"/>
        <w:numPr>
          <w:ilvl w:val="0"/>
          <w:numId w:val="1032"/>
        </w:numPr>
      </w:pPr>
      <w:r>
        <w:t xml:space="preserve">cohort_date</w:t>
      </w:r>
    </w:p>
    <w:p>
      <w:pPr>
        <w:pStyle w:val="Compact"/>
        <w:numPr>
          <w:ilvl w:val="0"/>
          <w:numId w:val="1032"/>
        </w:numPr>
      </w:pPr>
      <w:r>
        <w:t xml:space="preserve">acquisition_channel</w:t>
      </w:r>
    </w:p>
    <w:p>
      <w:pPr>
        <w:pStyle w:val="Compact"/>
        <w:numPr>
          <w:ilvl w:val="0"/>
          <w:numId w:val="1032"/>
        </w:numPr>
      </w:pPr>
      <w:r>
        <w:t xml:space="preserve">d1_retention</w:t>
      </w:r>
    </w:p>
    <w:p>
      <w:pPr>
        <w:pStyle w:val="Compact"/>
        <w:numPr>
          <w:ilvl w:val="0"/>
          <w:numId w:val="1032"/>
        </w:numPr>
      </w:pPr>
      <w:r>
        <w:t xml:space="preserve">d7_retention</w:t>
      </w:r>
    </w:p>
    <w:p>
      <w:pPr>
        <w:pStyle w:val="Compact"/>
        <w:numPr>
          <w:ilvl w:val="0"/>
          <w:numId w:val="1032"/>
        </w:numPr>
      </w:pPr>
      <w:r>
        <w:t xml:space="preserve">d30_retention</w:t>
      </w:r>
    </w:p>
    <w:bookmarkEnd w:id="59"/>
    <w:bookmarkStart w:id="60" w:name="churn_scores"/>
    <w:p>
      <w:pPr>
        <w:pStyle w:val="Heading4"/>
      </w:pPr>
      <w:r>
        <w:t xml:space="preserve">churn_scores</w:t>
      </w:r>
    </w:p>
    <w:p>
      <w:pPr>
        <w:pStyle w:val="Compact"/>
        <w:numPr>
          <w:ilvl w:val="0"/>
          <w:numId w:val="1033"/>
        </w:numPr>
      </w:pPr>
      <w:r>
        <w:t xml:space="preserve">user_id</w:t>
      </w:r>
    </w:p>
    <w:p>
      <w:pPr>
        <w:pStyle w:val="Compact"/>
        <w:numPr>
          <w:ilvl w:val="0"/>
          <w:numId w:val="1033"/>
        </w:numPr>
      </w:pPr>
      <w:r>
        <w:t xml:space="preserve">score</w:t>
      </w:r>
    </w:p>
    <w:p>
      <w:pPr>
        <w:pStyle w:val="Compact"/>
        <w:numPr>
          <w:ilvl w:val="0"/>
          <w:numId w:val="1033"/>
        </w:numPr>
      </w:pPr>
      <w:r>
        <w:t xml:space="preserve">risk_level</w:t>
      </w:r>
    </w:p>
    <w:p>
      <w:pPr>
        <w:pStyle w:val="Compact"/>
        <w:numPr>
          <w:ilvl w:val="0"/>
          <w:numId w:val="1033"/>
        </w:numPr>
      </w:pPr>
      <w:r>
        <w:t xml:space="preserve">predicted_churn_flag</w:t>
      </w:r>
    </w:p>
    <w:bookmarkEnd w:id="60"/>
    <w:bookmarkStart w:id="61" w:name="weekly_metrics"/>
    <w:p>
      <w:pPr>
        <w:pStyle w:val="Heading4"/>
      </w:pPr>
      <w:r>
        <w:t xml:space="preserve">weekly_metrics</w:t>
      </w:r>
    </w:p>
    <w:p>
      <w:pPr>
        <w:pStyle w:val="Compact"/>
        <w:numPr>
          <w:ilvl w:val="0"/>
          <w:numId w:val="1034"/>
        </w:numPr>
      </w:pPr>
      <w:r>
        <w:t xml:space="preserve">week_start</w:t>
      </w:r>
    </w:p>
    <w:p>
      <w:pPr>
        <w:pStyle w:val="Compact"/>
        <w:numPr>
          <w:ilvl w:val="0"/>
          <w:numId w:val="1034"/>
        </w:numPr>
      </w:pPr>
      <w:r>
        <w:t xml:space="preserve">registrations</w:t>
      </w:r>
    </w:p>
    <w:p>
      <w:pPr>
        <w:pStyle w:val="Compact"/>
        <w:numPr>
          <w:ilvl w:val="0"/>
          <w:numId w:val="1034"/>
        </w:numPr>
      </w:pPr>
      <w:r>
        <w:t xml:space="preserve">activation_rate</w:t>
      </w:r>
    </w:p>
    <w:p>
      <w:pPr>
        <w:pStyle w:val="Compact"/>
        <w:numPr>
          <w:ilvl w:val="0"/>
          <w:numId w:val="1034"/>
        </w:numPr>
      </w:pPr>
      <w:r>
        <w:t xml:space="preserve">conversion_rate</w:t>
      </w:r>
    </w:p>
    <w:p>
      <w:pPr>
        <w:pStyle w:val="Compact"/>
        <w:numPr>
          <w:ilvl w:val="0"/>
          <w:numId w:val="1034"/>
        </w:numPr>
      </w:pPr>
      <w:r>
        <w:t xml:space="preserve">d7_retention</w:t>
      </w:r>
    </w:p>
    <w:p>
      <w:pPr>
        <w:pStyle w:val="Compact"/>
        <w:numPr>
          <w:ilvl w:val="0"/>
          <w:numId w:val="1034"/>
        </w:numPr>
      </w:pPr>
      <w:r>
        <w:t xml:space="preserve">revenue</w:t>
      </w:r>
    </w:p>
    <w:bookmarkEnd w:id="61"/>
    <w:bookmarkEnd w:id="62"/>
    <w:bookmarkStart w:id="63" w:name="数据要求"/>
    <w:p>
      <w:pPr>
        <w:pStyle w:val="Heading3"/>
      </w:pPr>
      <w:r>
        <w:t xml:space="preserve">8.2 </w:t>
      </w:r>
      <w:r>
        <w:rPr>
          <w:rFonts w:hint="eastAsia"/>
        </w:rPr>
        <w:t xml:space="preserve">数据要求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支持至少</w:t>
      </w:r>
      <w:r>
        <w:t xml:space="preserve"> 3 </w:t>
      </w:r>
      <w:r>
        <w:rPr>
          <w:rFonts w:hint="eastAsia"/>
        </w:rPr>
        <w:t xml:space="preserve">个月的时间跨度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包含可对比维度：时间、渠道、设备、地区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预埋若干“业务异常”方便演示和诊断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输出规范"/>
    <w:p>
      <w:pPr>
        <w:pStyle w:val="Heading2"/>
      </w:pPr>
      <w:r>
        <w:t xml:space="preserve">9. </w:t>
      </w:r>
      <w:r>
        <w:rPr>
          <w:rFonts w:hint="eastAsia"/>
        </w:rPr>
        <w:t xml:space="preserve">输出规范</w:t>
      </w:r>
    </w:p>
    <w:bookmarkStart w:id="65" w:name="标准回答结构"/>
    <w:p>
      <w:pPr>
        <w:pStyle w:val="Heading3"/>
      </w:pPr>
      <w:r>
        <w:t xml:space="preserve">9.1 </w:t>
      </w:r>
      <w:r>
        <w:rPr>
          <w:rFonts w:hint="eastAsia"/>
        </w:rPr>
        <w:t xml:space="preserve">标准回答结构</w:t>
      </w:r>
    </w:p>
    <w:p>
      <w:pPr>
        <w:pStyle w:val="FirstParagraph"/>
      </w:pPr>
      <w:r>
        <w:rPr>
          <w:rFonts w:hint="eastAsia"/>
        </w:rPr>
        <w:t xml:space="preserve">每次输出统一使用以下结构：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结论摘要</w:t>
      </w:r>
      <w:r>
        <w:t xml:space="preserve"> </w:t>
      </w:r>
      <w:r>
        <w:t xml:space="preserve">2. </w:t>
      </w:r>
      <w:r>
        <w:rPr>
          <w:rFonts w:hint="eastAsia"/>
        </w:rPr>
        <w:t xml:space="preserve">关键图表/结果</w:t>
      </w:r>
      <w:r>
        <w:t xml:space="preserve"> </w:t>
      </w:r>
      <w:r>
        <w:t xml:space="preserve">3. </w:t>
      </w:r>
      <w:r>
        <w:rPr>
          <w:rFonts w:hint="eastAsia"/>
        </w:rPr>
        <w:t xml:space="preserve">数据证据</w:t>
      </w:r>
      <w:r>
        <w:t xml:space="preserve"> </w:t>
      </w:r>
      <w:r>
        <w:t xml:space="preserve">4. </w:t>
      </w:r>
      <w:r>
        <w:rPr>
          <w:rFonts w:hint="eastAsia"/>
        </w:rPr>
        <w:t xml:space="preserve">风险与限制</w:t>
      </w:r>
      <w:r>
        <w:t xml:space="preserve"> </w:t>
      </w:r>
      <w:r>
        <w:t xml:space="preserve">5. </w:t>
      </w:r>
      <w:r>
        <w:rPr>
          <w:rFonts w:hint="eastAsia"/>
        </w:rPr>
        <w:t xml:space="preserve">建议动作</w:t>
      </w:r>
    </w:p>
    <w:bookmarkEnd w:id="65"/>
    <w:bookmarkStart w:id="66" w:name="输出原则"/>
    <w:p>
      <w:pPr>
        <w:pStyle w:val="Heading3"/>
      </w:pPr>
      <w:r>
        <w:t xml:space="preserve">9.2 </w:t>
      </w:r>
      <w:r>
        <w:rPr>
          <w:rFonts w:hint="eastAsia"/>
        </w:rPr>
        <w:t xml:space="preserve">输出原则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不能虚构数据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不能在证据不足时给出强因果判断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必须注明分析时间范围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必须说明关键指标口径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对不确定内容要明确标注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成功指标"/>
    <w:p>
      <w:pPr>
        <w:pStyle w:val="Heading2"/>
      </w:pPr>
      <w:r>
        <w:t xml:space="preserve">10. </w:t>
      </w:r>
      <w:r>
        <w:rPr>
          <w:rFonts w:hint="eastAsia"/>
        </w:rPr>
        <w:t xml:space="preserve">成功指标</w:t>
      </w:r>
    </w:p>
    <w:bookmarkStart w:id="68" w:name="产品指标"/>
    <w:p>
      <w:pPr>
        <w:pStyle w:val="Heading3"/>
      </w:pPr>
      <w:r>
        <w:t xml:space="preserve">10.1 </w:t>
      </w:r>
      <w:r>
        <w:rPr>
          <w:rFonts w:hint="eastAsia"/>
        </w:rPr>
        <w:t xml:space="preserve">产品指标</w:t>
      </w:r>
    </w:p>
    <w:p>
      <w:pPr>
        <w:pStyle w:val="Compact"/>
        <w:numPr>
          <w:ilvl w:val="0"/>
          <w:numId w:val="1037"/>
        </w:numPr>
      </w:pPr>
      <w:r>
        <w:t xml:space="preserve">Task Success Rate</w:t>
      </w:r>
    </w:p>
    <w:p>
      <w:pPr>
        <w:pStyle w:val="Compact"/>
        <w:numPr>
          <w:ilvl w:val="0"/>
          <w:numId w:val="1037"/>
        </w:numPr>
      </w:pPr>
      <w:r>
        <w:t xml:space="preserve">User Satisfaction Score</w:t>
      </w:r>
    </w:p>
    <w:p>
      <w:pPr>
        <w:pStyle w:val="Compact"/>
        <w:numPr>
          <w:ilvl w:val="0"/>
          <w:numId w:val="1037"/>
        </w:numPr>
      </w:pPr>
      <w:r>
        <w:t xml:space="preserve">Follow-up Question Rate</w:t>
      </w:r>
    </w:p>
    <w:p>
      <w:pPr>
        <w:pStyle w:val="Compact"/>
        <w:numPr>
          <w:ilvl w:val="0"/>
          <w:numId w:val="1037"/>
        </w:numPr>
      </w:pPr>
      <w:r>
        <w:t xml:space="preserve">Report Generation Completion Rate</w:t>
      </w:r>
    </w:p>
    <w:bookmarkEnd w:id="68"/>
    <w:bookmarkStart w:id="69" w:name="系统指标"/>
    <w:p>
      <w:pPr>
        <w:pStyle w:val="Heading3"/>
      </w:pPr>
      <w:r>
        <w:t xml:space="preserve">10.2 </w:t>
      </w:r>
      <w:r>
        <w:rPr>
          <w:rFonts w:hint="eastAsia"/>
        </w:rPr>
        <w:t xml:space="preserve">系统指标</w:t>
      </w:r>
    </w:p>
    <w:p>
      <w:pPr>
        <w:pStyle w:val="Compact"/>
        <w:numPr>
          <w:ilvl w:val="0"/>
          <w:numId w:val="1038"/>
        </w:numPr>
      </w:pPr>
      <w:r>
        <w:t xml:space="preserve">SQL Execution Success Rate</w:t>
      </w:r>
    </w:p>
    <w:p>
      <w:pPr>
        <w:pStyle w:val="Compact"/>
        <w:numPr>
          <w:ilvl w:val="0"/>
          <w:numId w:val="1038"/>
        </w:numPr>
      </w:pPr>
      <w:r>
        <w:t xml:space="preserve">Average Latency</w:t>
      </w:r>
    </w:p>
    <w:p>
      <w:pPr>
        <w:pStyle w:val="Compact"/>
        <w:numPr>
          <w:ilvl w:val="0"/>
          <w:numId w:val="1038"/>
        </w:numPr>
      </w:pPr>
      <w:r>
        <w:t xml:space="preserve">Tool Failure Rate</w:t>
      </w:r>
    </w:p>
    <w:p>
      <w:pPr>
        <w:pStyle w:val="Compact"/>
        <w:numPr>
          <w:ilvl w:val="0"/>
          <w:numId w:val="1038"/>
        </w:numPr>
      </w:pPr>
      <w:r>
        <w:t xml:space="preserve">Grounded Answer Rate</w:t>
      </w:r>
    </w:p>
    <w:p>
      <w:pPr>
        <w:pStyle w:val="Compact"/>
        <w:numPr>
          <w:ilvl w:val="0"/>
          <w:numId w:val="1038"/>
        </w:numPr>
      </w:pPr>
      <w:r>
        <w:t xml:space="preserve">Hallucination Rate</w:t>
      </w:r>
    </w:p>
    <w:p>
      <w:pPr>
        <w:pStyle w:val="Compact"/>
        <w:numPr>
          <w:ilvl w:val="0"/>
          <w:numId w:val="1038"/>
        </w:numPr>
      </w:pPr>
      <w:r>
        <w:t xml:space="preserve">Cost per Task</w:t>
      </w:r>
    </w:p>
    <w:bookmarkEnd w:id="69"/>
    <w:bookmarkStart w:id="70" w:name="mvp-目标值初版"/>
    <w:p>
      <w:pPr>
        <w:pStyle w:val="Heading3"/>
      </w:pPr>
      <w:r>
        <w:t xml:space="preserve">10.3 MVP </w:t>
      </w:r>
      <w:r>
        <w:rPr>
          <w:rFonts w:hint="eastAsia"/>
        </w:rPr>
        <w:t xml:space="preserve">目标值（初版）</w:t>
      </w:r>
    </w:p>
    <w:p>
      <w:pPr>
        <w:pStyle w:val="Compact"/>
        <w:numPr>
          <w:ilvl w:val="0"/>
          <w:numId w:val="1039"/>
        </w:numPr>
      </w:pPr>
      <w:r>
        <w:t xml:space="preserve">Task Success Rate ≥ 70%</w:t>
      </w:r>
    </w:p>
    <w:p>
      <w:pPr>
        <w:pStyle w:val="Compact"/>
        <w:numPr>
          <w:ilvl w:val="0"/>
          <w:numId w:val="1039"/>
        </w:numPr>
      </w:pPr>
      <w:r>
        <w:t xml:space="preserve">SQL Success Rate ≥ 85%</w:t>
      </w:r>
    </w:p>
    <w:p>
      <w:pPr>
        <w:pStyle w:val="Compact"/>
        <w:numPr>
          <w:ilvl w:val="0"/>
          <w:numId w:val="1039"/>
        </w:numPr>
      </w:pPr>
      <w:r>
        <w:t xml:space="preserve">Grounded Answer Rate ≥ 80%</w:t>
      </w:r>
    </w:p>
    <w:p>
      <w:pPr>
        <w:pStyle w:val="Compact"/>
        <w:numPr>
          <w:ilvl w:val="0"/>
          <w:numId w:val="1039"/>
        </w:numPr>
      </w:pPr>
      <w:r>
        <w:t xml:space="preserve">Average Latency ≤ 30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39"/>
        </w:numPr>
      </w:pPr>
      <w:r>
        <w:t xml:space="preserve">User Satisfaction ≥ 4/5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风险与约束"/>
    <w:p>
      <w:pPr>
        <w:pStyle w:val="Heading2"/>
      </w:pPr>
      <w:r>
        <w:t xml:space="preserve">11. </w:t>
      </w:r>
      <w:r>
        <w:rPr>
          <w:rFonts w:hint="eastAsia"/>
        </w:rPr>
        <w:t xml:space="preserve">风险与约束</w:t>
      </w:r>
    </w:p>
    <w:bookmarkStart w:id="72" w:name="风险"/>
    <w:p>
      <w:pPr>
        <w:pStyle w:val="Heading3"/>
      </w:pPr>
      <w:r>
        <w:t xml:space="preserve">11.1 </w:t>
      </w: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40"/>
        </w:numPr>
      </w:pPr>
      <w:r>
        <w:t xml:space="preserve">LLM </w:t>
      </w:r>
      <w:r>
        <w:rPr>
          <w:rFonts w:hint="eastAsia"/>
        </w:rPr>
        <w:t xml:space="preserve">可能错误理解业务口径。</w:t>
      </w:r>
    </w:p>
    <w:p>
      <w:pPr>
        <w:pStyle w:val="Compact"/>
        <w:numPr>
          <w:ilvl w:val="0"/>
          <w:numId w:val="1040"/>
        </w:numPr>
      </w:pPr>
      <w:r>
        <w:t xml:space="preserve">SQL </w:t>
      </w:r>
      <w:r>
        <w:rPr>
          <w:rFonts w:hint="eastAsia"/>
        </w:rPr>
        <w:t xml:space="preserve">生成可能失败或使用错误字段。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结果解释可能出现“看起来合理但不真实”的问题。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若数据设计不完整，演示效果会受影响。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范围过大可能导致项目无法在有限时间内完成。</w:t>
      </w:r>
    </w:p>
    <w:bookmarkEnd w:id="72"/>
    <w:bookmarkStart w:id="73" w:name="应对策略"/>
    <w:p>
      <w:pPr>
        <w:pStyle w:val="Heading3"/>
      </w:pPr>
      <w:r>
        <w:t xml:space="preserve">11.2 </w:t>
      </w:r>
      <w:r>
        <w:rPr>
          <w:rFonts w:hint="eastAsia"/>
        </w:rPr>
        <w:t xml:space="preserve">应对策略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限定场景和</w:t>
      </w:r>
      <w:r>
        <w:t xml:space="preserve"> schema </w:t>
      </w:r>
      <w:r>
        <w:rPr>
          <w:rFonts w:hint="eastAsia"/>
        </w:rPr>
        <w:t xml:space="preserve">范围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对指标定义进行显式约束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增加</w:t>
      </w:r>
      <w:r>
        <w:t xml:space="preserve"> guardrail </w:t>
      </w:r>
      <w:r>
        <w:rPr>
          <w:rFonts w:hint="eastAsia"/>
        </w:rPr>
        <w:t xml:space="preserve">和失败案例库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先做单</w:t>
      </w:r>
      <w:r>
        <w:t xml:space="preserve"> agent </w:t>
      </w:r>
      <w:r>
        <w:rPr>
          <w:rFonts w:hint="eastAsia"/>
        </w:rPr>
        <w:t xml:space="preserve">MVP，再逐步扩展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建立评测集做回归测试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版本规划"/>
    <w:p>
      <w:pPr>
        <w:pStyle w:val="Heading2"/>
      </w:pPr>
      <w:r>
        <w:t xml:space="preserve">12. </w:t>
      </w:r>
      <w:r>
        <w:rPr>
          <w:rFonts w:hint="eastAsia"/>
        </w:rPr>
        <w:t xml:space="preserve">版本规划</w:t>
      </w:r>
    </w:p>
    <w:bookmarkStart w:id="75" w:name="v0.1"/>
    <w:p>
      <w:pPr>
        <w:pStyle w:val="Heading3"/>
      </w:pPr>
      <w:r>
        <w:t xml:space="preserve">v0.1</w:t>
      </w:r>
    </w:p>
    <w:p>
      <w:pPr>
        <w:pStyle w:val="Compact"/>
        <w:numPr>
          <w:ilvl w:val="0"/>
          <w:numId w:val="1042"/>
        </w:numPr>
      </w:pPr>
      <w:r>
        <w:t xml:space="preserve">PRD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数据</w:t>
      </w:r>
      <w:r>
        <w:t xml:space="preserve"> schema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示例问题集</w:t>
      </w:r>
    </w:p>
    <w:bookmarkEnd w:id="75"/>
    <w:bookmarkStart w:id="76" w:name="v0.2"/>
    <w:p>
      <w:pPr>
        <w:pStyle w:val="Heading3"/>
      </w:pPr>
      <w:r>
        <w:t xml:space="preserve">v0.2</w:t>
      </w:r>
    </w:p>
    <w:p>
      <w:pPr>
        <w:pStyle w:val="Compact"/>
        <w:numPr>
          <w:ilvl w:val="0"/>
          <w:numId w:val="1043"/>
        </w:numPr>
      </w:pPr>
      <w:r>
        <w:t xml:space="preserve">SQL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43"/>
        </w:numPr>
      </w:pPr>
      <w:r>
        <w:t xml:space="preserve">schema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43"/>
        </w:numPr>
      </w:pPr>
      <w:r>
        <w:t xml:space="preserve">metric </w:t>
      </w:r>
      <w:r>
        <w:rPr>
          <w:rFonts w:hint="eastAsia"/>
        </w:rPr>
        <w:t xml:space="preserve">工具</w:t>
      </w:r>
    </w:p>
    <w:bookmarkEnd w:id="76"/>
    <w:bookmarkStart w:id="77" w:name="v0.3"/>
    <w:p>
      <w:pPr>
        <w:pStyle w:val="Heading3"/>
      </w:pPr>
      <w:r>
        <w:t xml:space="preserve">v0.3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基础</w:t>
      </w:r>
      <w:r>
        <w:t xml:space="preserve"> workflow </w:t>
      </w:r>
      <w:r>
        <w:rPr>
          <w:rFonts w:hint="eastAsia"/>
        </w:rPr>
        <w:t xml:space="preserve">跑通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前端交互</w:t>
      </w:r>
      <w:r>
        <w:t xml:space="preserve"> Demo</w:t>
      </w:r>
    </w:p>
    <w:bookmarkEnd w:id="77"/>
    <w:bookmarkStart w:id="78" w:name="v0.4"/>
    <w:p>
      <w:pPr>
        <w:pStyle w:val="Heading3"/>
      </w:pPr>
      <w:r>
        <w:t xml:space="preserve">v0.4</w:t>
      </w:r>
    </w:p>
    <w:p>
      <w:pPr>
        <w:pStyle w:val="Compact"/>
        <w:numPr>
          <w:ilvl w:val="0"/>
          <w:numId w:val="1045"/>
        </w:numPr>
      </w:pPr>
      <w:r>
        <w:t xml:space="preserve">Eval </w:t>
      </w:r>
      <w:r>
        <w:rPr>
          <w:rFonts w:hint="eastAsia"/>
        </w:rPr>
        <w:t xml:space="preserve">数据集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日志追踪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错误分析迭代</w:t>
      </w:r>
    </w:p>
    <w:bookmarkEnd w:id="78"/>
    <w:bookmarkStart w:id="79" w:name="v1.0"/>
    <w:p>
      <w:pPr>
        <w:pStyle w:val="Heading3"/>
      </w:pPr>
      <w:r>
        <w:t xml:space="preserve">v1.0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完整可演示版本</w:t>
      </w:r>
    </w:p>
    <w:p>
      <w:pPr>
        <w:pStyle w:val="Compact"/>
        <w:numPr>
          <w:ilvl w:val="0"/>
          <w:numId w:val="1046"/>
        </w:numPr>
      </w:pPr>
      <w:r>
        <w:t xml:space="preserve">README</w:t>
      </w:r>
    </w:p>
    <w:p>
      <w:pPr>
        <w:pStyle w:val="Compact"/>
        <w:numPr>
          <w:ilvl w:val="0"/>
          <w:numId w:val="1046"/>
        </w:numPr>
      </w:pPr>
      <w:r>
        <w:t xml:space="preserve">Demo </w:t>
      </w: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简历项目描述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项目交付物"/>
    <w:p>
      <w:pPr>
        <w:pStyle w:val="Heading2"/>
      </w:pPr>
      <w:r>
        <w:t xml:space="preserve">13. </w:t>
      </w:r>
      <w:r>
        <w:rPr>
          <w:rFonts w:hint="eastAsia"/>
        </w:rPr>
        <w:t xml:space="preserve">项目交付物</w:t>
      </w:r>
    </w:p>
    <w:p>
      <w:pPr>
        <w:pStyle w:val="FirstParagraph"/>
      </w:pPr>
      <w:r>
        <w:rPr>
          <w:rFonts w:hint="eastAsia"/>
        </w:rPr>
        <w:t xml:space="preserve">最终项目应包含：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产品</w:t>
      </w:r>
      <w:r>
        <w:t xml:space="preserve"> PRD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系统设计文档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数据</w:t>
      </w:r>
      <w:r>
        <w:t xml:space="preserve"> schema </w:t>
      </w:r>
      <w:r>
        <w:rPr>
          <w:rFonts w:hint="eastAsia"/>
        </w:rPr>
        <w:t xml:space="preserve">与样例数据</w:t>
      </w:r>
    </w:p>
    <w:p>
      <w:pPr>
        <w:pStyle w:val="Compact"/>
        <w:numPr>
          <w:ilvl w:val="0"/>
          <w:numId w:val="1047"/>
        </w:numPr>
      </w:pPr>
      <w:r>
        <w:t xml:space="preserve">Agent </w:t>
      </w:r>
      <w:r>
        <w:rPr>
          <w:rFonts w:hint="eastAsia"/>
        </w:rPr>
        <w:t xml:space="preserve">工作流实现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前端演示页面</w:t>
      </w:r>
    </w:p>
    <w:p>
      <w:pPr>
        <w:pStyle w:val="Compact"/>
        <w:numPr>
          <w:ilvl w:val="0"/>
          <w:numId w:val="1047"/>
        </w:numPr>
      </w:pPr>
      <w:r>
        <w:t xml:space="preserve">Eval </w:t>
      </w:r>
      <w:r>
        <w:rPr>
          <w:rFonts w:hint="eastAsia"/>
        </w:rPr>
        <w:t xml:space="preserve">数据集与评测报告</w:t>
      </w:r>
    </w:p>
    <w:p>
      <w:pPr>
        <w:pStyle w:val="Compact"/>
        <w:numPr>
          <w:ilvl w:val="0"/>
          <w:numId w:val="1047"/>
        </w:numPr>
      </w:pPr>
      <w:r>
        <w:t xml:space="preserve">Failure case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47"/>
        </w:numPr>
      </w:pPr>
      <w:r>
        <w:t xml:space="preserve">Demo </w:t>
      </w: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简历项目描述</w:t>
      </w:r>
    </w:p>
    <w:p>
      <w:r>
        <w:pict>
          <v:rect style="width:0;height:1.5pt" o:hralign="center" o:hrstd="t" o:hr="t"/>
        </w:pict>
      </w:r>
    </w:p>
    <w:bookmarkEnd w:id="81"/>
    <w:bookmarkStart w:id="82" w:name="当前待确认项"/>
    <w:p>
      <w:pPr>
        <w:pStyle w:val="Heading2"/>
      </w:pPr>
      <w:r>
        <w:t xml:space="preserve">14. </w:t>
      </w:r>
      <w:r>
        <w:rPr>
          <w:rFonts w:hint="eastAsia"/>
        </w:rPr>
        <w:t xml:space="preserve">当前待确认项</w:t>
      </w:r>
    </w:p>
    <w:p>
      <w:pPr>
        <w:pStyle w:val="Compact"/>
        <w:numPr>
          <w:ilvl w:val="0"/>
          <w:numId w:val="1048"/>
        </w:numPr>
      </w:pPr>
      <w:r>
        <w:t xml:space="preserve">MVP </w:t>
      </w:r>
      <w:r>
        <w:rPr>
          <w:rFonts w:hint="eastAsia"/>
        </w:rPr>
        <w:t xml:space="preserve">场景是否只聚焦增长/运营，不扩展到销售/客服。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数据集采用公开数据改造还是完全自建模拟业务库。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前端优先使用</w:t>
      </w:r>
      <w:r>
        <w:t xml:space="preserve"> Streamlit </w:t>
      </w:r>
      <w:r>
        <w:rPr>
          <w:rFonts w:hint="eastAsia"/>
        </w:rPr>
        <w:t xml:space="preserve">还是</w:t>
      </w:r>
      <w:r>
        <w:t xml:space="preserve"> Next.js。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第一版是否加入流失预测模型，还是只做规则分群。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是否在</w:t>
      </w:r>
      <w:r>
        <w:t xml:space="preserve"> MVP </w:t>
      </w:r>
      <w:r>
        <w:rPr>
          <w:rFonts w:hint="eastAsia"/>
        </w:rPr>
        <w:t xml:space="preserve">内加入周报导出功能。</w:t>
      </w:r>
    </w:p>
    <w:p>
      <w:r>
        <w:pict>
          <v:rect style="width:0;height:1.5pt" o:hralign="center" o:hrstd="t" o:hr="t"/>
        </w:pict>
      </w:r>
    </w:p>
    <w:bookmarkEnd w:id="82"/>
    <w:bookmarkStart w:id="83" w:name="下一步"/>
    <w:p>
      <w:pPr>
        <w:pStyle w:val="Heading2"/>
      </w:pPr>
      <w:r>
        <w:t xml:space="preserve">15. </w:t>
      </w:r>
      <w:r>
        <w:rPr>
          <w:rFonts w:hint="eastAsia"/>
        </w:rPr>
        <w:t xml:space="preserve">下一步</w:t>
      </w:r>
    </w:p>
    <w:p>
      <w:pPr>
        <w:pStyle w:val="FirstParagraph"/>
      </w:pPr>
      <w:r>
        <w:t xml:space="preserve">PRD </w:t>
      </w:r>
      <w:r>
        <w:rPr>
          <w:rFonts w:hint="eastAsia"/>
        </w:rPr>
        <w:t xml:space="preserve">确认后，进入以下阶段：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数据库</w:t>
      </w:r>
      <w:r>
        <w:t xml:space="preserve"> schema </w:t>
      </w:r>
      <w:r>
        <w:rPr>
          <w:rFonts w:hint="eastAsia"/>
        </w:rPr>
        <w:t xml:space="preserve">设计</w:t>
      </w:r>
      <w:r>
        <w:t xml:space="preserve"> </w:t>
      </w:r>
      <w:r>
        <w:t xml:space="preserve">2. </w:t>
      </w:r>
      <w:r>
        <w:rPr>
          <w:rFonts w:hint="eastAsia"/>
        </w:rPr>
        <w:t xml:space="preserve">示例数据与异常故事线设计</w:t>
      </w:r>
      <w:r>
        <w:t xml:space="preserve"> </w:t>
      </w:r>
      <w:r>
        <w:t xml:space="preserve">3. Agent </w:t>
      </w:r>
      <w:r>
        <w:rPr>
          <w:rFonts w:hint="eastAsia"/>
        </w:rPr>
        <w:t xml:space="preserve">模块拆分</w:t>
      </w:r>
      <w:r>
        <w:t xml:space="preserve"> </w:t>
      </w:r>
      <w:r>
        <w:t xml:space="preserve">4. </w:t>
      </w:r>
      <w:r>
        <w:rPr>
          <w:rFonts w:hint="eastAsia"/>
        </w:rPr>
        <w:t xml:space="preserve">前后端工程初始化</w:t>
      </w:r>
      <w:r>
        <w:t xml:space="preserve"> </w:t>
      </w:r>
      <w:r>
        <w:t xml:space="preserve">5. Eval </w:t>
      </w:r>
      <w:r>
        <w:rPr>
          <w:rFonts w:hint="eastAsia"/>
        </w:rPr>
        <w:t xml:space="preserve">数据集设计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2026-04-08T05:56:02Z</dcterms:created>
  <dcterms:modified xsi:type="dcterms:W3CDTF">2026-04-08T05:56:02Z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