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94F0" w14:textId="531B760C" w:rsidR="003F6951" w:rsidRPr="001D26FB" w:rsidRDefault="000469EB" w:rsidP="001D26FB">
      <w:pPr>
        <w:jc w:val="center"/>
        <w:rPr>
          <w:b/>
          <w:bCs/>
          <w:sz w:val="24"/>
          <w:szCs w:val="28"/>
        </w:rPr>
      </w:pPr>
      <w:r w:rsidRPr="001D26FB">
        <w:rPr>
          <w:rFonts w:hint="eastAsia"/>
          <w:b/>
          <w:bCs/>
          <w:sz w:val="28"/>
          <w:szCs w:val="32"/>
        </w:rPr>
        <w:t>你不知道的电子烟？小烟烟油中尼古丁盐到底是什么</w:t>
      </w:r>
    </w:p>
    <w:p w14:paraId="5F8C828C" w14:textId="4F391F38" w:rsidR="000469EB" w:rsidRPr="001D26FB" w:rsidRDefault="001D26FB" w:rsidP="001D26FB">
      <w:pPr>
        <w:jc w:val="center"/>
        <w:rPr>
          <w:sz w:val="24"/>
          <w:szCs w:val="28"/>
        </w:rPr>
      </w:pPr>
      <w:r>
        <w:rPr>
          <w:rFonts w:hint="eastAsia"/>
          <w:sz w:val="24"/>
          <w:szCs w:val="28"/>
        </w:rPr>
        <w:t>来源：天极网</w:t>
      </w:r>
    </w:p>
    <w:p w14:paraId="6AABDDD4" w14:textId="691BC391" w:rsidR="000469EB" w:rsidRPr="001D26FB" w:rsidRDefault="000469EB" w:rsidP="001D26FB">
      <w:pPr>
        <w:rPr>
          <w:sz w:val="24"/>
          <w:szCs w:val="28"/>
        </w:rPr>
      </w:pPr>
    </w:p>
    <w:p w14:paraId="55CE9BAE" w14:textId="2FD21656" w:rsidR="001D26FB" w:rsidRPr="001D26FB" w:rsidRDefault="001D26FB" w:rsidP="001D26FB">
      <w:pPr>
        <w:rPr>
          <w:sz w:val="24"/>
          <w:szCs w:val="28"/>
        </w:rPr>
      </w:pPr>
      <w:r w:rsidRPr="001D26FB">
        <w:rPr>
          <w:rFonts w:hint="eastAsia"/>
          <w:sz w:val="24"/>
          <w:szCs w:val="28"/>
        </w:rPr>
        <w:t>近两年，电子烟凭借资本和大</w:t>
      </w:r>
      <w:proofErr w:type="gramStart"/>
      <w:r w:rsidRPr="001D26FB">
        <w:rPr>
          <w:rFonts w:hint="eastAsia"/>
          <w:sz w:val="24"/>
          <w:szCs w:val="28"/>
        </w:rPr>
        <w:t>咖</w:t>
      </w:r>
      <w:proofErr w:type="gramEnd"/>
      <w:r w:rsidRPr="001D26FB">
        <w:rPr>
          <w:rFonts w:hint="eastAsia"/>
          <w:sz w:val="24"/>
          <w:szCs w:val="28"/>
        </w:rPr>
        <w:t>的光环效应吸引了国内消费市场的极大关注，而随着头部品牌的发力，以及新兴品牌的不断入局，电子烟这一传统香烟的替代品从产品到企业都在经历着一场迅速而激烈的格局变动，而这一切其源头在于——尼古丁盐技术的出现。</w:t>
      </w:r>
    </w:p>
    <w:p w14:paraId="29AF9AF0" w14:textId="77777777" w:rsidR="001D26FB" w:rsidRPr="001D26FB" w:rsidRDefault="001D26FB" w:rsidP="001D26FB">
      <w:pPr>
        <w:rPr>
          <w:rFonts w:hint="eastAsia"/>
          <w:sz w:val="24"/>
          <w:szCs w:val="28"/>
        </w:rPr>
      </w:pPr>
    </w:p>
    <w:p w14:paraId="7237335B" w14:textId="528EFDCB" w:rsidR="001D26FB" w:rsidRPr="001D26FB" w:rsidRDefault="001D26FB" w:rsidP="001D26FB">
      <w:pPr>
        <w:rPr>
          <w:sz w:val="24"/>
          <w:szCs w:val="28"/>
        </w:rPr>
      </w:pPr>
      <w:r w:rsidRPr="001D26FB">
        <w:rPr>
          <w:sz w:val="24"/>
          <w:szCs w:val="28"/>
        </w:rPr>
        <w:drawing>
          <wp:inline distT="0" distB="0" distL="0" distR="0" wp14:anchorId="132143E3" wp14:editId="5327FB4E">
            <wp:extent cx="5274310" cy="3522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2980"/>
                    </a:xfrm>
                    <a:prstGeom prst="rect">
                      <a:avLst/>
                    </a:prstGeom>
                    <a:noFill/>
                    <a:ln>
                      <a:noFill/>
                    </a:ln>
                  </pic:spPr>
                </pic:pic>
              </a:graphicData>
            </a:graphic>
          </wp:inline>
        </w:drawing>
      </w:r>
    </w:p>
    <w:p w14:paraId="159067B2" w14:textId="77777777" w:rsidR="004E0BC3" w:rsidRDefault="004E0BC3" w:rsidP="004E0BC3">
      <w:pPr>
        <w:rPr>
          <w:sz w:val="24"/>
          <w:szCs w:val="28"/>
        </w:rPr>
      </w:pPr>
    </w:p>
    <w:p w14:paraId="4ABA1F65" w14:textId="4375B43D" w:rsidR="001D26FB" w:rsidRPr="001D26FB" w:rsidRDefault="001D26FB" w:rsidP="004E0BC3">
      <w:pPr>
        <w:rPr>
          <w:sz w:val="24"/>
          <w:szCs w:val="28"/>
        </w:rPr>
      </w:pPr>
      <w:r w:rsidRPr="001D26FB">
        <w:rPr>
          <w:rFonts w:hint="eastAsia"/>
          <w:sz w:val="24"/>
          <w:szCs w:val="28"/>
        </w:rPr>
        <w:t>尼古丁盐是烟草叶中天然存在的尼古丁形式，是尼古丁和酸性物质结合形成的性质稳定的化合物。相较于传统烟油中使用的游离碱尼古丁，尼古丁</w:t>
      </w:r>
      <w:proofErr w:type="gramStart"/>
      <w:r w:rsidRPr="001D26FB">
        <w:rPr>
          <w:rFonts w:hint="eastAsia"/>
          <w:sz w:val="24"/>
          <w:szCs w:val="28"/>
        </w:rPr>
        <w:t>盐拥有</w:t>
      </w:r>
      <w:proofErr w:type="gramEnd"/>
      <w:r w:rsidRPr="001D26FB">
        <w:rPr>
          <w:rFonts w:hint="eastAsia"/>
          <w:sz w:val="24"/>
          <w:szCs w:val="28"/>
        </w:rPr>
        <w:t>更好的血液传输效率，由于尼古丁</w:t>
      </w:r>
      <w:proofErr w:type="gramStart"/>
      <w:r w:rsidRPr="001D26FB">
        <w:rPr>
          <w:rFonts w:hint="eastAsia"/>
          <w:sz w:val="24"/>
          <w:szCs w:val="28"/>
        </w:rPr>
        <w:t>盐性质</w:t>
      </w:r>
      <w:proofErr w:type="gramEnd"/>
      <w:r w:rsidRPr="001D26FB">
        <w:rPr>
          <w:rFonts w:hint="eastAsia"/>
          <w:sz w:val="24"/>
          <w:szCs w:val="28"/>
        </w:rPr>
        <w:t>稳定，减少了传输过程的尼古丁损耗，为使用者提供了更为充足的尼古丁，其“满足感”也随之提升。从口感而言，尼古丁输送</w:t>
      </w:r>
      <w:r w:rsidRPr="001D26FB">
        <w:rPr>
          <w:rFonts w:hint="eastAsia"/>
          <w:sz w:val="24"/>
          <w:szCs w:val="28"/>
        </w:rPr>
        <w:lastRenderedPageBreak/>
        <w:t>量相同的情况下，尼古丁</w:t>
      </w:r>
      <w:proofErr w:type="gramStart"/>
      <w:r w:rsidRPr="001D26FB">
        <w:rPr>
          <w:rFonts w:hint="eastAsia"/>
          <w:sz w:val="24"/>
          <w:szCs w:val="28"/>
        </w:rPr>
        <w:t>盐大大</w:t>
      </w:r>
      <w:proofErr w:type="gramEnd"/>
      <w:r w:rsidRPr="001D26FB">
        <w:rPr>
          <w:rFonts w:hint="eastAsia"/>
          <w:sz w:val="24"/>
          <w:szCs w:val="28"/>
        </w:rPr>
        <w:t>减少了对于喉咙的刺激，使烟雾口感更为顺滑饱满。</w:t>
      </w:r>
    </w:p>
    <w:p w14:paraId="7DC16F47" w14:textId="77777777" w:rsidR="001D26FB" w:rsidRPr="001D26FB" w:rsidRDefault="001D26FB" w:rsidP="001D26FB">
      <w:pPr>
        <w:ind w:firstLine="420"/>
        <w:rPr>
          <w:rFonts w:hint="eastAsia"/>
          <w:sz w:val="24"/>
          <w:szCs w:val="28"/>
        </w:rPr>
      </w:pPr>
    </w:p>
    <w:p w14:paraId="615350E9" w14:textId="2DBBFCA6" w:rsidR="001D26FB" w:rsidRDefault="001D26FB" w:rsidP="001D26FB">
      <w:pPr>
        <w:rPr>
          <w:sz w:val="24"/>
          <w:szCs w:val="28"/>
        </w:rPr>
      </w:pPr>
      <w:r w:rsidRPr="001D26FB">
        <w:rPr>
          <w:sz w:val="24"/>
          <w:szCs w:val="28"/>
        </w:rPr>
        <w:drawing>
          <wp:inline distT="0" distB="0" distL="0" distR="0" wp14:anchorId="7E36050C" wp14:editId="0670E613">
            <wp:extent cx="5274310" cy="2820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0035"/>
                    </a:xfrm>
                    <a:prstGeom prst="rect">
                      <a:avLst/>
                    </a:prstGeom>
                    <a:noFill/>
                    <a:ln>
                      <a:noFill/>
                    </a:ln>
                  </pic:spPr>
                </pic:pic>
              </a:graphicData>
            </a:graphic>
          </wp:inline>
        </w:drawing>
      </w:r>
    </w:p>
    <w:p w14:paraId="3772EE91" w14:textId="77777777" w:rsidR="004E0BC3" w:rsidRDefault="004E0BC3" w:rsidP="004E0BC3">
      <w:pPr>
        <w:rPr>
          <w:sz w:val="24"/>
          <w:szCs w:val="28"/>
        </w:rPr>
      </w:pPr>
    </w:p>
    <w:p w14:paraId="5453F813" w14:textId="5FE6E1D7" w:rsidR="001D26FB" w:rsidRPr="001D26FB" w:rsidRDefault="001D26FB" w:rsidP="004E0BC3">
      <w:pPr>
        <w:rPr>
          <w:sz w:val="24"/>
          <w:szCs w:val="28"/>
        </w:rPr>
      </w:pPr>
      <w:r w:rsidRPr="001D26FB">
        <w:rPr>
          <w:rFonts w:hint="eastAsia"/>
          <w:sz w:val="24"/>
          <w:szCs w:val="28"/>
        </w:rPr>
        <w:t>更为重要的是，对整个电子</w:t>
      </w:r>
      <w:proofErr w:type="gramStart"/>
      <w:r w:rsidRPr="001D26FB">
        <w:rPr>
          <w:rFonts w:hint="eastAsia"/>
          <w:sz w:val="24"/>
          <w:szCs w:val="28"/>
        </w:rPr>
        <w:t>烟行业</w:t>
      </w:r>
      <w:proofErr w:type="gramEnd"/>
      <w:r w:rsidRPr="001D26FB">
        <w:rPr>
          <w:rFonts w:hint="eastAsia"/>
          <w:sz w:val="24"/>
          <w:szCs w:val="28"/>
        </w:rPr>
        <w:t>来说，尼古丁烟的出现解决了电子烟设备的便携性问题。</w:t>
      </w:r>
    </w:p>
    <w:p w14:paraId="409F5BDA" w14:textId="77777777" w:rsidR="001D26FB" w:rsidRPr="004E0BC3" w:rsidRDefault="001D26FB" w:rsidP="004E0BC3">
      <w:pPr>
        <w:rPr>
          <w:rFonts w:hint="eastAsia"/>
          <w:sz w:val="24"/>
          <w:szCs w:val="28"/>
        </w:rPr>
      </w:pPr>
    </w:p>
    <w:p w14:paraId="3460CD4A" w14:textId="09C6E5F8" w:rsidR="001D26FB" w:rsidRPr="001D26FB" w:rsidRDefault="001D26FB" w:rsidP="004E0BC3">
      <w:pPr>
        <w:rPr>
          <w:sz w:val="24"/>
          <w:szCs w:val="28"/>
        </w:rPr>
      </w:pPr>
      <w:r w:rsidRPr="001D26FB">
        <w:rPr>
          <w:rFonts w:hint="eastAsia"/>
          <w:sz w:val="24"/>
          <w:szCs w:val="28"/>
        </w:rPr>
        <w:t>早在2004年，国内药剂师韩立制作出第一支商业意义上的电子</w:t>
      </w:r>
      <w:proofErr w:type="gramStart"/>
      <w:r w:rsidRPr="001D26FB">
        <w:rPr>
          <w:rFonts w:hint="eastAsia"/>
          <w:sz w:val="24"/>
          <w:szCs w:val="28"/>
        </w:rPr>
        <w:t>烟产品</w:t>
      </w:r>
      <w:proofErr w:type="gramEnd"/>
      <w:r w:rsidRPr="001D26FB">
        <w:rPr>
          <w:rFonts w:hint="eastAsia"/>
          <w:sz w:val="24"/>
          <w:szCs w:val="28"/>
        </w:rPr>
        <w:t>——如烟，迅速风靡国内外市场。但由于烟油使用体验不佳慢慢淡出了消费市场，电子烟也进入了大烟雾时代，成为小众圈子的玩物。</w:t>
      </w:r>
    </w:p>
    <w:p w14:paraId="41418638" w14:textId="77777777" w:rsidR="001D26FB" w:rsidRPr="001D26FB" w:rsidRDefault="001D26FB" w:rsidP="004E0BC3">
      <w:pPr>
        <w:rPr>
          <w:rFonts w:hint="eastAsia"/>
          <w:sz w:val="24"/>
          <w:szCs w:val="28"/>
        </w:rPr>
      </w:pPr>
    </w:p>
    <w:p w14:paraId="00B0684D" w14:textId="534EC3D9" w:rsidR="001D26FB" w:rsidRPr="001D26FB" w:rsidRDefault="001D26FB" w:rsidP="004E0BC3">
      <w:pPr>
        <w:rPr>
          <w:sz w:val="24"/>
          <w:szCs w:val="28"/>
        </w:rPr>
      </w:pPr>
      <w:r w:rsidRPr="001D26FB">
        <w:rPr>
          <w:rFonts w:hint="eastAsia"/>
          <w:sz w:val="24"/>
          <w:szCs w:val="28"/>
        </w:rPr>
        <w:t>尼古丁</w:t>
      </w:r>
      <w:proofErr w:type="gramStart"/>
      <w:r w:rsidRPr="001D26FB">
        <w:rPr>
          <w:rFonts w:hint="eastAsia"/>
          <w:sz w:val="24"/>
          <w:szCs w:val="28"/>
        </w:rPr>
        <w:t>盐由于</w:t>
      </w:r>
      <w:proofErr w:type="gramEnd"/>
      <w:r w:rsidRPr="001D26FB">
        <w:rPr>
          <w:rFonts w:hint="eastAsia"/>
          <w:sz w:val="24"/>
          <w:szCs w:val="28"/>
        </w:rPr>
        <w:t>尼古丁传输效率的增强，使得可以凭借更少的烟油满足烟民的实际需求。同时，尼古丁</w:t>
      </w:r>
      <w:proofErr w:type="gramStart"/>
      <w:r w:rsidRPr="001D26FB">
        <w:rPr>
          <w:rFonts w:hint="eastAsia"/>
          <w:sz w:val="24"/>
          <w:szCs w:val="28"/>
        </w:rPr>
        <w:t>盐稳定</w:t>
      </w:r>
      <w:proofErr w:type="gramEnd"/>
      <w:r w:rsidRPr="001D26FB">
        <w:rPr>
          <w:rFonts w:hint="eastAsia"/>
          <w:sz w:val="24"/>
          <w:szCs w:val="28"/>
        </w:rPr>
        <w:t>的结构性质，也使得烟油的保存时间进一步延长。至此，电子烟设备不必依靠大功率设备而满足使用口感，小烟设备正式出现消费市场，受到了大量烟民的簇拥。</w:t>
      </w:r>
    </w:p>
    <w:p w14:paraId="292A3562" w14:textId="77777777" w:rsidR="001D26FB" w:rsidRPr="001D26FB" w:rsidRDefault="001D26FB" w:rsidP="004E0BC3">
      <w:pPr>
        <w:rPr>
          <w:rFonts w:hint="eastAsia"/>
          <w:sz w:val="24"/>
          <w:szCs w:val="28"/>
        </w:rPr>
      </w:pPr>
    </w:p>
    <w:p w14:paraId="0A9E1257" w14:textId="68168363" w:rsidR="001D26FB" w:rsidRPr="001D26FB" w:rsidRDefault="001D26FB" w:rsidP="004E0BC3">
      <w:pPr>
        <w:rPr>
          <w:sz w:val="24"/>
          <w:szCs w:val="28"/>
        </w:rPr>
      </w:pPr>
      <w:r w:rsidRPr="001D26FB">
        <w:rPr>
          <w:rFonts w:hint="eastAsia"/>
          <w:sz w:val="24"/>
          <w:szCs w:val="28"/>
        </w:rPr>
        <w:t>但与此同时，尼古丁盐高效的传输速率也带来了许多意外，市面上某些尼古丁盐烟油存在浓度过高，添加不明香精等问题，而对于重度烟民而言，过量吸食尼古丁烟产品，也会发生“醉烟”的问题。</w:t>
      </w:r>
    </w:p>
    <w:p w14:paraId="7D740CA8" w14:textId="77777777" w:rsidR="001D26FB" w:rsidRPr="001D26FB" w:rsidRDefault="001D26FB" w:rsidP="004E0BC3">
      <w:pPr>
        <w:rPr>
          <w:rFonts w:hint="eastAsia"/>
          <w:sz w:val="24"/>
          <w:szCs w:val="28"/>
        </w:rPr>
      </w:pPr>
    </w:p>
    <w:p w14:paraId="6D324834" w14:textId="538C3E91" w:rsidR="001D26FB" w:rsidRPr="001D26FB" w:rsidRDefault="001D26FB" w:rsidP="004E0BC3">
      <w:pPr>
        <w:rPr>
          <w:sz w:val="24"/>
          <w:szCs w:val="28"/>
        </w:rPr>
      </w:pPr>
      <w:r w:rsidRPr="001D26FB">
        <w:rPr>
          <w:rFonts w:hint="eastAsia"/>
          <w:sz w:val="24"/>
          <w:szCs w:val="28"/>
        </w:rPr>
        <w:t>无疑，技术是一把双</w:t>
      </w:r>
      <w:proofErr w:type="gramStart"/>
      <w:r w:rsidRPr="001D26FB">
        <w:rPr>
          <w:rFonts w:hint="eastAsia"/>
          <w:sz w:val="24"/>
          <w:szCs w:val="28"/>
        </w:rPr>
        <w:t>刃</w:t>
      </w:r>
      <w:proofErr w:type="gramEnd"/>
      <w:r w:rsidRPr="001D26FB">
        <w:rPr>
          <w:rFonts w:hint="eastAsia"/>
          <w:sz w:val="24"/>
          <w:szCs w:val="28"/>
        </w:rPr>
        <w:t>剑，而风口上的电子烟也急需建立严明的监管体系。据悉，电子烟国标将于年内落地，业内推测，电子烟烟油含有的尼古丁浓度和纯度的将成为监管的重中之中，或将对国内电子</w:t>
      </w:r>
      <w:proofErr w:type="gramStart"/>
      <w:r w:rsidRPr="001D26FB">
        <w:rPr>
          <w:rFonts w:hint="eastAsia"/>
          <w:sz w:val="24"/>
          <w:szCs w:val="28"/>
        </w:rPr>
        <w:t>烟品牌</w:t>
      </w:r>
      <w:proofErr w:type="gramEnd"/>
      <w:r w:rsidRPr="001D26FB">
        <w:rPr>
          <w:rFonts w:hint="eastAsia"/>
          <w:sz w:val="24"/>
          <w:szCs w:val="28"/>
        </w:rPr>
        <w:t>进行</w:t>
      </w:r>
      <w:proofErr w:type="gramStart"/>
      <w:r w:rsidRPr="001D26FB">
        <w:rPr>
          <w:rFonts w:hint="eastAsia"/>
          <w:sz w:val="24"/>
          <w:szCs w:val="28"/>
        </w:rPr>
        <w:t>一</w:t>
      </w:r>
      <w:proofErr w:type="gramEnd"/>
      <w:r w:rsidRPr="001D26FB">
        <w:rPr>
          <w:rFonts w:hint="eastAsia"/>
          <w:sz w:val="24"/>
          <w:szCs w:val="28"/>
        </w:rPr>
        <w:t>轮重新洗牌。</w:t>
      </w:r>
    </w:p>
    <w:p w14:paraId="40E6064B" w14:textId="77777777" w:rsidR="001D26FB" w:rsidRPr="001D26FB" w:rsidRDefault="001D26FB" w:rsidP="004E0BC3">
      <w:pPr>
        <w:rPr>
          <w:rFonts w:hint="eastAsia"/>
          <w:sz w:val="24"/>
          <w:szCs w:val="28"/>
        </w:rPr>
      </w:pPr>
    </w:p>
    <w:p w14:paraId="3D08EBDD" w14:textId="2100B6CF" w:rsidR="001D26FB" w:rsidRPr="001D26FB" w:rsidRDefault="001D26FB" w:rsidP="004E0BC3">
      <w:pPr>
        <w:rPr>
          <w:sz w:val="24"/>
          <w:szCs w:val="28"/>
        </w:rPr>
      </w:pPr>
      <w:r w:rsidRPr="001D26FB">
        <w:rPr>
          <w:rFonts w:hint="eastAsia"/>
          <w:sz w:val="24"/>
          <w:szCs w:val="28"/>
        </w:rPr>
        <w:t>对于老牌电子</w:t>
      </w:r>
      <w:proofErr w:type="gramStart"/>
      <w:r w:rsidRPr="001D26FB">
        <w:rPr>
          <w:rFonts w:hint="eastAsia"/>
          <w:sz w:val="24"/>
          <w:szCs w:val="28"/>
        </w:rPr>
        <w:t>烟品牌Boulder铂德而言</w:t>
      </w:r>
      <w:proofErr w:type="gramEnd"/>
      <w:r w:rsidRPr="001D26FB">
        <w:rPr>
          <w:rFonts w:hint="eastAsia"/>
          <w:sz w:val="24"/>
          <w:szCs w:val="28"/>
        </w:rPr>
        <w:t>，烟油质量一直是其品牌的核心优势。据了解，</w:t>
      </w:r>
      <w:proofErr w:type="gramStart"/>
      <w:r w:rsidRPr="001D26FB">
        <w:rPr>
          <w:rFonts w:hint="eastAsia"/>
          <w:sz w:val="24"/>
          <w:szCs w:val="28"/>
        </w:rPr>
        <w:t>铂德在</w:t>
      </w:r>
      <w:proofErr w:type="gramEnd"/>
      <w:r w:rsidRPr="001D26FB">
        <w:rPr>
          <w:rFonts w:hint="eastAsia"/>
          <w:sz w:val="24"/>
          <w:szCs w:val="28"/>
        </w:rPr>
        <w:t>中美两地设有研发实验室，负责尼古丁盐的深入研究。同时，</w:t>
      </w:r>
      <w:proofErr w:type="gramStart"/>
      <w:r w:rsidRPr="001D26FB">
        <w:rPr>
          <w:rFonts w:hint="eastAsia"/>
          <w:sz w:val="24"/>
          <w:szCs w:val="28"/>
        </w:rPr>
        <w:t>铂德烟油</w:t>
      </w:r>
      <w:proofErr w:type="gramEnd"/>
      <w:r w:rsidRPr="001D26FB">
        <w:rPr>
          <w:rFonts w:hint="eastAsia"/>
          <w:sz w:val="24"/>
          <w:szCs w:val="28"/>
        </w:rPr>
        <w:t>材料选</w:t>
      </w:r>
      <w:proofErr w:type="gramStart"/>
      <w:r w:rsidRPr="001D26FB">
        <w:rPr>
          <w:rFonts w:hint="eastAsia"/>
          <w:sz w:val="24"/>
          <w:szCs w:val="28"/>
        </w:rPr>
        <w:t>自全球</w:t>
      </w:r>
      <w:proofErr w:type="gramEnd"/>
      <w:r w:rsidRPr="001D26FB">
        <w:rPr>
          <w:rFonts w:hint="eastAsia"/>
          <w:sz w:val="24"/>
          <w:szCs w:val="28"/>
        </w:rPr>
        <w:t>各大优质产区，确保原材料的绿色无害。此外，</w:t>
      </w:r>
      <w:proofErr w:type="gramStart"/>
      <w:r w:rsidRPr="001D26FB">
        <w:rPr>
          <w:rFonts w:hint="eastAsia"/>
          <w:sz w:val="24"/>
          <w:szCs w:val="28"/>
        </w:rPr>
        <w:t>铂德从始至终</w:t>
      </w:r>
      <w:proofErr w:type="gramEnd"/>
      <w:r w:rsidRPr="001D26FB">
        <w:rPr>
          <w:rFonts w:hint="eastAsia"/>
          <w:sz w:val="24"/>
          <w:szCs w:val="28"/>
        </w:rPr>
        <w:t>使用99%纯度的尼古丁烟进行烟油生产，烟油口感和质量备受消费者青睐。近日，</w:t>
      </w:r>
      <w:proofErr w:type="gramStart"/>
      <w:r w:rsidRPr="001D26FB">
        <w:rPr>
          <w:rFonts w:hint="eastAsia"/>
          <w:sz w:val="24"/>
          <w:szCs w:val="28"/>
        </w:rPr>
        <w:t>铂德放出</w:t>
      </w:r>
      <w:proofErr w:type="gramEnd"/>
      <w:r w:rsidRPr="001D26FB">
        <w:rPr>
          <w:rFonts w:hint="eastAsia"/>
          <w:sz w:val="24"/>
          <w:szCs w:val="28"/>
        </w:rPr>
        <w:t>消息，推出2%尼古丁浓度</w:t>
      </w:r>
      <w:proofErr w:type="gramStart"/>
      <w:r w:rsidRPr="001D26FB">
        <w:rPr>
          <w:rFonts w:hint="eastAsia"/>
          <w:sz w:val="24"/>
          <w:szCs w:val="28"/>
        </w:rPr>
        <w:t>的换弹型</w:t>
      </w:r>
      <w:proofErr w:type="gramEnd"/>
      <w:r w:rsidRPr="001D26FB">
        <w:rPr>
          <w:rFonts w:hint="eastAsia"/>
          <w:sz w:val="24"/>
          <w:szCs w:val="28"/>
        </w:rPr>
        <w:t>产品新琥珀，或成</w:t>
      </w:r>
      <w:proofErr w:type="gramStart"/>
      <w:r w:rsidRPr="001D26FB">
        <w:rPr>
          <w:rFonts w:hint="eastAsia"/>
          <w:sz w:val="24"/>
          <w:szCs w:val="28"/>
        </w:rPr>
        <w:t>国内首款符合</w:t>
      </w:r>
      <w:proofErr w:type="gramEnd"/>
      <w:r w:rsidRPr="001D26FB">
        <w:rPr>
          <w:rFonts w:hint="eastAsia"/>
          <w:sz w:val="24"/>
          <w:szCs w:val="28"/>
        </w:rPr>
        <w:t>国标的电子烟产品，在尼古丁盐的技术赛道上，</w:t>
      </w:r>
      <w:proofErr w:type="gramStart"/>
      <w:r w:rsidRPr="001D26FB">
        <w:rPr>
          <w:rFonts w:hint="eastAsia"/>
          <w:sz w:val="24"/>
          <w:szCs w:val="28"/>
        </w:rPr>
        <w:t>铂德获得</w:t>
      </w:r>
      <w:proofErr w:type="gramEnd"/>
      <w:r w:rsidRPr="001D26FB">
        <w:rPr>
          <w:rFonts w:hint="eastAsia"/>
          <w:sz w:val="24"/>
          <w:szCs w:val="28"/>
        </w:rPr>
        <w:t>了领先优势。</w:t>
      </w:r>
    </w:p>
    <w:p w14:paraId="0FF76595" w14:textId="77777777" w:rsidR="001D26FB" w:rsidRPr="001D26FB" w:rsidRDefault="001D26FB" w:rsidP="004E0BC3">
      <w:pPr>
        <w:rPr>
          <w:rFonts w:hint="eastAsia"/>
          <w:sz w:val="24"/>
          <w:szCs w:val="28"/>
        </w:rPr>
      </w:pPr>
    </w:p>
    <w:p w14:paraId="1A4D4DFC" w14:textId="2D772AA3" w:rsidR="001D26FB" w:rsidRPr="001D26FB" w:rsidRDefault="001D26FB" w:rsidP="001D26FB">
      <w:pPr>
        <w:rPr>
          <w:sz w:val="24"/>
          <w:szCs w:val="28"/>
        </w:rPr>
      </w:pPr>
      <w:r w:rsidRPr="001D26FB">
        <w:rPr>
          <w:sz w:val="24"/>
          <w:szCs w:val="28"/>
        </w:rPr>
        <w:lastRenderedPageBreak/>
        <w:drawing>
          <wp:inline distT="0" distB="0" distL="0" distR="0" wp14:anchorId="796C964A" wp14:editId="59F53B0C">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4FAB8BE7" w14:textId="77777777" w:rsidR="001D26FB" w:rsidRPr="001D26FB" w:rsidRDefault="001D26FB" w:rsidP="001D26FB">
      <w:pPr>
        <w:rPr>
          <w:rFonts w:hint="eastAsia"/>
          <w:sz w:val="24"/>
          <w:szCs w:val="28"/>
        </w:rPr>
      </w:pPr>
    </w:p>
    <w:p w14:paraId="692A7182" w14:textId="4C3665A3" w:rsidR="00A97E27" w:rsidRPr="001D26FB" w:rsidRDefault="001D26FB" w:rsidP="001D26FB">
      <w:pPr>
        <w:rPr>
          <w:rFonts w:hint="eastAsia"/>
          <w:sz w:val="24"/>
          <w:szCs w:val="28"/>
        </w:rPr>
      </w:pPr>
      <w:r w:rsidRPr="001D26FB">
        <w:rPr>
          <w:rFonts w:hint="eastAsia"/>
          <w:sz w:val="24"/>
          <w:szCs w:val="28"/>
        </w:rPr>
        <w:t>总的来说，尼古丁盐技术突破为整个电子</w:t>
      </w:r>
      <w:proofErr w:type="gramStart"/>
      <w:r w:rsidRPr="001D26FB">
        <w:rPr>
          <w:rFonts w:hint="eastAsia"/>
          <w:sz w:val="24"/>
          <w:szCs w:val="28"/>
        </w:rPr>
        <w:t>烟行业</w:t>
      </w:r>
      <w:proofErr w:type="gramEnd"/>
      <w:r w:rsidRPr="001D26FB">
        <w:rPr>
          <w:rFonts w:hint="eastAsia"/>
          <w:sz w:val="24"/>
          <w:szCs w:val="28"/>
        </w:rPr>
        <w:t>带来一次革命，烟油、雾化、</w:t>
      </w:r>
      <w:r w:rsidRPr="00696548">
        <w:rPr>
          <w:rFonts w:hint="eastAsia"/>
          <w:sz w:val="24"/>
          <w:szCs w:val="28"/>
        </w:rPr>
        <w:t>电池</w:t>
      </w:r>
      <w:r w:rsidRPr="001D26FB">
        <w:rPr>
          <w:rFonts w:hint="eastAsia"/>
          <w:sz w:val="24"/>
          <w:szCs w:val="28"/>
        </w:rPr>
        <w:t>等硬件设备都随之进一步升级。对于企业而言，在享受技术进步带来的空前市场的同时，更应该严守行业底线，秉持职业道德，为市场带来更多优质健康的电子烟产品。</w:t>
      </w:r>
      <w:bookmarkStart w:id="0" w:name="_GoBack"/>
      <w:bookmarkEnd w:id="0"/>
    </w:p>
    <w:sectPr w:rsidR="00A97E27" w:rsidRPr="001D2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2A70" w14:textId="77777777" w:rsidR="00717E91" w:rsidRDefault="00717E91" w:rsidP="000469EB">
      <w:r>
        <w:separator/>
      </w:r>
    </w:p>
  </w:endnote>
  <w:endnote w:type="continuationSeparator" w:id="0">
    <w:p w14:paraId="1056DFAF" w14:textId="77777777" w:rsidR="00717E91" w:rsidRDefault="00717E91" w:rsidP="0004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98F6" w14:textId="77777777" w:rsidR="00717E91" w:rsidRDefault="00717E91" w:rsidP="000469EB">
      <w:r>
        <w:separator/>
      </w:r>
    </w:p>
  </w:footnote>
  <w:footnote w:type="continuationSeparator" w:id="0">
    <w:p w14:paraId="1F86306C" w14:textId="77777777" w:rsidR="00717E91" w:rsidRDefault="00717E91" w:rsidP="00046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69"/>
    <w:rsid w:val="000469EB"/>
    <w:rsid w:val="00145969"/>
    <w:rsid w:val="001D26FB"/>
    <w:rsid w:val="003F6951"/>
    <w:rsid w:val="004E0BC3"/>
    <w:rsid w:val="0060346C"/>
    <w:rsid w:val="00696548"/>
    <w:rsid w:val="00717E91"/>
    <w:rsid w:val="00A9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B20F0"/>
  <w15:chartTrackingRefBased/>
  <w15:docId w15:val="{27DC0C3F-4E6F-43B2-B2CA-0E69D371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EB"/>
    <w:rPr>
      <w:sz w:val="18"/>
      <w:szCs w:val="18"/>
    </w:rPr>
  </w:style>
  <w:style w:type="paragraph" w:styleId="a5">
    <w:name w:val="footer"/>
    <w:basedOn w:val="a"/>
    <w:link w:val="a6"/>
    <w:uiPriority w:val="99"/>
    <w:unhideWhenUsed/>
    <w:rsid w:val="000469EB"/>
    <w:pPr>
      <w:tabs>
        <w:tab w:val="center" w:pos="4153"/>
        <w:tab w:val="right" w:pos="8306"/>
      </w:tabs>
      <w:snapToGrid w:val="0"/>
      <w:jc w:val="left"/>
    </w:pPr>
    <w:rPr>
      <w:sz w:val="18"/>
      <w:szCs w:val="18"/>
    </w:rPr>
  </w:style>
  <w:style w:type="character" w:customStyle="1" w:styleId="a6">
    <w:name w:val="页脚 字符"/>
    <w:basedOn w:val="a0"/>
    <w:link w:val="a5"/>
    <w:uiPriority w:val="99"/>
    <w:rsid w:val="000469EB"/>
    <w:rPr>
      <w:sz w:val="18"/>
      <w:szCs w:val="18"/>
    </w:rPr>
  </w:style>
  <w:style w:type="paragraph" w:styleId="a7">
    <w:name w:val="Normal (Web)"/>
    <w:basedOn w:val="a"/>
    <w:uiPriority w:val="99"/>
    <w:semiHidden/>
    <w:unhideWhenUsed/>
    <w:rsid w:val="001D26F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D2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75434">
      <w:bodyDiv w:val="1"/>
      <w:marLeft w:val="0"/>
      <w:marRight w:val="0"/>
      <w:marTop w:val="0"/>
      <w:marBottom w:val="0"/>
      <w:divBdr>
        <w:top w:val="none" w:sz="0" w:space="0" w:color="auto"/>
        <w:left w:val="none" w:sz="0" w:space="0" w:color="auto"/>
        <w:bottom w:val="none" w:sz="0" w:space="0" w:color="auto"/>
        <w:right w:val="none" w:sz="0" w:space="0" w:color="auto"/>
      </w:divBdr>
    </w:div>
    <w:div w:id="14262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7</cp:revision>
  <dcterms:created xsi:type="dcterms:W3CDTF">2019-09-24T04:28:00Z</dcterms:created>
  <dcterms:modified xsi:type="dcterms:W3CDTF">2019-09-24T04:33:00Z</dcterms:modified>
</cp:coreProperties>
</file>