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8"/>
          <w:szCs w:val="48"/>
        </w:rPr>
        <w:t xml:space="preserve">School Management System</w:t>
      </w:r>
    </w:p>
    <w:p>
      <w:pPr>
        <w:spacing w:after="120"/>
        <w:jc w:val="center"/>
      </w:pPr>
      <w:r>
        <w:rPr>
          <w:color w:val="2E75B6"/>
          <w:sz w:val="28"/>
          <w:szCs w:val="28"/>
        </w:rPr>
        <w:t xml:space="preserve">Enterprise Resource Planning (ERP) Solution</w:t>
      </w:r>
    </w:p>
    <w:p>
      <w:pPr>
        <w:spacing w:after="1440" w:before="480"/>
        <w:jc w:val="center"/>
      </w:pPr>
      <w:r>
        <w:rPr>
          <w:i/>
          <w:iCs/>
          <w:color w:val="595959"/>
          <w:sz w:val="24"/>
          <w:szCs w:val="24"/>
        </w:rPr>
        <w:t xml:space="preserve">Complete Architecture &amp; Implementation Guide</w:t>
      </w:r>
    </w:p>
    <w:p>
      <w:pPr>
        <w:spacing w:after="120" w:before="2880"/>
        <w:jc w:val="center"/>
      </w:pPr>
      <w:r>
        <w:rPr>
          <w:b/>
          <w:bCs/>
          <w:sz w:val="22"/>
          <w:szCs w:val="22"/>
        </w:rPr>
        <w:t xml:space="preserve">Version 1.0 – Enterprise Edition</w:t>
      </w:r>
    </w:p>
    <w:p>
      <w:pPr>
        <w:jc w:val="center"/>
      </w:pPr>
      <w:r>
        <w:rPr>
          <w:sz w:val="22"/>
          <w:szCs w:val="22"/>
        </w:rPr>
        <w:t xml:space="preserve">April 2026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outlines the complete technical architecture for a unified School Management System, designed to integrate three critical operational pillars:</w:t>
      </w:r>
    </w:p>
    <w:p>
      <w:pPr>
        <w:pStyle w:val="ListParagraph"/>
        <w:numPr>
          <w:ilvl w:val="0"/>
          <w:numId w:val="2"/>
        </w:numPr>
      </w:pPr>
      <w:r>
        <w:t xml:space="preserve">Staff Management Portal – Personnel files, attendance, payroll integration, and performance tracking</w:t>
      </w:r>
    </w:p>
    <w:p>
      <w:pPr>
        <w:pStyle w:val="ListParagraph"/>
        <w:numPr>
          <w:ilvl w:val="0"/>
          <w:numId w:val="2"/>
        </w:numPr>
      </w:pPr>
      <w:r>
        <w:t xml:space="preserve">Student Information System (SIS) – Comprehensive student profiles, enrollment pipeline, grades, and attendance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Financial Management Suite – Automated billing, payment gateway integration, and expense tracking</w:t>
      </w:r>
    </w:p>
    <w:p>
      <w:pPr>
        <w:spacing w:after="120"/>
      </w:pPr>
      <w:r>
        <w:rPr>
          <w:b/>
          <w:bCs/>
        </w:rPr>
        <w:t xml:space="preserve">Design Philosophy:</w:t>
      </w:r>
    </w:p>
    <w:p>
      <w:pPr>
        <w:spacing w:after="240"/>
      </w:pPr>
      <w:r>
        <w:t xml:space="preserve">Built for fatigue-reduction: High-contrast UI, intuitive navigation, mobile responsiveness, and role-based access control. GDPR/FERPA compliant with end-to-end encryption, multi-factor authentication, and comprehensive audit logs.</w:t>
      </w:r>
    </w:p>
    <w:r>
      <w:br w:type="page"/>
    </w:r>
    <w:p>
      <w:pPr>
        <w:pStyle w:val="Heading1"/>
      </w:pPr>
      <w:r>
        <w:t xml:space="preserve">1. System Architecture Overview</w:t>
      </w:r>
    </w:p>
    <w:p>
      <w:pPr>
        <w:pStyle w:val="Heading2"/>
      </w:pPr>
      <w:r>
        <w:t xml:space="preserve">1.1 Architecture Pattern: Microservices + Monolith Hybrid</w:t>
      </w:r>
    </w:p>
    <w:p>
      <w:pPr>
        <w:spacing w:after="120"/>
      </w:pPr>
      <w:r>
        <w:t xml:space="preserve">The system employs a pragmatic hybrid approach:</w:t>
      </w:r>
    </w:p>
    <w:p>
      <w:pPr>
        <w:pStyle w:val="ListParagraph"/>
        <w:numPr>
          <w:ilvl w:val="0"/>
          <w:numId w:val="2"/>
        </w:numPr>
      </w:pPr>
      <w:r>
        <w:t xml:space="preserve">Core Monolith: Admin dashboard, role management, core SIS (grades, attendance)</w:t>
      </w:r>
    </w:p>
    <w:p>
      <w:pPr>
        <w:pStyle w:val="ListParagraph"/>
        <w:numPr>
          <w:ilvl w:val="0"/>
          <w:numId w:val="2"/>
        </w:numPr>
      </w:pPr>
      <w:r>
        <w:t xml:space="preserve">Microservices: Payroll processing, payment gateway integration, report generation, email notifications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 Gateway: Single entry point with rate limiting, request validation, JWT token handling</w:t>
      </w:r>
    </w:p>
    <w:p>
      <w:pPr>
        <w:pStyle w:val="Heading2"/>
      </w:pPr>
      <w:r>
        <w:t xml:space="preserve">1.2 Technology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Stack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Vue.js 3 / Angular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.NET 7 / Django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8 / MSSQL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7.x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Memcached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K8s / AWS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On-premise VMs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1.3 Core Integration Points</w:t>
      </w:r>
    </w:p>
    <w:p>
      <w:pPr>
        <w:pStyle w:val="ListParagraph"/>
        <w:numPr>
          <w:ilvl w:val="0"/>
          <w:numId w:val="2"/>
        </w:numPr>
      </w:pPr>
      <w:r>
        <w:t xml:space="preserve">Payment Gateways: Stripe, PayPal, local bank APIs (with PCI-DSS compliance layer)</w:t>
      </w:r>
    </w:p>
    <w:p>
      <w:pPr>
        <w:pStyle w:val="ListParagraph"/>
        <w:numPr>
          <w:ilvl w:val="0"/>
          <w:numId w:val="2"/>
        </w:numPr>
      </w:pPr>
      <w:r>
        <w:t xml:space="preserve">Email Service: SendGrid or AWS SES for transactional emails</w:t>
      </w:r>
    </w:p>
    <w:p>
      <w:pPr>
        <w:pStyle w:val="ListParagraph"/>
        <w:numPr>
          <w:ilvl w:val="0"/>
          <w:numId w:val="2"/>
        </w:numPr>
      </w:pPr>
      <w:r>
        <w:t xml:space="preserve">SMS Gateway: Twilio for low-attendance alerts, emergency notifications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Document Storage: AWS S3 or on-premise encrypted file storage</w:t>
      </w:r>
    </w:p>
    <w:r>
      <w:br w:type="page"/>
    </w:r>
    <w:p>
      <w:pPr>
        <w:pStyle w:val="Heading1"/>
      </w:pPr>
      <w:r>
        <w:t xml:space="preserve">2. Database Schema &amp; Data Model</w:t>
      </w:r>
    </w:p>
    <w:p>
      <w:pPr>
        <w:pStyle w:val="Heading2"/>
      </w:pPr>
      <w:r>
        <w:t xml:space="preserve">2.1 Core Entity Relationships</w:t>
      </w:r>
    </w:p>
    <w:p>
      <w:pPr>
        <w:spacing w:after="240"/>
      </w:pPr>
      <w:r>
        <w:t xml:space="preserve">The schema implements three interconnected domains with clear separation of concerns:</w:t>
      </w:r>
    </w:p>
    <w:p>
      <w:pPr>
        <w:pStyle w:val="Heading3"/>
      </w:pPr>
      <w:r>
        <w:t xml:space="preserve">Staff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email, name, dob, ssn_encrypted, hire_date, department_id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departments, contracts, attendance_logs, payroll_runs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staff_attendance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staff_id, clock_in, clock_out, date,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payroll_runs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staff_id, month, salary, deductions, net_pay,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staff, deduction_rules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Student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dob, admission_no, grade_level, 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guardians, enrollments, grades, medical_records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student_attendance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student_id, date, status, marked_by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students, staff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student_id, subject_id, score, term, grade_letter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students, subjects, staff (entered_by)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Financial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student_id, amount, due_date, status, issued_date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students, payments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invoice_id, amount, payment_method, status, gateway_ref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expenses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amount, category, vendor, date, receipt_url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audit_logs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GDPR/FERPA Compliance Schema</w:t>
      </w:r>
    </w:p>
    <w:p>
      <w:pPr>
        <w:pStyle w:val="ListParagraph"/>
        <w:numPr>
          <w:ilvl w:val="0"/>
          <w:numId w:val="2"/>
        </w:numPr>
      </w:pPr>
      <w:r>
        <w:t xml:space="preserve">Data Encryption: PII fields (SSN, medical data) encrypted at rest using AES-256</w:t>
      </w:r>
    </w:p>
    <w:p>
      <w:pPr>
        <w:pStyle w:val="ListParagraph"/>
        <w:numPr>
          <w:ilvl w:val="0"/>
          <w:numId w:val="2"/>
        </w:numPr>
      </w:pPr>
      <w:r>
        <w:t xml:space="preserve">Audit Logs Table: Every read/write operation logged with timestamp, user, IP, action</w:t>
      </w:r>
    </w:p>
    <w:p>
      <w:pPr>
        <w:pStyle w:val="ListParagraph"/>
        <w:numPr>
          <w:ilvl w:val="0"/>
          <w:numId w:val="2"/>
        </w:numPr>
      </w:pPr>
      <w:r>
        <w:t xml:space="preserve">Right to Erasure: Soft delete implementation with secure purge after retention period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Portability: JSON export endpoint for student/guardian data with digital signature</w:t>
      </w:r>
    </w:p>
    <w:r>
      <w:br w:type="page"/>
    </w:r>
    <w:p>
      <w:pPr>
        <w:pStyle w:val="Heading1"/>
      </w:pPr>
      <w:r>
        <w:t xml:space="preserve">3. Authentication &amp; Authorization</w:t>
      </w:r>
    </w:p>
    <w:p>
      <w:pPr>
        <w:pStyle w:val="Heading2"/>
      </w:pPr>
      <w:r>
        <w:t xml:space="preserve">3.1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Read Permissions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Write Permissions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data, audit logs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operations, role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Principal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staff/student data, reports, financials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Grades, staff records, approvals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Invoices, payments, expenses, student names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status, invoice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classes, student grades, attendance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Grades, attendance, class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Child's grades, attendance, invoices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methods, contact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grades, attendance, transcripts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(read-only)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3.2 Multi-Factor Authentication (MFA) Implementation</w:t>
      </w:r>
    </w:p>
    <w:p>
      <w:pPr>
        <w:pStyle w:val="ListParagraph"/>
        <w:numPr>
          <w:ilvl w:val="0"/>
          <w:numId w:val="2"/>
        </w:numPr>
      </w:pPr>
      <w:r>
        <w:t xml:space="preserve">Method: TOTP (Time-based One-Time Password) using Google Authenticator or Authy</w:t>
      </w:r>
    </w:p>
    <w:p>
      <w:pPr>
        <w:pStyle w:val="ListParagraph"/>
        <w:numPr>
          <w:ilvl w:val="0"/>
          <w:numId w:val="2"/>
        </w:numPr>
      </w:pPr>
      <w:r>
        <w:t xml:space="preserve">Backup Codes: 8 alphanumeric codes generated and encrypted at enrollment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Mandatory For: Super Admin, Principal, Accountant (optional for Teachers/Parents)</w:t>
      </w:r>
    </w:p>
    <w:p>
      <w:pPr>
        <w:pStyle w:val="Heading2"/>
      </w:pPr>
      <w:r>
        <w:t xml:space="preserve">3.3 JWT Token Architecture</w:t>
      </w:r>
    </w:p>
    <w:p>
      <w:pPr>
        <w:spacing w:after="120"/>
      </w:pPr>
      <w:r>
        <w:t xml:space="preserve">Example JWT payload: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{"sub": "user_123", "role": "teacher", "school_id": "sch_001", "permissions": ["read:grades", "write:attendance"], "iat": 1704067200, "exp": 1704153600}</w:t>
      </w:r>
    </w:p>
    <w:r>
      <w:br w:type="page"/>
    </w:r>
    <w:p>
      <w:pPr>
        <w:pStyle w:val="Heading1"/>
      </w:pPr>
      <w:r>
        <w:t xml:space="preserve">4. RESTful API Design &amp; Endpoints</w:t>
      </w:r>
    </w:p>
    <w:p>
      <w:pPr>
        <w:pStyle w:val="Heading2"/>
      </w:pPr>
      <w:r>
        <w:t xml:space="preserve">4.1 API Versioning &amp; Authentication</w:t>
      </w:r>
    </w:p>
    <w:p>
      <w:pPr>
        <w:pStyle w:val="ListParagraph"/>
        <w:numPr>
          <w:ilvl w:val="0"/>
          <w:numId w:val="2"/>
        </w:numPr>
      </w:pPr>
      <w:r>
        <w:t xml:space="preserve">Base URL: /api/v1/</w:t>
      </w:r>
    </w:p>
    <w:p>
      <w:pPr>
        <w:pStyle w:val="ListParagraph"/>
        <w:numPr>
          <w:ilvl w:val="0"/>
          <w:numId w:val="2"/>
        </w:numPr>
      </w:pPr>
      <w:r>
        <w:t xml:space="preserve">Headers: Authorization: Bearer {JWT_TOKEN}, Content-Type: application/json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Rate Limiting: 1000 requests/hour per user via Redis</w:t>
      </w:r>
    </w:p>
    <w:p>
      <w:pPr>
        <w:pStyle w:val="Heading2"/>
      </w:pPr>
      <w:r>
        <w:t xml:space="preserve">4.2 Core Endpoint Categories</w:t>
      </w:r>
    </w:p>
    <w:p>
      <w:pPr>
        <w:pStyle w:val="Heading3"/>
      </w:pPr>
      <w:r>
        <w:t xml:space="preserve">Authentication &amp; Users</w:t>
      </w:r>
    </w:p>
    <w:p>
      <w:pPr>
        <w:pStyle w:val="ListParagraph"/>
        <w:numPr>
          <w:ilvl w:val="0"/>
          <w:numId w:val="2"/>
        </w:numPr>
      </w:pPr>
      <w:r>
        <w:t xml:space="preserve">POST /auth/login - Credentials + MFA challenge</w:t>
      </w:r>
    </w:p>
    <w:p>
      <w:pPr>
        <w:pStyle w:val="ListParagraph"/>
        <w:numPr>
          <w:ilvl w:val="0"/>
          <w:numId w:val="2"/>
        </w:numPr>
      </w:pPr>
      <w:r>
        <w:t xml:space="preserve">POST /auth/mfa-verify - TOTP code validation</w:t>
      </w:r>
    </w:p>
    <w:p>
      <w:pPr>
        <w:pStyle w:val="ListParagraph"/>
        <w:numPr>
          <w:ilvl w:val="0"/>
          <w:numId w:val="2"/>
        </w:numPr>
      </w:pPr>
      <w:r>
        <w:t xml:space="preserve">POST /auth/logout - Token revocation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POST /users/password-reset - Self-service with email verification</w:t>
      </w:r>
    </w:p>
    <w:p>
      <w:pPr>
        <w:pStyle w:val="Heading3"/>
      </w:pPr>
      <w:r>
        <w:t xml:space="preserve">Staff Management</w:t>
      </w:r>
    </w:p>
    <w:p>
      <w:pPr>
        <w:pStyle w:val="ListParagraph"/>
        <w:numPr>
          <w:ilvl w:val="0"/>
          <w:numId w:val="2"/>
        </w:numPr>
      </w:pPr>
      <w:r>
        <w:t xml:space="preserve">GET /staff - List with pagination &amp; filters (role-gated)</w:t>
      </w:r>
    </w:p>
    <w:p>
      <w:pPr>
        <w:pStyle w:val="ListParagraph"/>
        <w:numPr>
          <w:ilvl w:val="0"/>
          <w:numId w:val="2"/>
        </w:numPr>
      </w:pPr>
      <w:r>
        <w:t xml:space="preserve">POST /staff - Create new employee (Principal/Admin only)</w:t>
      </w:r>
    </w:p>
    <w:p>
      <w:pPr>
        <w:pStyle w:val="ListParagraph"/>
        <w:numPr>
          <w:ilvl w:val="0"/>
          <w:numId w:val="2"/>
        </w:numPr>
      </w:pPr>
      <w:r>
        <w:t xml:space="preserve">GET /staff/{id} - Secure full profile</w:t>
      </w:r>
    </w:p>
    <w:p>
      <w:pPr>
        <w:pStyle w:val="ListParagraph"/>
        <w:numPr>
          <w:ilvl w:val="0"/>
          <w:numId w:val="2"/>
        </w:numPr>
      </w:pPr>
      <w:r>
        <w:t xml:space="preserve">PATCH /staff/{id} - Update (selective fields per role)</w:t>
      </w:r>
    </w:p>
    <w:p>
      <w:pPr>
        <w:pStyle w:val="ListParagraph"/>
        <w:numPr>
          <w:ilvl w:val="0"/>
          <w:numId w:val="2"/>
        </w:numPr>
      </w:pPr>
      <w:r>
        <w:t xml:space="preserve">GET /staff/{id}/attendance - Monthly attendance summary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POST /staff/{id}/payroll - Trigger payroll run</w:t>
      </w:r>
    </w:p>
    <w:p>
      <w:pPr>
        <w:pStyle w:val="Heading3"/>
      </w:pPr>
      <w:r>
        <w:t xml:space="preserve">Student Information System</w:t>
      </w:r>
    </w:p>
    <w:p>
      <w:pPr>
        <w:pStyle w:val="ListParagraph"/>
        <w:numPr>
          <w:ilvl w:val="0"/>
          <w:numId w:val="2"/>
        </w:numPr>
      </w:pPr>
      <w:r>
        <w:t xml:space="preserve">GET /students - Filterable list (name, grade, admission_no)</w:t>
      </w:r>
    </w:p>
    <w:p>
      <w:pPr>
        <w:pStyle w:val="ListParagraph"/>
        <w:numPr>
          <w:ilvl w:val="0"/>
          <w:numId w:val="2"/>
        </w:numPr>
      </w:pPr>
      <w:r>
        <w:t xml:space="preserve">POST /students - New enrollment</w:t>
      </w:r>
    </w:p>
    <w:p>
      <w:pPr>
        <w:pStyle w:val="ListParagraph"/>
        <w:numPr>
          <w:ilvl w:val="0"/>
          <w:numId w:val="2"/>
        </w:numPr>
      </w:pPr>
      <w:r>
        <w:t xml:space="preserve">GET /students/{id}/full-profile - 360-degree view (FERPA-gated)</w:t>
      </w:r>
    </w:p>
    <w:p>
      <w:pPr>
        <w:pStyle w:val="ListParagraph"/>
        <w:numPr>
          <w:ilvl w:val="0"/>
          <w:numId w:val="2"/>
        </w:numPr>
      </w:pPr>
      <w:r>
        <w:t xml:space="preserve">GET /students/{id}/grades - Report card by term</w:t>
      </w:r>
    </w:p>
    <w:p>
      <w:pPr>
        <w:pStyle w:val="ListParagraph"/>
        <w:numPr>
          <w:ilvl w:val="0"/>
          <w:numId w:val="2"/>
        </w:numPr>
      </w:pPr>
      <w:r>
        <w:t xml:space="preserve">POST /grades - Bulk grade entry with validation</w:t>
      </w:r>
    </w:p>
    <w:p>
      <w:pPr>
        <w:pStyle w:val="ListParagraph"/>
        <w:numPr>
          <w:ilvl w:val="0"/>
          <w:numId w:val="2"/>
        </w:numPr>
      </w:pPr>
      <w:r>
        <w:t xml:space="preserve">GET /students/{id}/attendance - Monthly/yearly summary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POST /attendance/mark - Daily attendance submission</w:t>
      </w:r>
    </w:p>
    <w:p>
      <w:pPr>
        <w:pStyle w:val="Heading3"/>
      </w:pPr>
      <w:r>
        <w:t xml:space="preserve">Financial Management</w:t>
      </w:r>
    </w:p>
    <w:p>
      <w:pPr>
        <w:pStyle w:val="ListParagraph"/>
        <w:numPr>
          <w:ilvl w:val="0"/>
          <w:numId w:val="2"/>
        </w:numPr>
      </w:pPr>
      <w:r>
        <w:t xml:space="preserve">POST /invoices/generate - Auto-create from grade/scholarship config</w:t>
      </w:r>
    </w:p>
    <w:p>
      <w:pPr>
        <w:pStyle w:val="ListParagraph"/>
        <w:numPr>
          <w:ilvl w:val="0"/>
          <w:numId w:val="2"/>
        </w:numPr>
      </w:pPr>
      <w:r>
        <w:t xml:space="preserve">GET /invoices/{student_id} - Outstanding &amp; paid</w:t>
      </w:r>
    </w:p>
    <w:p>
      <w:pPr>
        <w:pStyle w:val="ListParagraph"/>
        <w:numPr>
          <w:ilvl w:val="0"/>
          <w:numId w:val="2"/>
        </w:numPr>
      </w:pPr>
      <w:r>
        <w:t xml:space="preserve">POST /payments/stripe-webhook - Webhook handler for payment gateways</w:t>
      </w:r>
    </w:p>
    <w:p>
      <w:pPr>
        <w:pStyle w:val="ListParagraph"/>
        <w:numPr>
          <w:ilvl w:val="0"/>
          <w:numId w:val="2"/>
        </w:numPr>
      </w:pPr>
      <w:r>
        <w:t xml:space="preserve">GET /reports/cash-flow - Income vs expenses by month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POST /expenses - Petty cash / vendor payment log</w:t>
      </w:r>
    </w:p>
    <w:p>
      <w:pPr>
        <w:pStyle w:val="Heading2"/>
      </w:pPr>
      <w:r>
        <w:t xml:space="preserve">4.3 Response Standardization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All responses follow: {"status": "success|error", "data": {...}, "meta": {"timestamp", "request_id"}, "errors": [{"code", "message"}]}</w:t>
      </w:r>
    </w:p>
    <w:r>
      <w:br w:type="page"/>
    </w:r>
    <w:p>
      <w:pPr>
        <w:pStyle w:val="Heading1"/>
      </w:pPr>
      <w:r>
        <w:t xml:space="preserve">5. Security &amp; Compliance Framework</w:t>
      </w:r>
    </w:p>
    <w:p>
      <w:pPr>
        <w:pStyle w:val="Heading2"/>
      </w:pPr>
      <w:r>
        <w:t xml:space="preserve">5.1 Data Protection Mechanisms</w:t>
      </w:r>
    </w:p>
    <w:p>
      <w:pPr>
        <w:pStyle w:val="ListParagraph"/>
        <w:numPr>
          <w:ilvl w:val="0"/>
          <w:numId w:val="2"/>
        </w:numPr>
      </w:pPr>
      <w:r>
        <w:t xml:space="preserve">Encryption at Rest: AES-256 for PII (SSN, medical data, financial info)</w:t>
      </w:r>
    </w:p>
    <w:p>
      <w:pPr>
        <w:pStyle w:val="ListParagraph"/>
        <w:numPr>
          <w:ilvl w:val="0"/>
          <w:numId w:val="2"/>
        </w:numPr>
      </w:pPr>
      <w:r>
        <w:t xml:space="preserve">Encryption in Transit: TLS 1.3 for all API communications</w:t>
      </w:r>
    </w:p>
    <w:p>
      <w:pPr>
        <w:pStyle w:val="ListParagraph"/>
        <w:numPr>
          <w:ilvl w:val="0"/>
          <w:numId w:val="2"/>
        </w:numPr>
      </w:pPr>
      <w:r>
        <w:t xml:space="preserve">Password Hashing: bcrypt with cost factor 12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Secrets Management: Vault/AWS Secrets Manager (never hardcode API keys)</w:t>
      </w:r>
    </w:p>
    <w:p>
      <w:pPr>
        <w:pStyle w:val="Heading2"/>
      </w:pPr>
      <w:r>
        <w:t xml:space="preserve">5.2 Audit &amp; Compliance Logging</w:t>
      </w:r>
    </w:p>
    <w:p>
      <w:pPr>
        <w:pStyle w:val="ListParagraph"/>
        <w:numPr>
          <w:ilvl w:val="0"/>
          <w:numId w:val="2"/>
        </w:numPr>
      </w:pPr>
      <w:r>
        <w:t xml:space="preserve">Audit Log Fields: timestamp, user_id, action, resource, ip_address, result, change_delta</w:t>
      </w:r>
    </w:p>
    <w:p>
      <w:pPr>
        <w:pStyle w:val="ListParagraph"/>
        <w:numPr>
          <w:ilvl w:val="0"/>
          <w:numId w:val="2"/>
        </w:numPr>
      </w:pPr>
      <w:r>
        <w:t xml:space="preserve">Retention: 7 years (FERPA requirement) with immutable storage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Sensitive Logs: Mask SSN/credit cards in all output (e.g., ***-**-1234)</w:t>
      </w:r>
    </w:p>
    <w:p>
      <w:pPr>
        <w:pStyle w:val="Heading2"/>
      </w:pPr>
      <w:r>
        <w:t xml:space="preserve">5.3 Payment Card Industry (PCI) Compliance</w:t>
      </w:r>
    </w:p>
    <w:p>
      <w:pPr>
        <w:pStyle w:val="ListParagraph"/>
        <w:numPr>
          <w:ilvl w:val="0"/>
          <w:numId w:val="2"/>
        </w:numPr>
      </w:pPr>
      <w:r>
        <w:t xml:space="preserve">Never store full credit card details – use tokenization via Stripe/PayPal</w:t>
      </w:r>
    </w:p>
    <w:p>
      <w:pPr>
        <w:pStyle w:val="ListParagraph"/>
        <w:numPr>
          <w:ilvl w:val="0"/>
          <w:numId w:val="2"/>
        </w:numPr>
      </w:pPr>
      <w:r>
        <w:t xml:space="preserve">Store only last 4 digits + token ID for receipts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Monthly PCI-DSS compliance scan via certified third party</w:t>
      </w:r>
    </w:p>
    <w:p>
      <w:pPr>
        <w:pStyle w:val="Heading2"/>
      </w:pPr>
      <w:r>
        <w:t xml:space="preserve">5.4 GDPR Article 32 Technical Measures</w:t>
      </w:r>
    </w:p>
    <w:p>
      <w:pPr>
        <w:pStyle w:val="ListParagraph"/>
        <w:numPr>
          <w:ilvl w:val="0"/>
          <w:numId w:val="2"/>
        </w:numPr>
      </w:pPr>
      <w:r>
        <w:t xml:space="preserve">Pseudonymization: Student IDs decoupled from PII in analytics</w:t>
      </w:r>
    </w:p>
    <w:p>
      <w:pPr>
        <w:pStyle w:val="ListParagraph"/>
        <w:numPr>
          <w:ilvl w:val="0"/>
          <w:numId w:val="2"/>
        </w:numPr>
      </w:pPr>
      <w:r>
        <w:t xml:space="preserve">Access Controls: IP whitelisting for admin dashboards, VPN requirement</w:t>
      </w:r>
    </w:p>
    <w:p>
      <w:pPr>
        <w:pStyle w:val="ListParagraph"/>
        <w:numPr>
          <w:ilvl w:val="0"/>
          <w:numId w:val="2"/>
        </w:numPr>
      </w:pPr>
      <w:r>
        <w:t xml:space="preserve">Backups: Encrypted daily backups, tested restoration quarterly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Portability: On-demand JSON export with HMAC signature</w:t>
      </w:r>
    </w:p>
    <w:r>
      <w:br w:type="page"/>
    </w:r>
    <w:p>
      <w:pPr>
        <w:pStyle w:val="Heading1"/>
      </w:pPr>
      <w:r>
        <w:t xml:space="preserve">6. Admin Dashboard &amp; Reporting</w:t>
      </w:r>
    </w:p>
    <w:p>
      <w:pPr>
        <w:pStyle w:val="Heading2"/>
      </w:pPr>
      <w:r>
        <w:t xml:space="preserve">6.1 One-Click Reports</w:t>
      </w:r>
    </w:p>
    <w:p>
      <w:pPr>
        <w:pStyle w:val="ListParagraph"/>
        <w:numPr>
          <w:ilvl w:val="0"/>
          <w:numId w:val="2"/>
        </w:numPr>
      </w:pPr>
      <w:r>
        <w:t xml:space="preserve">Cash Flow Report: Income (tuition, fees) vs Expenses (payroll, operations) – exportable as PDF/Excel</w:t>
      </w:r>
    </w:p>
    <w:p>
      <w:pPr>
        <w:pStyle w:val="ListParagraph"/>
        <w:numPr>
          <w:ilvl w:val="0"/>
          <w:numId w:val="2"/>
        </w:numPr>
      </w:pPr>
      <w:r>
        <w:t xml:space="preserve">Unpaid Tuition List: Flagged by term, customizable aging buckets (30/60/90 days past due)</w:t>
      </w:r>
    </w:p>
    <w:p>
      <w:pPr>
        <w:pStyle w:val="ListParagraph"/>
        <w:numPr>
          <w:ilvl w:val="0"/>
          <w:numId w:val="2"/>
        </w:numPr>
      </w:pPr>
      <w:r>
        <w:t xml:space="preserve">School-wide Academic Average: By grade level, subject, term with trend analysis</w:t>
      </w:r>
    </w:p>
    <w:p>
      <w:pPr>
        <w:pStyle w:val="ListParagraph"/>
        <w:numPr>
          <w:ilvl w:val="0"/>
          <w:numId w:val="2"/>
        </w:numPr>
      </w:pPr>
      <w:r>
        <w:t xml:space="preserve">Low Attendance Alert: Auto-trigger threshold (e.g., &lt;85% presence) with SMS to guardians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Staff Payroll Summary: Monthly run overview, deduction breakdown, pending approvals</w:t>
      </w:r>
    </w:p>
    <w:p>
      <w:pPr>
        <w:pStyle w:val="Heading2"/>
      </w:pPr>
      <w:r>
        <w:t xml:space="preserve">6.2 UX Design Principles for Fatigue Reduction</w:t>
      </w:r>
    </w:p>
    <w:p>
      <w:pPr>
        <w:pStyle w:val="ListParagraph"/>
        <w:numPr>
          <w:ilvl w:val="0"/>
          <w:numId w:val="2"/>
        </w:numPr>
      </w:pPr>
      <w:r>
        <w:t xml:space="preserve">High-Contrast Text: WCAG AA compliance (4.5:1 ratio minimum)</w:t>
      </w:r>
    </w:p>
    <w:p>
      <w:pPr>
        <w:pStyle w:val="ListParagraph"/>
        <w:numPr>
          <w:ilvl w:val="0"/>
          <w:numId w:val="2"/>
        </w:numPr>
      </w:pPr>
      <w:r>
        <w:t xml:space="preserve">Breadcrumb Navigation: Always show current location (e.g., Dashboard &gt; Payroll &gt; August 2025)</w:t>
      </w:r>
    </w:p>
    <w:p>
      <w:pPr>
        <w:pStyle w:val="ListParagraph"/>
        <w:numPr>
          <w:ilvl w:val="0"/>
          <w:numId w:val="2"/>
        </w:numPr>
      </w:pPr>
      <w:r>
        <w:t xml:space="preserve">Mobile Responsive: 100% functional on 375px (iPhone SE) to 1920px (desktop)</w:t>
      </w:r>
    </w:p>
    <w:p>
      <w:pPr>
        <w:pStyle w:val="ListParagraph"/>
        <w:numPr>
          <w:ilvl w:val="0"/>
          <w:numId w:val="2"/>
        </w:numPr>
      </w:pPr>
      <w:r>
        <w:t xml:space="preserve">Dark Mode Option: Blue light reduction for evening users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Keyboard Navigation: Tab/Enter support, skip links for quick access</w:t>
      </w:r>
    </w:p>
    <w:r>
      <w:br w:type="page"/>
    </w:r>
    <w:p>
      <w:pPr>
        <w:pStyle w:val="Heading1"/>
      </w:pPr>
      <w:r>
        <w:t xml:space="preserve">7. Implementation Roadmap</w:t>
      </w:r>
    </w:p>
    <w:p>
      <w:pPr>
        <w:pStyle w:val="Heading2"/>
      </w:pPr>
      <w:r>
        <w:t xml:space="preserve">7.1 Phased Rollout (6-Month Timeline)</w:t>
      </w:r>
    </w:p>
    <w:p>
      <w:pPr>
        <w:pStyle w:val="Heading3"/>
      </w:pPr>
      <w:r>
        <w:t xml:space="preserve">Phase 1: Foundations (Months 1-2)</w:t>
      </w:r>
    </w:p>
    <w:p>
      <w:pPr>
        <w:pStyle w:val="ListParagraph"/>
        <w:numPr>
          <w:ilvl w:val="0"/>
          <w:numId w:val="2"/>
        </w:numPr>
      </w:pPr>
      <w:r>
        <w:t xml:space="preserve">Database schema + migrations</w:t>
      </w:r>
    </w:p>
    <w:p>
      <w:pPr>
        <w:pStyle w:val="ListParagraph"/>
        <w:numPr>
          <w:ilvl w:val="0"/>
          <w:numId w:val="2"/>
        </w:numPr>
      </w:pPr>
      <w:r>
        <w:t xml:space="preserve">Authentication (JWT + MFA)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framework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dashboard skeleton</w:t>
      </w:r>
    </w:p>
    <w:p>
      <w:pPr>
        <w:pStyle w:val="Heading3"/>
      </w:pPr>
      <w:r>
        <w:t xml:space="preserve">Phase 2: Staff &amp; SIS (Months 2-4)</w:t>
      </w:r>
    </w:p>
    <w:p>
      <w:pPr>
        <w:pStyle w:val="ListParagraph"/>
        <w:numPr>
          <w:ilvl w:val="0"/>
          <w:numId w:val="2"/>
        </w:numPr>
      </w:pPr>
      <w:r>
        <w:t xml:space="preserve">Staff management CRUD, payroll service</w:t>
      </w:r>
    </w:p>
    <w:p>
      <w:pPr>
        <w:pStyle w:val="ListParagraph"/>
        <w:numPr>
          <w:ilvl w:val="0"/>
          <w:numId w:val="2"/>
        </w:numPr>
      </w:pPr>
      <w:r>
        <w:t xml:space="preserve">Student enrollment, profiles, SIS portal</w:t>
      </w:r>
    </w:p>
    <w:p>
      <w:pPr>
        <w:pStyle w:val="ListParagraph"/>
        <w:numPr>
          <w:ilvl w:val="0"/>
          <w:numId w:val="2"/>
        </w:numPr>
      </w:pPr>
      <w:r>
        <w:t xml:space="preserve">Gradebook + attendance tracking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Parent/Student portals (read-only)</w:t>
      </w:r>
    </w:p>
    <w:p>
      <w:pPr>
        <w:pStyle w:val="Heading3"/>
      </w:pPr>
      <w:r>
        <w:t xml:space="preserve">Phase 3: Finance &amp; Integration (Months 4-6)</w:t>
      </w:r>
    </w:p>
    <w:p>
      <w:pPr>
        <w:pStyle w:val="ListParagraph"/>
        <w:numPr>
          <w:ilvl w:val="0"/>
          <w:numId w:val="2"/>
        </w:numPr>
      </w:pPr>
      <w:r>
        <w:t xml:space="preserve">Automated invoicing engine</w:t>
      </w:r>
    </w:p>
    <w:p>
      <w:pPr>
        <w:pStyle w:val="ListParagraph"/>
        <w:numPr>
          <w:ilvl w:val="0"/>
          <w:numId w:val="2"/>
        </w:numPr>
      </w:pPr>
      <w:r>
        <w:t xml:space="preserve">Payment gateway integration (Stripe, PayPal)</w:t>
      </w:r>
    </w:p>
    <w:p>
      <w:pPr>
        <w:pStyle w:val="ListParagraph"/>
        <w:numPr>
          <w:ilvl w:val="0"/>
          <w:numId w:val="2"/>
        </w:numPr>
      </w:pPr>
      <w:r>
        <w:t xml:space="preserve">Financial dashboards + reports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Security hardening, penetration testing, GDPR audit</w:t>
      </w:r>
    </w:p>
    <w:p>
      <w:pPr>
        <w:pStyle w:val="Heading2"/>
      </w:pPr>
      <w:r>
        <w:t xml:space="preserve">7.2 Staffing &amp; Resources</w:t>
      </w:r>
    </w:p>
    <w:p>
      <w:pPr>
        <w:pStyle w:val="ListParagraph"/>
        <w:numPr>
          <w:ilvl w:val="0"/>
          <w:numId w:val="2"/>
        </w:numPr>
      </w:pPr>
      <w:r>
        <w:t xml:space="preserve">Backend Engineers: 2 (API + database optimization)</w:t>
      </w:r>
    </w:p>
    <w:p>
      <w:pPr>
        <w:pStyle w:val="ListParagraph"/>
        <w:numPr>
          <w:ilvl w:val="0"/>
          <w:numId w:val="2"/>
        </w:numPr>
      </w:pPr>
      <w:r>
        <w:t xml:space="preserve">Frontend Engineers: 1-2 (dashboard + parent/student portals)</w:t>
      </w:r>
    </w:p>
    <w:p>
      <w:pPr>
        <w:pStyle w:val="ListParagraph"/>
        <w:numPr>
          <w:ilvl w:val="0"/>
          <w:numId w:val="2"/>
        </w:numPr>
      </w:pPr>
      <w:r>
        <w:t xml:space="preserve">DevOps/Infrastructure: 1 (CI/CD, Docker, K8s)</w:t>
      </w:r>
    </w:p>
    <w:p>
      <w:pPr>
        <w:pStyle w:val="ListParagraph"/>
        <w:numPr>
          <w:ilvl w:val="0"/>
          <w:numId w:val="2"/>
        </w:numPr>
      </w:pPr>
      <w:r>
        <w:t xml:space="preserve">QA/Testing: 1 (automated + manual)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Security/Compliance Officer: 0.5 FTE (GDPR/FERPA guidance)</w:t>
      </w:r>
    </w:p>
    <w:r>
      <w:br w:type="page"/>
    </w:r>
    <w:p>
      <w:pPr>
        <w:pStyle w:val="Heading1"/>
      </w:pPr>
      <w:r>
        <w:t xml:space="preserve">8. Code &amp; Component Templates</w:t>
      </w:r>
    </w:p>
    <w:p>
      <w:pPr>
        <w:pStyle w:val="Heading2"/>
      </w:pPr>
      <w:r>
        <w:t xml:space="preserve">8.1 Backend: Node.js Express API Skeleton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See attached GitHub repository: github.com/yourorgazation/school-erp-backend for complete implementation with middleware, error handling, and service layer patterns.</w:t>
      </w:r>
    </w:p>
    <w:p>
      <w:pPr>
        <w:pStyle w:val="Heading2"/>
      </w:pPr>
      <w:r>
        <w:t xml:space="preserve">8.2 Frontend: React Dashboard Component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Dashboard built with React 18, TypeScript, Redux for state management, and Recharts for financial visualizations. Mobile-responsive Tailwind CSS styling with dark mode support.</w:t>
      </w:r>
    </w:p>
    <w:p>
      <w:pPr>
        <w:pStyle w:val="Heading2"/>
      </w:pPr>
      <w:r>
        <w:t xml:space="preserve">8.3 Database: PostgreSQL Migration Example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Versioned migrations using Flyway or db-migrate. All PII fields encrypted via pgcrypto extension. Proper indexing on foreign keys and search fields for performance.</w:t>
      </w:r>
    </w:p>
    <w:r>
      <w:br w:type="page"/>
    </w:r>
    <w:p>
      <w:pPr>
        <w:pStyle w:val="Heading1"/>
      </w:pPr>
      <w:r>
        <w:t xml:space="preserve">9. Next Steps &amp; Recommendations</w:t>
      </w:r>
    </w:p>
    <w:p>
      <w:pPr>
        <w:spacing w:after="240"/>
      </w:pPr>
      <w:r>
        <w:t xml:space="preserve">This blueprint provides the foundational architecture for a world-class school management system. Key priorities for the first 30 days:</w:t>
      </w:r>
    </w:p>
    <w:p>
      <w:pPr>
        <w:pStyle w:val="ListParagraph"/>
        <w:numPr>
          <w:ilvl w:val="0"/>
          <w:numId w:val="2"/>
        </w:numPr>
      </w:pPr>
      <w:r>
        <w:t xml:space="preserve">Validate technology stack choice with your development team</w:t>
      </w:r>
    </w:p>
    <w:p>
      <w:pPr>
        <w:pStyle w:val="ListParagraph"/>
        <w:numPr>
          <w:ilvl w:val="0"/>
          <w:numId w:val="2"/>
        </w:numPr>
      </w:pPr>
      <w:r>
        <w:t xml:space="preserve">Establish database environment (PostgreSQL with encryption enabled)</w:t>
      </w:r>
    </w:p>
    <w:p>
      <w:pPr>
        <w:pStyle w:val="ListParagraph"/>
        <w:numPr>
          <w:ilvl w:val="0"/>
          <w:numId w:val="2"/>
        </w:numPr>
      </w:pPr>
      <w:r>
        <w:t xml:space="preserve">Set up CI/CD pipeline (GitHub Actions or Jenkins)</w:t>
      </w:r>
    </w:p>
    <w:p>
      <w:pPr>
        <w:pStyle w:val="ListParagraph"/>
        <w:numPr>
          <w:ilvl w:val="0"/>
          <w:numId w:val="2"/>
        </w:numPr>
      </w:pPr>
      <w:r>
        <w:t xml:space="preserve">Engage data protection officer for GDPR/FERPA compliance review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Schedule stakeholder interviews (Principals, Teachers, Accountants) for UI/UX requirements refinement</w:t>
      </w:r>
    </w:p>
    <w:p>
      <w:pPr>
        <w:spacing w:after="120"/>
        <w:jc w:val="center"/>
      </w:pPr>
      <w:r>
        <w:rPr>
          <w:b/>
          <w:bCs/>
          <w:i/>
          <w:iCs/>
          <w:sz w:val="24"/>
          <w:szCs w:val="24"/>
        </w:rPr>
        <w:t xml:space="preserve">—— END OF DOCUMENT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2026-04-02T11:30:35.886Z</dcterms:created>
  <dcterms:modified xsi:type="dcterms:W3CDTF">2026-04-02T11:30:35.887Z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