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5E"/>
          <w:sz w:val="44"/>
          <w:szCs w:val="44"/>
        </w:rPr>
        <w:t xml:space="preserve">CS336: Program Analysis for Security &amp; Privacy</w:t>
      </w:r>
    </w:p>
    <w:p>
      <w:pPr>
        <w:spacing w:after="100"/>
        <w:jc w:val="center"/>
      </w:pPr>
      <w:r>
        <w:rPr>
          <w:rFonts w:ascii="Arial" w:cs="Arial" w:eastAsia="Arial" w:hAnsi="Arial"/>
          <w:color w:val="2E75B6"/>
          <w:sz w:val="36"/>
          <w:szCs w:val="36"/>
        </w:rPr>
        <w:t xml:space="preserve">Project 1: Static Taint Analysis</w:t>
      </w:r>
    </w:p>
    <w:p>
      <w:pPr>
        <w:spacing w:after="100"/>
        <w:jc w:val="center"/>
      </w:pPr>
      <w:r>
        <w:rPr>
          <w:rFonts w:ascii="Arial" w:cs="Arial" w:eastAsia="Arial" w:hAnsi="Arial"/>
          <w:color w:val="2E75B6"/>
          <w:sz w:val="36"/>
          <w:szCs w:val="36"/>
        </w:rPr>
        <w:t xml:space="preserve">for Web Vulnerabilities</w:t>
      </w:r>
    </w:p>
    <w:p>
      <w:pPr>
        <w:spacing w:before="600"/>
      </w:pPr>
    </w:p>
    <w:p>
      <w:pPr>
        <w:spacing w:after="80"/>
        <w:jc w:val="center"/>
      </w:pPr>
      <w:r>
        <w:rPr>
          <w:rFonts w:ascii="Arial" w:cs="Arial" w:eastAsia="Arial" w:hAnsi="Arial"/>
          <w:sz w:val="24"/>
          <w:szCs w:val="24"/>
        </w:rPr>
        <w:t xml:space="preserve">Monmouth University</w:t>
      </w:r>
    </w:p>
    <w:p>
      <w:pPr>
        <w:spacing w:after="80"/>
        <w:jc w:val="center"/>
      </w:pPr>
      <w:r>
        <w:rPr>
          <w:rFonts w:ascii="Arial" w:cs="Arial" w:eastAsia="Arial" w:hAnsi="Arial"/>
          <w:sz w:val="24"/>
          <w:szCs w:val="24"/>
        </w:rPr>
        <w:t xml:space="preserve">Spring 2026</w:t>
      </w:r>
    </w:p>
    <w:p>
      <w:r>
        <w:br w:type="page"/>
      </w:r>
    </w:p>
    <w:p>
      <w:pPr>
        <w:pStyle w:val="Heading1"/>
      </w:pPr>
      <w:r>
        <w:t xml:space="preserve">1. Introduction</w:t>
      </w:r>
    </w:p>
    <w:p>
      <w:pPr>
        <w:spacing w:after="120"/>
      </w:pPr>
      <w:r>
        <w:rPr>
          <w:rFonts w:ascii="Arial" w:cs="Arial" w:eastAsia="Arial" w:hAnsi="Arial"/>
          <w:sz w:val="22"/>
          <w:szCs w:val="22"/>
        </w:rPr>
        <w:t xml:space="preserve">This report documents our implementation of a static taint analysis tool for detecting web security vulnerabilities such as SQL injection and cross-site scripting (XSS). The tool is built in OCaml and operates on IMP-Core (Variant A), a minimal imperative language with variables, arithmetic, conditionals, loops, and I/O.</w:t>
      </w:r>
    </w:p>
    <w:p>
      <w:pPr>
        <w:spacing w:after="120"/>
      </w:pPr>
      <w:r>
        <w:rPr>
          <w:rFonts w:ascii="Arial" w:cs="Arial" w:eastAsia="Arial" w:hAnsi="Arial"/>
          <w:sz w:val="22"/>
          <w:szCs w:val="22"/>
        </w:rPr>
        <w:t xml:space="preserve">Static taint analysis tracks the flow of untrusted ("tainted") data through a program without executing it. The goal is to detect when user-controlled input reaches a security-sensitive operation (a "sink") without first passing through a sanitization function. This is a forward data-flow analysis that iterates to a fixed point over the program's control flow.</w:t>
      </w:r>
    </w:p>
    <w:p>
      <w:pPr>
        <w:pStyle w:val="Heading1"/>
      </w:pPr>
      <w:r>
        <w:t xml:space="preserve">2. Background &amp; Core Concepts</w:t>
      </w:r>
    </w:p>
    <w:p>
      <w:pPr>
        <w:pStyle w:val="Heading2"/>
      </w:pPr>
      <w:r>
        <w:t xml:space="preserve">2.1 Taint Analysis Overview</w:t>
      </w:r>
    </w:p>
    <w:p>
      <w:pPr>
        <w:spacing w:after="120"/>
      </w:pPr>
      <w:r>
        <w:rPr>
          <w:rFonts w:ascii="Arial" w:cs="Arial" w:eastAsia="Arial" w:hAnsi="Arial"/>
          <w:sz w:val="22"/>
          <w:szCs w:val="22"/>
        </w:rPr>
        <w:t xml:space="preserve">Taint analysis is a form of information flow analysis. It classifies data as either tainted (untrusted, potentially malicious) or clean (safe). The analysis tracks how taint propagates through program statements and raises warnings when tainted data reaches dangerous operations.</w:t>
      </w:r>
    </w:p>
    <w:p>
      <w:pPr>
        <w:pStyle w:val="Heading2"/>
      </w:pPr>
      <w:r>
        <w:t xml:space="preserve">2.2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 program construct that introduces untrusted data (e.g., input statements, network reads).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Sink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 security-sensitive operation that should not receive tainted data (e.g., sql_exec, html_output, eval).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Sanitizer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 function that cleans tainted data, making it safe (e.g., escape, validate, parameterize).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Transfer Function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 rule defining how taint propagates through each statement type (assignments, expressions,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Fixed Point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 state where additional iterations produce no new taint information. Analysis terminates at this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Lattice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 abstract domain for taint: {Clean, Tainted} with Clean ⊑ Tainted. The join operation is the union of taint sets.</w:t>
            </w:r>
          </w:p>
        </w:tc>
      </w:tr>
    </w:tbl>
    <w:p>
      <w:pPr>
        <w:spacing w:after="120"/>
      </w:pPr>
      <w:r>
        <w:rPr>
          <w:rFonts w:ascii="Arial" w:cs="Arial" w:eastAsia="Arial" w:hAnsi="Arial"/>
          <w:sz w:val="22"/>
          <w:szCs w:val="22"/>
        </w:rPr>
        <w:t xml:space="preserve"/>
      </w:r>
    </w:p>
    <w:p>
      <w:pPr>
        <w:pStyle w:val="Heading2"/>
      </w:pPr>
      <w:r>
        <w:t xml:space="preserve">2.3 Threat Model</w:t>
      </w:r>
    </w:p>
    <w:p>
      <w:pPr>
        <w:spacing w:after="120"/>
      </w:pPr>
      <w:r>
        <w:rPr>
          <w:rFonts w:ascii="Arial" w:cs="Arial" w:eastAsia="Arial" w:hAnsi="Arial"/>
          <w:sz w:val="22"/>
          <w:szCs w:val="22"/>
        </w:rPr>
        <w:t xml:space="preserve">We consider web application vulnerabilities where user-controlled input is used in dangerous operations. The two primary attack classes are SQL injection, where attacker input modifies database queries, and cross-site scripting (XSS), where attacker input is rendered as HTML/JavaScript in a victim's browser. Both attacks share the same structural pattern: untrusted data flows to a sensitive sink without adequate sanitization.</w:t>
      </w:r>
    </w:p>
    <w:p>
      <w:r>
        <w:br w:type="page"/>
      </w:r>
    </w:p>
    <w:p>
      <w:pPr>
        <w:pStyle w:val="Heading1"/>
      </w:pPr>
      <w:r>
        <w:t xml:space="preserve">3. Design &amp; Architecture</w:t>
      </w:r>
    </w:p>
    <w:p>
      <w:pPr>
        <w:pStyle w:val="Heading2"/>
      </w:pPr>
      <w:r>
        <w:t xml:space="preserve">3.1 System Architecture</w:t>
      </w:r>
    </w:p>
    <w:p>
      <w:pPr>
        <w:spacing w:after="120"/>
      </w:pPr>
      <w:r>
        <w:rPr>
          <w:rFonts w:ascii="Arial" w:cs="Arial" w:eastAsia="Arial" w:hAnsi="Arial"/>
          <w:sz w:val="22"/>
          <w:szCs w:val="22"/>
        </w:rPr>
        <w:t xml:space="preserve">The tool is structured as a pipeline with four stages:</w:t>
      </w:r>
    </w:p>
    <w:p>
      <w:pPr>
        <w:pStyle w:val="ListParagraph"/>
        <w:numPr>
          <w:ilvl w:val="0"/>
          <w:numId w:val="2"/>
        </w:numPr>
        <w:spacing w:after="80"/>
      </w:pPr>
      <w:r>
        <w:rPr>
          <w:rFonts w:ascii="Arial" w:cs="Arial" w:eastAsia="Arial" w:hAnsi="Arial"/>
          <w:b/>
          <w:bCs/>
          <w:sz w:val="22"/>
          <w:szCs w:val="22"/>
        </w:rPr>
        <w:t xml:space="preserve">Lexing: </w:t>
      </w:r>
      <w:r>
        <w:rPr>
          <w:rFonts w:ascii="Arial" w:cs="Arial" w:eastAsia="Arial" w:hAnsi="Arial"/>
          <w:sz w:val="22"/>
          <w:szCs w:val="22"/>
        </w:rPr>
        <w:t xml:space="preserve">The lexer (lexer.ml) converts raw source text into a stream of tokens. It handles identifiers, numeric literals, string literals, operators, and keywords.</w:t>
      </w:r>
    </w:p>
    <w:p>
      <w:pPr>
        <w:pStyle w:val="ListParagraph"/>
        <w:numPr>
          <w:ilvl w:val="0"/>
          <w:numId w:val="2"/>
        </w:numPr>
        <w:spacing w:after="80"/>
      </w:pPr>
      <w:r>
        <w:rPr>
          <w:rFonts w:ascii="Arial" w:cs="Arial" w:eastAsia="Arial" w:hAnsi="Arial"/>
          <w:b/>
          <w:bCs/>
          <w:sz w:val="22"/>
          <w:szCs w:val="22"/>
        </w:rPr>
        <w:t xml:space="preserve">Parsing: </w:t>
      </w:r>
      <w:r>
        <w:rPr>
          <w:rFonts w:ascii="Arial" w:cs="Arial" w:eastAsia="Arial" w:hAnsi="Arial"/>
          <w:sz w:val="22"/>
          <w:szCs w:val="22"/>
        </w:rPr>
        <w:t xml:space="preserve">The recursive-descent parser (parser.ml) builds an Abstract Syntax Tree (AST) from the token stream. It recognizes assignments, conditionals, loops, I/O, and function calls.</w:t>
      </w:r>
    </w:p>
    <w:p>
      <w:pPr>
        <w:pStyle w:val="ListParagraph"/>
        <w:numPr>
          <w:ilvl w:val="0"/>
          <w:numId w:val="2"/>
        </w:numPr>
        <w:spacing w:after="80"/>
      </w:pPr>
      <w:r>
        <w:rPr>
          <w:rFonts w:ascii="Arial" w:cs="Arial" w:eastAsia="Arial" w:hAnsi="Arial"/>
          <w:b/>
          <w:bCs/>
          <w:sz w:val="22"/>
          <w:szCs w:val="22"/>
        </w:rPr>
        <w:t xml:space="preserve">Taint Analysis: </w:t>
      </w:r>
      <w:r>
        <w:rPr>
          <w:rFonts w:ascii="Arial" w:cs="Arial" w:eastAsia="Arial" w:hAnsi="Arial"/>
          <w:sz w:val="22"/>
          <w:szCs w:val="22"/>
        </w:rPr>
        <w:t xml:space="preserve">The analysis engine (taint.ml) performs a forward data-flow pass over the AST, tracking taint per variable and iterating to a fixed point for loops.</w:t>
      </w:r>
    </w:p>
    <w:p>
      <w:pPr>
        <w:pStyle w:val="ListParagraph"/>
        <w:numPr>
          <w:ilvl w:val="0"/>
          <w:numId w:val="2"/>
        </w:numPr>
        <w:spacing w:after="80"/>
      </w:pPr>
      <w:r>
        <w:rPr>
          <w:rFonts w:ascii="Arial" w:cs="Arial" w:eastAsia="Arial" w:hAnsi="Arial"/>
          <w:b/>
          <w:bCs/>
          <w:sz w:val="22"/>
          <w:szCs w:val="22"/>
        </w:rPr>
        <w:t xml:space="preserve">Reporting: </w:t>
      </w:r>
      <w:r>
        <w:rPr>
          <w:rFonts w:ascii="Arial" w:cs="Arial" w:eastAsia="Arial" w:hAnsi="Arial"/>
          <w:sz w:val="22"/>
          <w:szCs w:val="22"/>
        </w:rPr>
        <w:t xml:space="preserve">When tainted data reaches a sink, the tool emits a structured warning with the source line, sink line, tainted variable, and the data-flow path.</w:t>
      </w:r>
    </w:p>
    <w:p>
      <w:pPr>
        <w:spacing w:after="120"/>
      </w:pPr>
      <w:r>
        <w:rPr>
          <w:rFonts w:ascii="Arial" w:cs="Arial" w:eastAsia="Arial" w:hAnsi="Arial"/>
          <w:sz w:val="22"/>
          <w:szCs w:val="22"/>
        </w:rPr>
        <w:t xml:space="preserve"/>
      </w:r>
    </w:p>
    <w:p>
      <w:pPr>
        <w:pStyle w:val="Heading2"/>
      </w:pPr>
      <w:r>
        <w:t xml:space="preserve">3.2 Taint Lattice</w:t>
      </w:r>
    </w:p>
    <w:p>
      <w:pPr>
        <w:spacing w:after="120"/>
      </w:pPr>
      <w:r>
        <w:rPr>
          <w:rFonts w:ascii="Arial" w:cs="Arial" w:eastAsia="Arial" w:hAnsi="Arial"/>
          <w:sz w:val="22"/>
          <w:szCs w:val="22"/>
        </w:rPr>
        <w:t xml:space="preserve">The abstract domain is a simple two-element lattice: Clean ⊑ Tainted. Each variable maps to either Clean (no entry in the taint map) or Tainted (present in the map with origin metadata). The join operator is set union — if a variable is tainted on any path, it is tainted in the merged state. This is a sound over-approximation: the analysis may produce false positives but will never miss a real vulnerability.</w:t>
      </w:r>
    </w:p>
    <w:p>
      <w:pPr>
        <w:pStyle w:val="Heading2"/>
      </w:pPr>
      <w:r>
        <w:t xml:space="preserve">3.3 Transfer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Statement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Transfer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input 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Mark x as Tainted. Record origin (variable name, line 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 := expr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If any variable in expr is Tainted, mark x as Tainted (propagate origin). Otherwise, mark x as Clean.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sanitize(x)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Mark x as Clean (remove from taint 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sink(expr)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If any variable in expr is Tainted, emit a warning.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if...then...else...end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Analyze both branches independently. Merge results with set union (join).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while...do...end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Iterate: analyze body, merge with pre-state, repeat until no change (fixed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print expr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Treated as a sink — warns if any variable in expr is Tainted.</w:t>
            </w:r>
          </w:p>
        </w:tc>
      </w:tr>
    </w:tbl>
    <w:p>
      <w:pPr>
        <w:spacing w:after="120"/>
      </w:pPr>
      <w:r>
        <w:rPr>
          <w:rFonts w:ascii="Arial" w:cs="Arial" w:eastAsia="Arial" w:hAnsi="Arial"/>
          <w:sz w:val="22"/>
          <w:szCs w:val="22"/>
        </w:rPr>
        <w:t xml:space="preserve"/>
      </w:r>
    </w:p>
    <w:p>
      <w:pPr>
        <w:pStyle w:val="Heading2"/>
      </w:pPr>
      <w:r>
        <w:t xml:space="preserve">3.4 Fixed-Point Iteration for Loops</w:t>
      </w:r>
    </w:p>
    <w:p>
      <w:pPr>
        <w:spacing w:after="120"/>
      </w:pPr>
      <w:r>
        <w:rPr>
          <w:rFonts w:ascii="Arial" w:cs="Arial" w:eastAsia="Arial" w:hAnsi="Arial"/>
          <w:sz w:val="22"/>
          <w:szCs w:val="22"/>
        </w:rPr>
        <w:t xml:space="preserve">Loops require special handling because taint introduced inside a loop body may affect variables read in subsequent iterations. The analysis handles this by repeatedly analyzing the loop body, merging each iteration's output with the current state. When the merged state no longer changes (i.e., no new taint information is discovered), the analysis has reached a fixed point and terminates. Because the lattice has finite height (only two levels per variable), convergence is guaranteed.</w:t>
      </w:r>
    </w:p>
    <w:p>
      <w:r>
        <w:br w:type="page"/>
      </w:r>
    </w:p>
    <w:p>
      <w:pPr>
        <w:pStyle w:val="Heading1"/>
      </w:pPr>
      <w:r>
        <w:t xml:space="preserve">4. Implementation Details</w:t>
      </w:r>
    </w:p>
    <w:p>
      <w:pPr>
        <w:pStyle w:val="Heading2"/>
      </w:pPr>
      <w:r>
        <w:t xml:space="preserve">4.1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ast.ml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AST type definitions (expr, stmt, op, program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lexer.ml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Tokenizer — converts source text to token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parser.ml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Recursive-descent parser — tokens to AST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taint.ml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Core taint analysis engine with fixed-point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main.ml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Entry point — reads file, runs pipeline, prints results</w:t>
            </w:r>
          </w:p>
        </w:tc>
      </w:tr>
    </w:tbl>
    <w:p>
      <w:pPr>
        <w:spacing w:after="120"/>
      </w:pPr>
      <w:r>
        <w:rPr>
          <w:rFonts w:ascii="Arial" w:cs="Arial" w:eastAsia="Arial" w:hAnsi="Arial"/>
          <w:sz w:val="22"/>
          <w:szCs w:val="22"/>
        </w:rPr>
        <w:t xml:space="preserve"/>
      </w:r>
    </w:p>
    <w:p>
      <w:pPr>
        <w:pStyle w:val="Heading2"/>
      </w:pPr>
      <w:r>
        <w:t xml:space="preserve">4.2 Data Structures</w:t>
      </w:r>
    </w:p>
    <w:p>
      <w:pPr>
        <w:spacing w:after="120"/>
      </w:pPr>
      <w:r>
        <w:rPr>
          <w:rFonts w:ascii="Arial" w:cs="Arial" w:eastAsia="Arial" w:hAnsi="Arial"/>
          <w:sz w:val="22"/>
          <w:szCs w:val="22"/>
        </w:rPr>
        <w:t xml:space="preserve">The taint state is represented as a StringMap (OCaml's functional map keyed by variable name). Each entry stores a taint_origin record containing the original source variable name and the line number where tainting occurred. This metadata enables the tool to report full data-flow paths in its warnings.</w:t>
      </w:r>
    </w:p>
    <w:p>
      <w:pPr>
        <w:spacing w:after="120"/>
      </w:pPr>
      <w:r>
        <w:rPr>
          <w:rFonts w:ascii="Arial" w:cs="Arial" w:eastAsia="Arial" w:hAnsi="Arial"/>
          <w:sz w:val="22"/>
          <w:szCs w:val="22"/>
        </w:rPr>
        <w:t xml:space="preserve">Expressions are analyzed by collecting all referenced variables (expr_vars) and checking whether any are present in the taint map. The merge operation for branch joins uses StringMap.union, which preserves all tainted entries from both branches.</w:t>
      </w:r>
    </w:p>
    <w:p>
      <w:pPr>
        <w:pStyle w:val="Heading2"/>
      </w:pPr>
      <w:r>
        <w:t xml:space="preserve">4.3 Configurable Sources, Sinks, and Sanitizers</w:t>
      </w:r>
    </w:p>
    <w:p>
      <w:pPr>
        <w:spacing w:after="120"/>
      </w:pPr>
      <w:r>
        <w:rPr>
          <w:rFonts w:ascii="Arial" w:cs="Arial" w:eastAsia="Arial" w:hAnsi="Arial"/>
          <w:sz w:val="22"/>
          <w:szCs w:val="22"/>
        </w:rPr>
        <w:t xml:space="preserve">The tool defines three configuration lists at the top of taint.ml. Sources includes "input". Sinks includes "sql_exec", "sql_query", "html_output", "eval", "exec", "system", "redirect", "send_response", and "print". Sanitizers includes "escape", "validate", "sanitize", "encode", "html_escape", "parameterize", and "clean". These lists can be extended for different application domains.</w:t>
      </w:r>
    </w:p>
    <w:p>
      <w:r>
        <w:br w:type="page"/>
      </w:r>
    </w:p>
    <w:p>
      <w:pPr>
        <w:pStyle w:val="Heading1"/>
      </w:pPr>
      <w:r>
        <w:t xml:space="preserve">5. Test Cases &amp; Expected Results</w:t>
      </w:r>
    </w:p>
    <w:p>
      <w:pPr>
        <w:pStyle w:val="Heading2"/>
      </w:pPr>
      <w:r>
        <w:t xml:space="preserve">5.1 Test 1: SQL Injection (Vulnerability)</w:t>
      </w:r>
    </w:p>
    <w:p>
      <w:pPr>
        <w:spacing w:after="60"/>
      </w:pPr>
      <w:r>
        <w:rPr>
          <w:rFonts w:ascii="Courier New" w:cs="Courier New" w:eastAsia="Courier New" w:hAnsi="Courier New"/>
          <w:sz w:val="20"/>
          <w:szCs w:val="20"/>
        </w:rPr>
        <w:t xml:space="preserve">input user</w:t>
      </w:r>
    </w:p>
    <w:p>
      <w:pPr>
        <w:spacing w:after="60"/>
      </w:pPr>
      <w:r>
        <w:rPr>
          <w:rFonts w:ascii="Courier New" w:cs="Courier New" w:eastAsia="Courier New" w:hAnsi="Courier New"/>
          <w:sz w:val="20"/>
          <w:szCs w:val="20"/>
        </w:rPr>
        <w:t xml:space="preserve">query := user</w:t>
      </w:r>
    </w:p>
    <w:p>
      <w:pPr>
        <w:spacing w:after="60"/>
      </w:pPr>
      <w:r>
        <w:rPr>
          <w:rFonts w:ascii="Courier New" w:cs="Courier New" w:eastAsia="Courier New" w:hAnsi="Courier New"/>
          <w:sz w:val="20"/>
          <w:szCs w:val="20"/>
        </w:rPr>
        <w:t xml:space="preserve">sql_exec(query)</w:t>
      </w:r>
    </w:p>
    <w:p>
      <w:pPr>
        <w:spacing w:after="120"/>
      </w:pPr>
      <w:r>
        <w:rPr>
          <w:rFonts w:ascii="Arial" w:cs="Arial" w:eastAsia="Arial" w:hAnsi="Arial"/>
          <w:b/>
          <w:bCs/>
          <w:sz w:val="22"/>
          <w:szCs w:val="22"/>
        </w:rPr>
        <w:t xml:space="preserve">Expected: </w:t>
      </w:r>
      <w:r>
        <w:rPr>
          <w:rFonts w:ascii="Arial" w:cs="Arial" w:eastAsia="Arial" w:hAnsi="Arial"/>
          <w:sz w:val="22"/>
          <w:szCs w:val="22"/>
        </w:rPr>
        <w:t xml:space="preserve">WARNING — tainted data from 'user' flows through 'query' to sql_exec.</w:t>
      </w:r>
    </w:p>
    <w:p>
      <w:pPr>
        <w:spacing w:after="120"/>
      </w:pPr>
      <w:r>
        <w:rPr>
          <w:rFonts w:ascii="Arial" w:cs="Arial" w:eastAsia="Arial" w:hAnsi="Arial"/>
          <w:sz w:val="22"/>
          <w:szCs w:val="22"/>
        </w:rPr>
        <w:t xml:space="preserve"/>
      </w:r>
    </w:p>
    <w:p>
      <w:pPr>
        <w:pStyle w:val="Heading2"/>
      </w:pPr>
      <w:r>
        <w:t xml:space="preserve">5.2 Test 2: Sanitized Input (Clean)</w:t>
      </w:r>
    </w:p>
    <w:p>
      <w:pPr>
        <w:spacing w:after="60"/>
      </w:pPr>
      <w:r>
        <w:rPr>
          <w:rFonts w:ascii="Courier New" w:cs="Courier New" w:eastAsia="Courier New" w:hAnsi="Courier New"/>
          <w:sz w:val="20"/>
          <w:szCs w:val="20"/>
        </w:rPr>
        <w:t xml:space="preserve">input user</w:t>
      </w:r>
    </w:p>
    <w:p>
      <w:pPr>
        <w:spacing w:after="60"/>
      </w:pPr>
      <w:r>
        <w:rPr>
          <w:rFonts w:ascii="Courier New" w:cs="Courier New" w:eastAsia="Courier New" w:hAnsi="Courier New"/>
          <w:sz w:val="20"/>
          <w:szCs w:val="20"/>
        </w:rPr>
        <w:t xml:space="preserve">sanitize(user)</w:t>
      </w:r>
    </w:p>
    <w:p>
      <w:pPr>
        <w:spacing w:after="60"/>
      </w:pPr>
      <w:r>
        <w:rPr>
          <w:rFonts w:ascii="Courier New" w:cs="Courier New" w:eastAsia="Courier New" w:hAnsi="Courier New"/>
          <w:sz w:val="20"/>
          <w:szCs w:val="20"/>
        </w:rPr>
        <w:t xml:space="preserve">sql_exec(user)</w:t>
      </w:r>
    </w:p>
    <w:p>
      <w:pPr>
        <w:spacing w:after="120"/>
      </w:pPr>
      <w:r>
        <w:rPr>
          <w:rFonts w:ascii="Arial" w:cs="Arial" w:eastAsia="Arial" w:hAnsi="Arial"/>
          <w:b/>
          <w:bCs/>
          <w:sz w:val="22"/>
          <w:szCs w:val="22"/>
        </w:rPr>
        <w:t xml:space="preserve">Expected: </w:t>
      </w:r>
      <w:r>
        <w:rPr>
          <w:rFonts w:ascii="Arial" w:cs="Arial" w:eastAsia="Arial" w:hAnsi="Arial"/>
          <w:sz w:val="22"/>
          <w:szCs w:val="22"/>
        </w:rPr>
        <w:t xml:space="preserve">No warnings — sanitize() removes taint before data reaches the sink.</w:t>
      </w:r>
    </w:p>
    <w:p>
      <w:pPr>
        <w:spacing w:after="120"/>
      </w:pPr>
      <w:r>
        <w:rPr>
          <w:rFonts w:ascii="Arial" w:cs="Arial" w:eastAsia="Arial" w:hAnsi="Arial"/>
          <w:sz w:val="22"/>
          <w:szCs w:val="22"/>
        </w:rPr>
        <w:t xml:space="preserve"/>
      </w:r>
    </w:p>
    <w:p>
      <w:pPr>
        <w:pStyle w:val="Heading2"/>
      </w:pPr>
      <w:r>
        <w:t xml:space="preserve">5.3 Test 3: Taint Propagation Chain (Vulnerability)</w:t>
      </w:r>
    </w:p>
    <w:p>
      <w:pPr>
        <w:spacing w:after="60"/>
      </w:pPr>
      <w:r>
        <w:rPr>
          <w:rFonts w:ascii="Courier New" w:cs="Courier New" w:eastAsia="Courier New" w:hAnsi="Courier New"/>
          <w:sz w:val="20"/>
          <w:szCs w:val="20"/>
        </w:rPr>
        <w:t xml:space="preserve">input name</w:t>
      </w:r>
    </w:p>
    <w:p>
      <w:pPr>
        <w:spacing w:after="60"/>
      </w:pPr>
      <w:r>
        <w:rPr>
          <w:rFonts w:ascii="Courier New" w:cs="Courier New" w:eastAsia="Courier New" w:hAnsi="Courier New"/>
          <w:sz w:val="20"/>
          <w:szCs w:val="20"/>
        </w:rPr>
        <w:t xml:space="preserve">greeting := name</w:t>
      </w:r>
    </w:p>
    <w:p>
      <w:pPr>
        <w:spacing w:after="60"/>
      </w:pPr>
      <w:r>
        <w:rPr>
          <w:rFonts w:ascii="Courier New" w:cs="Courier New" w:eastAsia="Courier New" w:hAnsi="Courier New"/>
          <w:sz w:val="20"/>
          <w:szCs w:val="20"/>
        </w:rPr>
        <w:t xml:space="preserve">msg := greeting</w:t>
      </w:r>
    </w:p>
    <w:p>
      <w:pPr>
        <w:spacing w:after="60"/>
      </w:pPr>
      <w:r>
        <w:rPr>
          <w:rFonts w:ascii="Courier New" w:cs="Courier New" w:eastAsia="Courier New" w:hAnsi="Courier New"/>
          <w:sz w:val="20"/>
          <w:szCs w:val="20"/>
        </w:rPr>
        <w:t xml:space="preserve">html_output(msg)</w:t>
      </w:r>
    </w:p>
    <w:p>
      <w:pPr>
        <w:spacing w:after="120"/>
      </w:pPr>
      <w:r>
        <w:rPr>
          <w:rFonts w:ascii="Arial" w:cs="Arial" w:eastAsia="Arial" w:hAnsi="Arial"/>
          <w:b/>
          <w:bCs/>
          <w:sz w:val="22"/>
          <w:szCs w:val="22"/>
        </w:rPr>
        <w:t xml:space="preserve">Expected: </w:t>
      </w:r>
      <w:r>
        <w:rPr>
          <w:rFonts w:ascii="Arial" w:cs="Arial" w:eastAsia="Arial" w:hAnsi="Arial"/>
          <w:sz w:val="22"/>
          <w:szCs w:val="22"/>
        </w:rPr>
        <w:t xml:space="preserve">WARNING — taint propagates through assignment chain: name → greeting → msg → html_output.</w:t>
      </w:r>
    </w:p>
    <w:p>
      <w:pPr>
        <w:spacing w:after="120"/>
      </w:pPr>
      <w:r>
        <w:rPr>
          <w:rFonts w:ascii="Arial" w:cs="Arial" w:eastAsia="Arial" w:hAnsi="Arial"/>
          <w:sz w:val="22"/>
          <w:szCs w:val="22"/>
        </w:rPr>
        <w:t xml:space="preserve"/>
      </w:r>
    </w:p>
    <w:p>
      <w:pPr>
        <w:pStyle w:val="Heading2"/>
      </w:pPr>
      <w:r>
        <w:t xml:space="preserve">5.4 Test 4: Conditional Branches (Vulnerability)</w:t>
      </w:r>
    </w:p>
    <w:p>
      <w:pPr>
        <w:spacing w:after="60"/>
      </w:pPr>
      <w:r>
        <w:rPr>
          <w:rFonts w:ascii="Courier New" w:cs="Courier New" w:eastAsia="Courier New" w:hAnsi="Courier New"/>
          <w:sz w:val="20"/>
          <w:szCs w:val="20"/>
        </w:rPr>
        <w:t xml:space="preserve">input x</w:t>
      </w:r>
    </w:p>
    <w:p>
      <w:pPr>
        <w:spacing w:after="60"/>
      </w:pPr>
      <w:r>
        <w:rPr>
          <w:rFonts w:ascii="Courier New" w:cs="Courier New" w:eastAsia="Courier New" w:hAnsi="Courier New"/>
          <w:sz w:val="20"/>
          <w:szCs w:val="20"/>
        </w:rPr>
        <w:t xml:space="preserve">if x &gt; 0 then</w:t>
      </w:r>
    </w:p>
    <w:p>
      <w:pPr>
        <w:spacing w:after="60"/>
      </w:pPr>
      <w:r>
        <w:rPr>
          <w:rFonts w:ascii="Courier New" w:cs="Courier New" w:eastAsia="Courier New" w:hAnsi="Courier New"/>
          <w:sz w:val="20"/>
          <w:szCs w:val="20"/>
        </w:rPr>
        <w:t xml:space="preserve">  y := x</w:t>
      </w:r>
    </w:p>
    <w:p>
      <w:pPr>
        <w:spacing w:after="60"/>
      </w:pPr>
      <w:r>
        <w:rPr>
          <w:rFonts w:ascii="Courier New" w:cs="Courier New" w:eastAsia="Courier New" w:hAnsi="Courier New"/>
          <w:sz w:val="20"/>
          <w:szCs w:val="20"/>
        </w:rPr>
        <w:t xml:space="preserve">else</w:t>
      </w:r>
    </w:p>
    <w:p>
      <w:pPr>
        <w:spacing w:after="60"/>
      </w:pPr>
      <w:r>
        <w:rPr>
          <w:rFonts w:ascii="Courier New" w:cs="Courier New" w:eastAsia="Courier New" w:hAnsi="Courier New"/>
          <w:sz w:val="20"/>
          <w:szCs w:val="20"/>
        </w:rPr>
        <w:t xml:space="preserve">  y := 42</w:t>
      </w:r>
    </w:p>
    <w:p>
      <w:pPr>
        <w:spacing w:after="60"/>
      </w:pPr>
      <w:r>
        <w:rPr>
          <w:rFonts w:ascii="Courier New" w:cs="Courier New" w:eastAsia="Courier New" w:hAnsi="Courier New"/>
          <w:sz w:val="20"/>
          <w:szCs w:val="20"/>
        </w:rPr>
        <w:t xml:space="preserve">end</w:t>
      </w:r>
    </w:p>
    <w:p>
      <w:pPr>
        <w:spacing w:after="60"/>
      </w:pPr>
      <w:r>
        <w:rPr>
          <w:rFonts w:ascii="Courier New" w:cs="Courier New" w:eastAsia="Courier New" w:hAnsi="Courier New"/>
          <w:sz w:val="20"/>
          <w:szCs w:val="20"/>
        </w:rPr>
        <w:t xml:space="preserve">print y</w:t>
      </w:r>
    </w:p>
    <w:p>
      <w:pPr>
        <w:spacing w:after="120"/>
      </w:pPr>
      <w:r>
        <w:rPr>
          <w:rFonts w:ascii="Arial" w:cs="Arial" w:eastAsia="Arial" w:hAnsi="Arial"/>
          <w:b/>
          <w:bCs/>
          <w:sz w:val="22"/>
          <w:szCs w:val="22"/>
        </w:rPr>
        <w:t xml:space="preserve">Expected: </w:t>
      </w:r>
      <w:r>
        <w:rPr>
          <w:rFonts w:ascii="Arial" w:cs="Arial" w:eastAsia="Arial" w:hAnsi="Arial"/>
          <w:sz w:val="22"/>
          <w:szCs w:val="22"/>
        </w:rPr>
        <w:t xml:space="preserve">WARNING — y is tainted on the then-branch. Sound analysis merges both branches, so y is tainted after the if.</w:t>
      </w:r>
    </w:p>
    <w:p>
      <w:pPr>
        <w:spacing w:after="120"/>
      </w:pPr>
      <w:r>
        <w:rPr>
          <w:rFonts w:ascii="Arial" w:cs="Arial" w:eastAsia="Arial" w:hAnsi="Arial"/>
          <w:sz w:val="22"/>
          <w:szCs w:val="22"/>
        </w:rPr>
        <w:t xml:space="preserve"/>
      </w:r>
    </w:p>
    <w:p>
      <w:pPr>
        <w:pStyle w:val="Heading2"/>
      </w:pPr>
      <w:r>
        <w:t xml:space="preserve">5.5 Test 5: Loop Propagation (Vulnerability)</w:t>
      </w:r>
    </w:p>
    <w:p>
      <w:pPr>
        <w:spacing w:after="60"/>
      </w:pPr>
      <w:r>
        <w:rPr>
          <w:rFonts w:ascii="Courier New" w:cs="Courier New" w:eastAsia="Courier New" w:hAnsi="Courier New"/>
          <w:sz w:val="20"/>
          <w:szCs w:val="20"/>
        </w:rPr>
        <w:t xml:space="preserve">input seed</w:t>
      </w:r>
    </w:p>
    <w:p>
      <w:pPr>
        <w:spacing w:after="60"/>
      </w:pPr>
      <w:r>
        <w:rPr>
          <w:rFonts w:ascii="Courier New" w:cs="Courier New" w:eastAsia="Courier New" w:hAnsi="Courier New"/>
          <w:sz w:val="20"/>
          <w:szCs w:val="20"/>
        </w:rPr>
        <w:t xml:space="preserve">total := 0</w:t>
      </w:r>
    </w:p>
    <w:p>
      <w:pPr>
        <w:spacing w:after="60"/>
      </w:pPr>
      <w:r>
        <w:rPr>
          <w:rFonts w:ascii="Courier New" w:cs="Courier New" w:eastAsia="Courier New" w:hAnsi="Courier New"/>
          <w:sz w:val="20"/>
          <w:szCs w:val="20"/>
        </w:rPr>
        <w:t xml:space="preserve">i := 0</w:t>
      </w:r>
    </w:p>
    <w:p>
      <w:pPr>
        <w:spacing w:after="60"/>
      </w:pPr>
      <w:r>
        <w:rPr>
          <w:rFonts w:ascii="Courier New" w:cs="Courier New" w:eastAsia="Courier New" w:hAnsi="Courier New"/>
          <w:sz w:val="20"/>
          <w:szCs w:val="20"/>
        </w:rPr>
        <w:t xml:space="preserve">while i &lt; 5 do</w:t>
      </w:r>
    </w:p>
    <w:p>
      <w:pPr>
        <w:spacing w:after="60"/>
      </w:pPr>
      <w:r>
        <w:rPr>
          <w:rFonts w:ascii="Courier New" w:cs="Courier New" w:eastAsia="Courier New" w:hAnsi="Courier New"/>
          <w:sz w:val="20"/>
          <w:szCs w:val="20"/>
        </w:rPr>
        <w:t xml:space="preserve">  total := total + seed</w:t>
      </w:r>
    </w:p>
    <w:p>
      <w:pPr>
        <w:spacing w:after="60"/>
      </w:pPr>
      <w:r>
        <w:rPr>
          <w:rFonts w:ascii="Courier New" w:cs="Courier New" w:eastAsia="Courier New" w:hAnsi="Courier New"/>
          <w:sz w:val="20"/>
          <w:szCs w:val="20"/>
        </w:rPr>
        <w:t xml:space="preserve">  i := i + 1</w:t>
      </w:r>
    </w:p>
    <w:p>
      <w:pPr>
        <w:spacing w:after="60"/>
      </w:pPr>
      <w:r>
        <w:rPr>
          <w:rFonts w:ascii="Courier New" w:cs="Courier New" w:eastAsia="Courier New" w:hAnsi="Courier New"/>
          <w:sz w:val="20"/>
          <w:szCs w:val="20"/>
        </w:rPr>
        <w:t xml:space="preserve">end</w:t>
      </w:r>
    </w:p>
    <w:p>
      <w:pPr>
        <w:spacing w:after="60"/>
      </w:pPr>
      <w:r>
        <w:rPr>
          <w:rFonts w:ascii="Courier New" w:cs="Courier New" w:eastAsia="Courier New" w:hAnsi="Courier New"/>
          <w:sz w:val="20"/>
          <w:szCs w:val="20"/>
        </w:rPr>
        <w:t xml:space="preserve">print total</w:t>
      </w:r>
    </w:p>
    <w:p>
      <w:pPr>
        <w:spacing w:after="120"/>
      </w:pPr>
      <w:r>
        <w:rPr>
          <w:rFonts w:ascii="Arial" w:cs="Arial" w:eastAsia="Arial" w:hAnsi="Arial"/>
          <w:b/>
          <w:bCs/>
          <w:sz w:val="22"/>
          <w:szCs w:val="22"/>
        </w:rPr>
        <w:t xml:space="preserve">Expected: </w:t>
      </w:r>
      <w:r>
        <w:rPr>
          <w:rFonts w:ascii="Arial" w:cs="Arial" w:eastAsia="Arial" w:hAnsi="Arial"/>
          <w:sz w:val="22"/>
          <w:szCs w:val="22"/>
        </w:rPr>
        <w:t xml:space="preserve">WARNING — seed taints total through the loop body. Fixed-point iteration propagates this correctly.</w:t>
      </w:r>
    </w:p>
    <w:p>
      <w:pPr>
        <w:spacing w:after="120"/>
      </w:pPr>
      <w:r>
        <w:rPr>
          <w:rFonts w:ascii="Arial" w:cs="Arial" w:eastAsia="Arial" w:hAnsi="Arial"/>
          <w:sz w:val="22"/>
          <w:szCs w:val="22"/>
        </w:rPr>
        <w:t xml:space="preserve"/>
      </w:r>
    </w:p>
    <w:p>
      <w:pPr>
        <w:pStyle w:val="Heading2"/>
      </w:pPr>
      <w:r>
        <w:t xml:space="preserve">5.6 Test 6: Clean Program (No Vulnerability)</w:t>
      </w:r>
    </w:p>
    <w:p>
      <w:pPr>
        <w:spacing w:after="60"/>
      </w:pPr>
      <w:r>
        <w:rPr>
          <w:rFonts w:ascii="Courier New" w:cs="Courier New" w:eastAsia="Courier New" w:hAnsi="Courier New"/>
          <w:sz w:val="20"/>
          <w:szCs w:val="20"/>
        </w:rPr>
        <w:t xml:space="preserve">x := 10</w:t>
      </w:r>
    </w:p>
    <w:p>
      <w:pPr>
        <w:spacing w:after="60"/>
      </w:pPr>
      <w:r>
        <w:rPr>
          <w:rFonts w:ascii="Courier New" w:cs="Courier New" w:eastAsia="Courier New" w:hAnsi="Courier New"/>
          <w:sz w:val="20"/>
          <w:szCs w:val="20"/>
        </w:rPr>
        <w:t xml:space="preserve">y := 20</w:t>
      </w:r>
    </w:p>
    <w:p>
      <w:pPr>
        <w:spacing w:after="60"/>
      </w:pPr>
      <w:r>
        <w:rPr>
          <w:rFonts w:ascii="Courier New" w:cs="Courier New" w:eastAsia="Courier New" w:hAnsi="Courier New"/>
          <w:sz w:val="20"/>
          <w:szCs w:val="20"/>
        </w:rPr>
        <w:t xml:space="preserve">z := x + y</w:t>
      </w:r>
    </w:p>
    <w:p>
      <w:pPr>
        <w:spacing w:after="60"/>
      </w:pPr>
      <w:r>
        <w:rPr>
          <w:rFonts w:ascii="Courier New" w:cs="Courier New" w:eastAsia="Courier New" w:hAnsi="Courier New"/>
          <w:sz w:val="20"/>
          <w:szCs w:val="20"/>
        </w:rPr>
        <w:t xml:space="preserve">print z</w:t>
      </w:r>
    </w:p>
    <w:p>
      <w:pPr>
        <w:spacing w:after="120"/>
      </w:pPr>
      <w:r>
        <w:rPr>
          <w:rFonts w:ascii="Arial" w:cs="Arial" w:eastAsia="Arial" w:hAnsi="Arial"/>
          <w:b/>
          <w:bCs/>
          <w:sz w:val="22"/>
          <w:szCs w:val="22"/>
        </w:rPr>
        <w:t xml:space="preserve">Expected: </w:t>
      </w:r>
      <w:r>
        <w:rPr>
          <w:rFonts w:ascii="Arial" w:cs="Arial" w:eastAsia="Arial" w:hAnsi="Arial"/>
          <w:sz w:val="22"/>
          <w:szCs w:val="22"/>
        </w:rPr>
        <w:t xml:space="preserve">No warnings — no user input means no taint sources exist.</w:t>
      </w:r>
    </w:p>
    <w:p>
      <w:pPr>
        <w:spacing w:after="120"/>
      </w:pPr>
      <w:r>
        <w:rPr>
          <w:rFonts w:ascii="Arial" w:cs="Arial" w:eastAsia="Arial" w:hAnsi="Arial"/>
          <w:sz w:val="22"/>
          <w:szCs w:val="22"/>
        </w:rPr>
        <w:t xml:space="preserve"/>
      </w:r>
    </w:p>
    <w:p>
      <w:r>
        <w:br w:type="page"/>
      </w:r>
    </w:p>
    <w:p>
      <w:pPr>
        <w:pStyle w:val="Heading1"/>
      </w:pPr>
      <w:r>
        <w:t xml:space="preserve">6. Discussion</w:t>
      </w:r>
    </w:p>
    <w:p>
      <w:pPr>
        <w:pStyle w:val="Heading2"/>
      </w:pPr>
      <w:r>
        <w:t xml:space="preserve">6.1 Soundness</w:t>
      </w:r>
    </w:p>
    <w:p>
      <w:pPr>
        <w:spacing w:after="120"/>
      </w:pPr>
      <w:r>
        <w:rPr>
          <w:rFonts w:ascii="Arial" w:cs="Arial" w:eastAsia="Arial" w:hAnsi="Arial"/>
          <w:sz w:val="22"/>
          <w:szCs w:val="22"/>
        </w:rPr>
        <w:t xml:space="preserve">The analysis is sound (no false negatives) because it over-approximates at every join point. When two branches of an if-statement produce different taint states, the merge takes the union — if a variable is tainted on any path, it is treated as tainted. This means the tool may report warnings for paths that are infeasible at runtime (false positives), but it will never miss a real taint flow.</w:t>
      </w:r>
    </w:p>
    <w:p>
      <w:pPr>
        <w:pStyle w:val="Heading2"/>
      </w:pPr>
      <w:r>
        <w:t xml:space="preserve">6.2 Limitations</w:t>
      </w:r>
    </w:p>
    <w:p>
      <w:pPr>
        <w:spacing w:after="120"/>
      </w:pPr>
      <w:r>
        <w:rPr>
          <w:rFonts w:ascii="Arial" w:cs="Arial" w:eastAsia="Arial" w:hAnsi="Arial"/>
          <w:sz w:val="22"/>
          <w:szCs w:val="22"/>
        </w:rPr>
        <w:t xml:space="preserve">The current implementation has several known limitations. It does not perform inter-procedural analysis, so taint flows across function boundaries are not tracked beyond the built-in source/sink/sanitizer lists. It uses a flat variable namespace with no support for heap objects, arrays, or fields. String concatenation is modeled as a binary operation, which correctly propagates taint but does not model string content. The analysis is also flow-sensitive but not path-sensitive, meaning it does not reason about which branch conditions are satisfiable.</w:t>
      </w:r>
    </w:p>
    <w:p>
      <w:pPr>
        <w:pStyle w:val="Heading2"/>
      </w:pPr>
      <w:r>
        <w:t xml:space="preserve">6.3 Possible Extensions</w:t>
      </w:r>
    </w:p>
    <w:p>
      <w:pPr>
        <w:spacing w:after="120"/>
      </w:pPr>
      <w:r>
        <w:rPr>
          <w:rFonts w:ascii="Arial" w:cs="Arial" w:eastAsia="Arial" w:hAnsi="Arial"/>
          <w:sz w:val="22"/>
          <w:szCs w:val="22"/>
        </w:rPr>
        <w:t xml:space="preserve">Several enhancements could improve the tool's precision and scope. Adding path sensitivity would reduce false positives by pruning infeasible paths. Supporting inter-procedural analysis with call-graph construction would handle multi-function programs. Integrating implicit flows (taint through control dependencies, not just data dependencies) would catch attacks where sensitive data influences branch conditions. Finally, connecting the tool to a real parser for languages like JavaScript or PHP would make it applicable to real-world codebases.</w:t>
      </w:r>
    </w:p>
    <w:p>
      <w:pPr>
        <w:pStyle w:val="Heading1"/>
      </w:pPr>
      <w:r>
        <w:t xml:space="preserve">7. Build &amp; Run Instructions</w:t>
      </w:r>
    </w:p>
    <w:p>
      <w:pPr>
        <w:pStyle w:val="Heading2"/>
      </w:pPr>
      <w:r>
        <w:t xml:space="preserve">7.1 Prerequisites</w:t>
      </w:r>
    </w:p>
    <w:p>
      <w:pPr>
        <w:spacing w:after="120"/>
      </w:pPr>
      <w:r>
        <w:rPr>
          <w:rFonts w:ascii="Arial" w:cs="Arial" w:eastAsia="Arial" w:hAnsi="Arial"/>
          <w:sz w:val="22"/>
          <w:szCs w:val="22"/>
        </w:rPr>
        <w:t xml:space="preserve">OCaml (4.14+) and Dune (3.0+) are required. Install via opam: opam install dune.</w:t>
      </w:r>
    </w:p>
    <w:p>
      <w:pPr>
        <w:pStyle w:val="Heading2"/>
      </w:pPr>
      <w:r>
        <w:t xml:space="preserve">7.2 Building</w:t>
      </w:r>
    </w:p>
    <w:p>
      <w:pPr>
        <w:spacing w:after="60"/>
      </w:pPr>
      <w:r>
        <w:rPr>
          <w:rFonts w:ascii="Courier New" w:cs="Courier New" w:eastAsia="Courier New" w:hAnsi="Courier New"/>
          <w:sz w:val="20"/>
          <w:szCs w:val="20"/>
        </w:rPr>
        <w:t xml:space="preserve">cd taint_analysis/</w:t>
      </w:r>
    </w:p>
    <w:p>
      <w:pPr>
        <w:spacing w:after="60"/>
      </w:pPr>
      <w:r>
        <w:rPr>
          <w:rFonts w:ascii="Courier New" w:cs="Courier New" w:eastAsia="Courier New" w:hAnsi="Courier New"/>
          <w:sz w:val="20"/>
          <w:szCs w:val="20"/>
        </w:rPr>
        <w:t xml:space="preserve">dune build</w:t>
      </w:r>
    </w:p>
    <w:p>
      <w:pPr>
        <w:pStyle w:val="Heading2"/>
      </w:pPr>
      <w:r>
        <w:t xml:space="preserve">7.3 Running</w:t>
      </w:r>
    </w:p>
    <w:p>
      <w:pPr>
        <w:spacing w:after="60"/>
      </w:pPr>
      <w:r>
        <w:rPr>
          <w:rFonts w:ascii="Courier New" w:cs="Courier New" w:eastAsia="Courier New" w:hAnsi="Courier New"/>
          <w:sz w:val="20"/>
          <w:szCs w:val="20"/>
        </w:rPr>
        <w:t xml:space="preserve">dune exec src/main.exe -- tests/test1_sqli.imp</w:t>
      </w:r>
    </w:p>
    <w:p>
      <w:pPr>
        <w:spacing w:after="120"/>
      </w:pPr>
      <w:r>
        <w:rPr>
          <w:rFonts w:ascii="Arial" w:cs="Arial" w:eastAsia="Arial" w:hAnsi="Arial"/>
          <w:sz w:val="22"/>
          <w:szCs w:val="22"/>
        </w:rPr>
        <w:t xml:space="preserve"/>
      </w:r>
    </w:p>
    <w:p>
      <w:pPr>
        <w:pStyle w:val="Heading2"/>
      </w:pPr>
      <w:r>
        <w:t xml:space="preserve">7.4 Expected Output (Test 1)</w:t>
      </w:r>
    </w:p>
    <w:p>
      <w:pPr>
        <w:spacing w:after="60"/>
      </w:pPr>
      <w:r>
        <w:rPr>
          <w:rFonts w:ascii="Courier New" w:cs="Courier New" w:eastAsia="Courier New" w:hAnsi="Courier New"/>
          <w:sz w:val="20"/>
          <w:szCs w:val="20"/>
        </w:rPr>
        <w:t xml:space="preserve">=== Static Taint Analysis ===</w:t>
      </w:r>
    </w:p>
    <w:p>
      <w:pPr>
        <w:spacing w:after="60"/>
      </w:pPr>
      <w:r>
        <w:rPr>
          <w:rFonts w:ascii="Courier New" w:cs="Courier New" w:eastAsia="Courier New" w:hAnsi="Courier New"/>
          <w:sz w:val="20"/>
          <w:szCs w:val="20"/>
        </w:rPr>
        <w:t xml:space="preserve">Analyzing: tests/test1_sqli.imp</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Found 1 taint violation(s):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WARNING: Tainted data flows to sink at line 3</w:t>
      </w:r>
    </w:p>
    <w:p>
      <w:pPr>
        <w:spacing w:after="60"/>
      </w:pPr>
      <w:r>
        <w:rPr>
          <w:rFonts w:ascii="Courier New" w:cs="Courier New" w:eastAsia="Courier New" w:hAnsi="Courier New"/>
          <w:sz w:val="20"/>
          <w:szCs w:val="20"/>
        </w:rPr>
        <w:t xml:space="preserve">  Source: input at line 1 (variable 'user')</w:t>
      </w:r>
    </w:p>
    <w:p>
      <w:pPr>
        <w:spacing w:after="60"/>
      </w:pPr>
      <w:r>
        <w:rPr>
          <w:rFonts w:ascii="Courier New" w:cs="Courier New" w:eastAsia="Courier New" w:hAnsi="Courier New"/>
          <w:sz w:val="20"/>
          <w:szCs w:val="20"/>
        </w:rPr>
        <w:t xml:space="preserve">  Sink: sql_exec at line 3</w:t>
      </w:r>
    </w:p>
    <w:p>
      <w:pPr>
        <w:spacing w:after="60"/>
      </w:pPr>
      <w:r>
        <w:rPr>
          <w:rFonts w:ascii="Courier New" w:cs="Courier New" w:eastAsia="Courier New" w:hAnsi="Courier New"/>
          <w:sz w:val="20"/>
          <w:szCs w:val="20"/>
        </w:rPr>
        <w:t xml:space="preserve">  Path: user -&gt; query -&gt; sql_exec</w:t>
      </w:r>
    </w:p>
    <w:p>
      <w:pPr>
        <w:spacing w:after="120"/>
      </w:pPr>
      <w:r>
        <w:rPr>
          <w:rFonts w:ascii="Arial" w:cs="Arial" w:eastAsia="Arial" w:hAnsi="Arial"/>
          <w:sz w:val="22"/>
          <w:szCs w:val="22"/>
        </w:rPr>
        <w:t xml:space="preserve"/>
      </w:r>
    </w:p>
    <w:p>
      <w:pPr>
        <w:pStyle w:val="Heading1"/>
      </w:pPr>
      <w:r>
        <w:t xml:space="preserve">8. References</w:t>
      </w:r>
    </w:p>
    <w:p>
      <w:pPr>
        <w:pStyle w:val="ListParagraph"/>
        <w:numPr>
          <w:ilvl w:val="0"/>
          <w:numId w:val="2"/>
        </w:numPr>
        <w:spacing w:after="80"/>
      </w:pPr>
      <w:r>
        <w:rPr>
          <w:rFonts w:ascii="Arial" w:cs="Arial" w:eastAsia="Arial" w:hAnsi="Arial"/>
          <w:sz w:val="22"/>
          <w:szCs w:val="22"/>
        </w:rPr>
        <w:t xml:space="preserve">Livshits, V.B. &amp; Lam, M.S. (2005). Finding Security Vulnerabilities in Java Applications with Static Analysis. USENIX Security Symposium.</w:t>
      </w:r>
    </w:p>
    <w:p>
      <w:pPr>
        <w:pStyle w:val="ListParagraph"/>
        <w:numPr>
          <w:ilvl w:val="0"/>
          <w:numId w:val="2"/>
        </w:numPr>
        <w:spacing w:after="80"/>
      </w:pPr>
      <w:r>
        <w:rPr>
          <w:rFonts w:ascii="Arial" w:cs="Arial" w:eastAsia="Arial" w:hAnsi="Arial"/>
          <w:sz w:val="22"/>
          <w:szCs w:val="22"/>
        </w:rPr>
        <w:t xml:space="preserve">Arzt, S. et al. (2014). FlowDroid: Precise Context, Flow, Field, Object-sensitive and Lifecycle-aware Taint Analysis for Android Apps. PLDI.</w:t>
      </w:r>
    </w:p>
    <w:p>
      <w:pPr>
        <w:pStyle w:val="ListParagraph"/>
        <w:numPr>
          <w:ilvl w:val="0"/>
          <w:numId w:val="2"/>
        </w:numPr>
        <w:spacing w:after="80"/>
      </w:pPr>
      <w:r>
        <w:rPr>
          <w:rFonts w:ascii="Arial" w:cs="Arial" w:eastAsia="Arial" w:hAnsi="Arial"/>
          <w:sz w:val="22"/>
          <w:szCs w:val="22"/>
        </w:rPr>
        <w:t xml:space="preserve">OWASP. SQL Injection. https://owasp.org/www-community/attacks/SQL_Injection</w:t>
      </w:r>
    </w:p>
    <w:p>
      <w:pPr>
        <w:pStyle w:val="ListParagraph"/>
        <w:numPr>
          <w:ilvl w:val="0"/>
          <w:numId w:val="2"/>
        </w:numPr>
        <w:spacing w:after="80"/>
      </w:pPr>
      <w:r>
        <w:rPr>
          <w:rFonts w:ascii="Arial" w:cs="Arial" w:eastAsia="Arial" w:hAnsi="Arial"/>
          <w:sz w:val="22"/>
          <w:szCs w:val="22"/>
        </w:rPr>
        <w:t xml:space="preserve">Nielson, F., Nielson, H.R., &amp; Hankin, C. (2005). Principles of Program Analysis. Springer.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8E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2026-04-13T03:55:39.633Z</dcterms:created>
  <dcterms:modified xsi:type="dcterms:W3CDTF">2026-04-13T03:55:39.634Z</dcterms:modified>
</cp:coreProperties>
</file>

<file path=docProps/custom.xml><?xml version="1.0" encoding="utf-8"?>
<Properties xmlns="http://schemas.openxmlformats.org/officeDocument/2006/custom-properties" xmlns:vt="http://schemas.openxmlformats.org/officeDocument/2006/docPropsVTypes"/>
</file>