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 Agent Hackathon: The Tech, Explained</w:t>
      </w:r>
    </w:p>
    <w:p>
      <w:pPr>
        <w:pStyle w:val="Subtitle"/>
      </w:pPr>
      <w:r>
        <w:t xml:space="preserve">How Zetaris, Meterless, Cursor and NVIDIA work, what they’re good for, and ideas nobody else will pick</w:t>
      </w:r>
    </w:p>
    <w:bookmarkStart w:id="9" w:name="X9748b4018fabba8007ae31189f73b4c0f1ca3f4"/>
    <w:p>
      <w:pPr>
        <w:pStyle w:val="Heading1"/>
      </w:pPr>
      <w:r>
        <w:t xml:space="preserve">1. The level-2 idea: an</w:t>
      </w:r>
      <w:r>
        <w:t xml:space="preserve"> </w:t>
      </w:r>
      <w:r>
        <w:t xml:space="preserve">“agent system”</w:t>
      </w:r>
      <w:r>
        <w:t xml:space="preserve"> </w:t>
      </w:r>
      <w:r>
        <w:t xml:space="preserve">is just your code, with LLMs in the loop</w:t>
      </w:r>
    </w:p>
    <w:p>
      <w:pPr>
        <w:pStyle w:val="FirstParagraph"/>
      </w:pPr>
      <w:r>
        <w:t xml:space="preserve">You know what an LLM does. The leap to agents is realizing that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“system”</w:t>
      </w:r>
      <w:r>
        <w:rPr>
          <w:b/>
          <w:bCs/>
        </w:rPr>
        <w:t xml:space="preserve"> </w:t>
      </w:r>
      <w:r>
        <w:rPr>
          <w:b/>
          <w:bCs/>
        </w:rPr>
        <w:t xml:space="preserve">is ordinary code you write, and the LLM is called from inside it.</w:t>
      </w:r>
      <w:r>
        <w:t xml:space="preserve"> </w:t>
      </w:r>
      <w:r>
        <w:t xml:space="preserve">Three mechanics make that work.</w:t>
      </w:r>
    </w:p>
    <w:p>
      <w:pPr>
        <w:pStyle w:val="BodyText"/>
      </w:pPr>
      <w:r>
        <w:rPr>
          <w:b/>
          <w:bCs/>
        </w:rPr>
        <w:t xml:space="preserve">1. Tool calling: how an LLM</w:t>
      </w:r>
      <w:r>
        <w:rPr>
          <w:b/>
          <w:bCs/>
        </w:rPr>
        <w:t xml:space="preserve"> </w:t>
      </w:r>
      <w:r>
        <w:rPr>
          <w:b/>
          <w:bCs/>
        </w:rPr>
        <w:t xml:space="preserve">“does”</w:t>
      </w:r>
      <w:r>
        <w:rPr>
          <w:b/>
          <w:bCs/>
        </w:rPr>
        <w:t xml:space="preserve"> </w:t>
      </w:r>
      <w:r>
        <w:rPr>
          <w:b/>
          <w:bCs/>
        </w:rPr>
        <w:t xml:space="preserve">things.</w:t>
      </w:r>
      <w:r>
        <w:t xml:space="preserve"> </w:t>
      </w:r>
      <w:r>
        <w:t xml:space="preserve">An LLM can’t run a database query itself. Instead, you tell it</w:t>
      </w:r>
      <w:r>
        <w:t xml:space="preserve"> </w:t>
      </w:r>
      <w:r>
        <w:t xml:space="preserve">“you have a tool called</w:t>
      </w:r>
      <w:r>
        <w:t xml:space="preserve"> </w:t>
      </w:r>
      <w:r>
        <w:rPr>
          <w:rStyle w:val="VerbatimChar"/>
        </w:rPr>
        <w:t xml:space="preserve">query_data(sql)</w:t>
      </w:r>
      <w:r>
        <w:t xml:space="preserve">,”</w:t>
      </w:r>
      <w:r>
        <w:t xml:space="preserve"> </w:t>
      </w:r>
      <w:r>
        <w:t xml:space="preserve">and it replies with a structured request:</w:t>
      </w:r>
      <w:r>
        <w:t xml:space="preserve"> </w:t>
      </w:r>
      <w:r>
        <w:rPr>
          <w:i/>
          <w:iCs/>
        </w:rPr>
        <w:t xml:space="preserve">“call query_data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SELECT ...</w:t>
      </w:r>
      <w:r>
        <w:rPr>
          <w:i/>
          <w:iCs/>
        </w:rPr>
        <w:t xml:space="preserve">”</w:t>
      </w:r>
      <w:r>
        <w:t xml:space="preserve">.</w:t>
      </w:r>
      <w:r>
        <w:t xml:space="preserve"> </w:t>
      </w:r>
      <w:r>
        <w:rPr>
          <w:b/>
          <w:bCs/>
        </w:rPr>
        <w:t xml:space="preserve">Your code</w:t>
      </w:r>
      <w:r>
        <w:t xml:space="preserve"> </w:t>
      </w:r>
      <w:r>
        <w:t xml:space="preserve">runs the query, hands the rows back, and the LLM continues. Every</w:t>
      </w:r>
      <w:r>
        <w:t xml:space="preserve"> </w:t>
      </w:r>
      <w:r>
        <w:t xml:space="preserve">“the agent searched / looked up / checked”</w:t>
      </w:r>
      <w:r>
        <w:t xml:space="preserve"> </w:t>
      </w:r>
      <w:r>
        <w:t xml:space="preserve">works this way. The LLM decides, and your code executes.</w:t>
      </w:r>
    </w:p>
    <w:p>
      <w:pPr>
        <w:pStyle w:val="BodyText"/>
      </w:pPr>
      <w:r>
        <w:rPr>
          <w:b/>
          <w:bCs/>
        </w:rPr>
        <w:t xml:space="preserve">2. An</w:t>
      </w:r>
      <w:r>
        <w:rPr>
          <w:b/>
          <w:bCs/>
        </w:rPr>
        <w:t xml:space="preserve"> </w:t>
      </w:r>
      <w:r>
        <w:rPr>
          <w:b/>
          <w:bCs/>
        </w:rPr>
        <w:t xml:space="preserve">“agent”</w:t>
      </w:r>
      <w:r>
        <w:rPr>
          <w:b/>
          <w:bCs/>
        </w:rPr>
        <w:t xml:space="preserve"> </w:t>
      </w:r>
      <w:r>
        <w:rPr>
          <w:b/>
          <w:bCs/>
        </w:rPr>
        <w:t xml:space="preserve">is a role, not a product.</w:t>
      </w:r>
      <w:r>
        <w:t xml:space="preserve"> </w:t>
      </w:r>
      <w:r>
        <w:t xml:space="preserve">In practice, an agent is a function in your code that calls an LLM with three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role prompt</w:t>
      </w:r>
      <w:r>
        <w:t xml:space="preserve">, e.g. </w:t>
      </w:r>
      <w:r>
        <w:t xml:space="preserve">“You are the Verifier. Reject any claim not backed by data”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short list of tools</w:t>
      </w:r>
      <w:r>
        <w:t xml:space="preserve"> </w:t>
      </w:r>
      <w:r>
        <w:t xml:space="preserve">it’s allowed to use;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slice of the shared state</w:t>
      </w:r>
      <w:r>
        <w:t xml:space="preserve"> </w:t>
      </w:r>
      <w:r>
        <w:t xml:space="preserve">it needs to see.</w:t>
      </w:r>
    </w:p>
    <w:p>
      <w:pPr>
        <w:pStyle w:val="FirstParagraph"/>
      </w:pPr>
      <w:r>
        <w:t xml:space="preserve">Four agents can be four functions calling the same model with different instructions and tools.</w:t>
      </w:r>
    </w:p>
    <w:p>
      <w:pPr>
        <w:pStyle w:val="BodyText"/>
      </w:pPr>
      <w:r>
        <w:rPr>
          <w:b/>
          <w:bCs/>
        </w:rPr>
        <w:t xml:space="preserve">3. Orchestration is plain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statements and loops.</w:t>
      </w:r>
      <w:r>
        <w:t xml:space="preserve"> </w:t>
      </w:r>
      <w:r>
        <w:t xml:space="preserve">Your code decides who goes next based on what came back:</w:t>
      </w:r>
    </w:p>
    <w:p>
      <w:pPr>
        <w:pStyle w:val="SourceCode"/>
      </w:pPr>
      <w:r>
        <w:rPr>
          <w:rStyle w:val="VerbatimChar"/>
        </w:rPr>
        <w:t xml:space="preserve">plan = planner(question)</w:t>
      </w:r>
      <w:r>
        <w:br/>
      </w:r>
      <w:r>
        <w:rPr>
          <w:rStyle w:val="VerbatimChar"/>
        </w:rPr>
        <w:t xml:space="preserve">for attempt in 1..2:                       # cap retries so it never loops forever</w:t>
      </w:r>
      <w:r>
        <w:br/>
      </w:r>
      <w:r>
        <w:rPr>
          <w:rStyle w:val="VerbatimChar"/>
        </w:rPr>
        <w:t xml:space="preserve">    evidence = retriever(plan)             # uses Zetaris</w:t>
      </w:r>
      <w:r>
        <w:br/>
      </w:r>
      <w:r>
        <w:rPr>
          <w:rStyle w:val="VerbatimChar"/>
        </w:rPr>
        <w:t xml:space="preserve">    verdict  = verifier(evidence)          # can reject</w:t>
      </w:r>
      <w:r>
        <w:br/>
      </w:r>
      <w:r>
        <w:rPr>
          <w:rStyle w:val="VerbatimChar"/>
        </w:rPr>
        <w:t xml:space="preserve">    log(verdict)                           # the trace judges will read</w:t>
      </w:r>
      <w:r>
        <w:br/>
      </w:r>
      <w:r>
        <w:rPr>
          <w:rStyle w:val="VerbatimChar"/>
        </w:rPr>
        <w:t xml:space="preserve">    if verdict.ok: break</w:t>
      </w:r>
      <w:r>
        <w:br/>
      </w:r>
      <w:r>
        <w:rPr>
          <w:rStyle w:val="VerbatimChar"/>
        </w:rPr>
        <w:t xml:space="preserve">    plan = planner.revise(plan, verdict.feedback)   # a loop BACK, not a straight line</w:t>
      </w:r>
      <w:r>
        <w:br/>
      </w:r>
      <w:r>
        <w:rPr>
          <w:rStyle w:val="VerbatimChar"/>
        </w:rPr>
        <w:t xml:space="preserve">answer = writer(evidence)</w:t>
      </w:r>
    </w:p>
    <w:p>
      <w:pPr>
        <w:pStyle w:val="FirstParagraph"/>
      </w:pPr>
      <w:r>
        <w:t xml:space="preserve">That loop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is the difference between a</w:t>
      </w:r>
      <w:r>
        <w:t xml:space="preserve"> </w:t>
      </w:r>
      <w:r>
        <w:t xml:space="preserve">“pipeline”</w:t>
      </w:r>
      <w:r>
        <w:t xml:space="preserve"> </w:t>
      </w:r>
      <w:r>
        <w:t xml:space="preserve">(judges mark it down) and an</w:t>
      </w:r>
      <w:r>
        <w:t xml:space="preserve"> </w:t>
      </w:r>
      <w:r>
        <w:t xml:space="preserve">“agent system”</w:t>
      </w:r>
      <w:r>
        <w:t xml:space="preserve"> </w:t>
      </w:r>
      <w:r>
        <w:t xml:space="preserve">(judges reward it). The extra ingredients the judges look for, all of them just code patterns: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Shared state:</w:t>
      </w:r>
      <w:r>
        <w:t xml:space="preserve"> </w:t>
      </w:r>
      <w:r>
        <w:t xml:space="preserve">one object, the</w:t>
      </w:r>
      <w:r>
        <w:t xml:space="preserve"> </w:t>
      </w:r>
      <w:r>
        <w:t xml:space="preserve">“case file,”</w:t>
      </w:r>
      <w:r>
        <w:t xml:space="preserve"> </w:t>
      </w:r>
      <w:r>
        <w:t xml:space="preserve">that every agent reads and writes.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Authority:</w:t>
      </w:r>
      <w:r>
        <w:t xml:space="preserve"> </w:t>
      </w:r>
      <w:r>
        <w:t xml:space="preserve">the Verifier can block the Writer.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Branching:</w:t>
      </w:r>
      <w:r>
        <w:t xml:space="preserve"> </w:t>
      </w:r>
      <w:r>
        <w:t xml:space="preserve">high-risk results go to a different agent.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if a source is down, use sample data and</w:t>
      </w:r>
      <w:r>
        <w:t xml:space="preserve"> </w:t>
      </w:r>
      <w:r>
        <w:rPr>
          <w:i/>
          <w:iCs/>
        </w:rPr>
        <w:t xml:space="preserve">say so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Traces:</w:t>
      </w:r>
      <w:r>
        <w:t xml:space="preserve"> </w:t>
      </w:r>
      <w:r>
        <w:t xml:space="preserve">one log line per step, recording who acted, what they decided, who they handed to, how confident they were, and whether it succeeded or was rejected.</w:t>
      </w:r>
    </w:p>
    <w:p>
      <w:pPr>
        <w:pStyle w:val="FirstParagraph"/>
      </w:pPr>
      <w:r>
        <w:rPr>
          <w:b/>
          <w:bCs/>
        </w:rPr>
        <w:t xml:space="preserve">Where each sponsor plugs 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builder</w:t>
            </w:r>
          </w:p>
        </w:tc>
        <w:tc>
          <w:tcPr/>
          <w:p>
            <w:pPr>
              <w:pStyle w:val="Compact"/>
            </w:pPr>
            <w:r>
              <w:t xml:space="preserve">Writes and edits the code with you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Your code: the loops, ifs and shared state</w:t>
            </w:r>
          </w:p>
        </w:tc>
        <w:tc>
          <w:tcPr/>
          <w:p>
            <w:pPr>
              <w:pStyle w:val="Compact"/>
            </w:pPr>
            <w:r>
              <w:t xml:space="preserve">You (written in Cursor)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brains</w:t>
            </w:r>
          </w:p>
        </w:tc>
        <w:tc>
          <w:tcPr/>
          <w:p>
            <w:pPr>
              <w:pStyle w:val="Compact"/>
            </w:pPr>
            <w:r>
              <w:t xml:space="preserve">The LLM calls each agent makes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 Nemotron</w:t>
            </w:r>
            <w:r>
              <w:t xml:space="preserve">, routed via</w:t>
            </w:r>
            <w:r>
              <w:t xml:space="preserve"> </w:t>
            </w:r>
            <w:r>
              <w:rPr>
                <w:b/>
                <w:bCs/>
              </w:rPr>
              <w:t xml:space="preserve">Meterless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organs</w:t>
            </w:r>
          </w:p>
        </w:tc>
        <w:tc>
          <w:tcPr/>
          <w:p>
            <w:pPr>
              <w:pStyle w:val="Compact"/>
            </w:pPr>
            <w:r>
              <w:t xml:space="preserve">Memory, world state, safety checks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Meterless Engines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data door</w:t>
            </w:r>
          </w:p>
        </w:tc>
        <w:tc>
          <w:tcPr/>
          <w:p>
            <w:pPr>
              <w:pStyle w:val="Compact"/>
            </w:pPr>
            <w:r>
              <w:t xml:space="preserve">Every lookup of real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Zetaris</w:t>
            </w:r>
          </w:p>
        </w:tc>
      </w:tr>
    </w:tbl>
    <w:bookmarkEnd w:id="9"/>
    <w:bookmarkStart w:id="10" w:name="X6860ddb86a5f7b359f18b78ee67d4180d0cced8"/>
    <w:p>
      <w:pPr>
        <w:pStyle w:val="Heading1"/>
      </w:pPr>
      <w:r>
        <w:t xml:space="preserve">2. Zetaris: one SQL front door to data that lives in many places</w:t>
      </w:r>
    </w:p>
    <w:p>
      <w:pPr>
        <w:pStyle w:val="FirstParagraph"/>
      </w:pPr>
      <w:r>
        <w:rPr>
          <w:b/>
          <w:bCs/>
        </w:rPr>
        <w:t xml:space="preserve">The problem it solves.</w:t>
      </w:r>
      <w:r>
        <w:t xml:space="preserve"> </w:t>
      </w:r>
      <w:r>
        <w:t xml:space="preserve">Real data is scattered: a spreadsheet here, a database there, a feed from a website. The usual fix is to copy everything into one big database (a</w:t>
      </w:r>
      <w:r>
        <w:t xml:space="preserve"> </w:t>
      </w:r>
      <w:r>
        <w:t xml:space="preserve">“warehouse”</w:t>
      </w:r>
      <w:r>
        <w:t xml:space="preserve">), which is slow, expensive, and always out of date.</w:t>
      </w:r>
      <w:r>
        <w:t xml:space="preserve"> </w:t>
      </w:r>
      <w:r>
        <w:rPr>
          <w:b/>
          <w:bCs/>
        </w:rPr>
        <w:t xml:space="preserve">Zetaris leaves data where it lives</w:t>
      </w:r>
      <w:r>
        <w:t xml:space="preserve"> </w:t>
      </w:r>
      <w:r>
        <w:t xml:space="preserve">and lets you query all of it as if it were one database.</w:t>
      </w:r>
    </w:p>
    <w:p>
      <w:pPr>
        <w:pStyle w:val="BodyText"/>
      </w:pPr>
      <w:r>
        <w:rPr>
          <w:b/>
          <w:bCs/>
        </w:rPr>
        <w:t xml:space="preserve">How it works, step by step: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Connect sources.</w:t>
      </w:r>
      <w:r>
        <w:t xml:space="preserve"> </w:t>
      </w:r>
      <w:r>
        <w:t xml:space="preserve">You register each source once: CSV/JSON files, Postgres, S3 storage, Snowflake, Salesforce, BigQuery, live REST feeds and more.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 catalogs them.</w:t>
      </w:r>
      <w:r>
        <w:t xml:space="preserve"> </w:t>
      </w:r>
      <w:r>
        <w:t xml:space="preserve">Zetaris scans each source and lists its tables and columns in a</w:t>
      </w:r>
      <w:r>
        <w:t xml:space="preserve"> </w:t>
      </w:r>
      <w:r>
        <w:rPr>
          <w:b/>
          <w:bCs/>
        </w:rPr>
        <w:t xml:space="preserve">data catalog</w:t>
      </w:r>
      <w:r>
        <w:t xml:space="preserve"> </w:t>
      </w:r>
      <w:r>
        <w:t xml:space="preserve">(a searchable inventory of what data exists).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a</w:t>
      </w:r>
      <w:r>
        <w:rPr>
          <w:b/>
          <w:bCs/>
        </w:rPr>
        <w:t xml:space="preserve"> </w:t>
      </w:r>
      <w:r>
        <w:rPr>
          <w:b/>
          <w:bCs/>
        </w:rPr>
        <w:t xml:space="preserve">“virtual data mart”</w:t>
      </w:r>
      <w:r>
        <w:rPr>
          <w:b/>
          <w:bCs/>
        </w:rPr>
        <w:t xml:space="preserve"> </w:t>
      </w:r>
      <w:r>
        <w:rPr>
          <w:b/>
          <w:bCs/>
        </w:rPr>
        <w:t xml:space="preserve">(optional).</w:t>
      </w:r>
      <w:r>
        <w:t xml:space="preserve"> </w:t>
      </w:r>
      <w:r>
        <w:t xml:space="preserve">This is a named bundle of tables from different sources, e.g. </w:t>
      </w:r>
      <w:r>
        <w:rPr>
          <w:rStyle w:val="VerbatimChar"/>
        </w:rPr>
        <w:t xml:space="preserve">care_team</w:t>
      </w:r>
      <w:r>
        <w:t xml:space="preserve"> </w:t>
      </w:r>
      <w:r>
        <w:t xml:space="preserve">= pharmacy file + clinic database + family notes. It’s</w:t>
      </w:r>
      <w:r>
        <w:t xml:space="preserve"> </w:t>
      </w:r>
      <w:r>
        <w:t xml:space="preserve">“virtual”</w:t>
      </w:r>
      <w:r>
        <w:t xml:space="preserve"> </w:t>
      </w:r>
      <w:r>
        <w:t xml:space="preserve">because nothing is copied; it’s a saved view.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Query with plain SQL, across sources.</w:t>
      </w:r>
      <w:r>
        <w:t xml:space="preserve"> </w:t>
      </w:r>
      <w:r>
        <w:t xml:space="preserve">You can join a CSV to a database in one query. Behind the scenes, a</w:t>
      </w:r>
      <w:r>
        <w:t xml:space="preserve"> </w:t>
      </w:r>
      <w:r>
        <w:rPr>
          <w:b/>
          <w:bCs/>
        </w:rPr>
        <w:t xml:space="preserve">Query Director</w:t>
      </w:r>
      <w:r>
        <w:t xml:space="preserve"> </w:t>
      </w:r>
      <w:r>
        <w:t xml:space="preserve">splits the query and sends each piece to the right engine (Spark, Presto or Trino: heavy-duty query engines you never touch directly).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Governance on top.</w:t>
      </w:r>
      <w:r>
        <w:t xml:space="preserve"> </w:t>
      </w:r>
      <w:r>
        <w:t xml:space="preserve">Roles and permissions control who can read what. Lineage records where each number came from.</w:t>
      </w:r>
    </w:p>
    <w:p>
      <w:pPr>
        <w:pStyle w:val="FirstParagraph"/>
      </w:pPr>
      <w:r>
        <w:rPr>
          <w:b/>
          <w:bCs/>
        </w:rPr>
        <w:t xml:space="preserve">How your agents talk to it (three doors):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 API:</w:t>
      </w:r>
      <w:r>
        <w:t xml:space="preserve"> </w:t>
      </w:r>
      <w:r>
        <w:t xml:space="preserve">your code logs in and gets a token (a temporary pass). It sends</w:t>
      </w:r>
      <w:r>
        <w:t xml:space="preserve"> </w:t>
      </w:r>
      <w:r>
        <w:rPr>
          <w:rStyle w:val="VerbatimChar"/>
        </w:rPr>
        <w:t xml:space="preserve">{"select": "SELECT ... ", "pageLimit": 100}</w:t>
      </w:r>
      <w:r>
        <w:t xml:space="preserve">, gets back a query ID, pages through the rows, then closes the query. Simplest for a Retriever agent.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MCP:</w:t>
      </w:r>
      <w:r>
        <w:t xml:space="preserve"> </w:t>
      </w:r>
      <w:r>
        <w:t xml:space="preserve">MCP (Model Context Protocol) is a standard</w:t>
      </w:r>
      <w:r>
        <w:t xml:space="preserve"> </w:t>
      </w:r>
      <w:r>
        <w:t xml:space="preserve">“plug”</w:t>
      </w:r>
      <w:r>
        <w:t xml:space="preserve"> </w:t>
      </w:r>
      <w:r>
        <w:t xml:space="preserve">that lets an LLM use tools directly. Zetaris’s MCP server exposes tools like</w:t>
      </w:r>
      <w:r>
        <w:t xml:space="preserve"> </w:t>
      </w:r>
      <w:r>
        <w:rPr>
          <w:rStyle w:val="VerbatimChar"/>
        </w:rPr>
        <w:t xml:space="preserve">list_sources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, so the LLM itself can browse the catalog and write queries. You can also plug it into</w:t>
      </w:r>
      <w:r>
        <w:t xml:space="preserve"> </w:t>
      </w:r>
      <w:r>
        <w:rPr>
          <w:b/>
          <w:bCs/>
        </w:rPr>
        <w:t xml:space="preserve">Cursor</w:t>
      </w:r>
      <w:r>
        <w:t xml:space="preserve">, so your coding AI can see your data while it builds.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JDBC/ODBC:</w:t>
      </w:r>
      <w:r>
        <w:t xml:space="preserve"> </w:t>
      </w:r>
      <w:r>
        <w:t xml:space="preserve">classic database connections, used by BI tools like Tableau.</w:t>
      </w:r>
    </w:p>
    <w:p>
      <w:pPr>
        <w:pStyle w:val="FirstParagraph"/>
      </w:pPr>
      <w:r>
        <w:rPr>
          <w:b/>
          <w:bCs/>
        </w:rPr>
        <w:t xml:space="preserve">Its newer</w:t>
      </w:r>
      <w:r>
        <w:rPr>
          <w:b/>
          <w:bCs/>
        </w:rPr>
        <w:t xml:space="preserve"> </w:t>
      </w:r>
      <w:r>
        <w:rPr>
          <w:b/>
          <w:bCs/>
        </w:rPr>
        <w:t xml:space="preserve">“for AI”</w:t>
      </w:r>
      <w:r>
        <w:rPr>
          <w:b/>
          <w:bCs/>
        </w:rP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semantic layer</w:t>
      </w:r>
      <w:r>
        <w:t xml:space="preserve"> </w:t>
      </w:r>
      <w:r>
        <w:t xml:space="preserve">stores business definitions (</w:t>
      </w:r>
      <w:r>
        <w:t xml:space="preserve">“an</w:t>
      </w:r>
      <w:r>
        <w:t xml:space="preserve"> </w:t>
      </w:r>
      <w:r>
        <w:rPr>
          <w:i/>
          <w:iCs/>
        </w:rPr>
        <w:t xml:space="preserve">active patient</w:t>
      </w:r>
      <w:r>
        <w:t xml:space="preserve"> </w:t>
      </w:r>
      <w:r>
        <w:t xml:space="preserve">means a visit in the last 12 months”</w:t>
      </w:r>
      <w:r>
        <w:t xml:space="preserve">), so every agent uses the same meaning. Zetaris markets this as an</w:t>
      </w:r>
      <w:r>
        <w:t xml:space="preserve"> </w:t>
      </w:r>
      <w:r>
        <w:t xml:space="preserve">“agentic lakehouse”</w:t>
      </w:r>
      <w:r>
        <w:t xml:space="preserve"> </w:t>
      </w:r>
      <w:r>
        <w:t xml:space="preserve">(a lakehouse is a data warehouse built on top of cheap file storage).</w:t>
      </w:r>
    </w:p>
    <w:p>
      <w:pPr>
        <w:pStyle w:val="BodyText"/>
      </w:pPr>
      <w:r>
        <w:rPr>
          <w:b/>
          <w:bCs/>
        </w:rPr>
        <w:t xml:space="preserve">Practical uses in an agent system: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What the agent does with Zetaris</w:t>
            </w:r>
          </w:p>
        </w:tc>
        <w:tc>
          <w:tcPr/>
          <w:p>
            <w:pPr>
              <w:pStyle w:val="Compact"/>
            </w:pPr>
            <w:r>
              <w:t xml:space="preserve">Why judges like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Retriever</w:t>
            </w:r>
          </w:p>
        </w:tc>
        <w:tc>
          <w:tcPr/>
          <w:p>
            <w:pPr>
              <w:pStyle w:val="Compact"/>
            </w:pPr>
            <w:r>
              <w:t xml:space="preserve">Turns the plan into SQL and fetches evidence</w:t>
            </w:r>
          </w:p>
        </w:tc>
        <w:tc>
          <w:tcPr/>
          <w:p>
            <w:pPr>
              <w:pStyle w:val="Compact"/>
            </w:pPr>
            <w:r>
              <w:t xml:space="preserve">Basic, but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discoverer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list_sources</w:t>
            </w:r>
            <w:r>
              <w:t xml:space="preserve"> </w:t>
            </w:r>
            <w:r>
              <w:t xml:space="preserve">and decides</w:t>
            </w:r>
            <w:r>
              <w:t xml:space="preserve"> </w:t>
            </w: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sources matter for this question</w:t>
            </w:r>
          </w:p>
        </w:tc>
        <w:tc>
          <w:tcPr/>
          <w:p>
            <w:pPr>
              <w:pStyle w:val="Compact"/>
            </w:pPr>
            <w:r>
              <w:t xml:space="preserve">Literally the</w:t>
            </w:r>
            <w:r>
              <w:t xml:space="preserve"> </w:t>
            </w:r>
            <w:r>
              <w:t xml:space="preserve">“discover fragmented sources”</w:t>
            </w:r>
            <w:r>
              <w:t xml:space="preserve"> </w:t>
            </w:r>
            <w:r>
              <w:t xml:space="preserve">track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Verifier</w:t>
            </w:r>
          </w:p>
        </w:tc>
        <w:tc>
          <w:tcPr/>
          <w:p>
            <w:pPr>
              <w:pStyle w:val="Compact"/>
            </w:pPr>
            <w:r>
              <w:t xml:space="preserve">Re-runs</w:t>
            </w:r>
            <w:r>
              <w:t xml:space="preserve"> </w:t>
            </w:r>
            <w:r>
              <w:rPr>
                <w:i/>
                <w:iCs/>
              </w:rPr>
              <w:t xml:space="preserve">its own</w:t>
            </w:r>
            <w:r>
              <w:t xml:space="preserve"> </w:t>
            </w:r>
            <w:r>
              <w:t xml:space="preserve">query to check every number another agent cited</w:t>
            </w:r>
          </w:p>
        </w:tc>
        <w:tc>
          <w:tcPr/>
          <w:p>
            <w:pPr>
              <w:pStyle w:val="Compact"/>
            </w:pPr>
            <w:r>
              <w:t xml:space="preserve">The docs’ favourite</w:t>
            </w:r>
            <w:r>
              <w:t xml:space="preserve"> </w:t>
            </w:r>
            <w:r>
              <w:t xml:space="preserve">“unique”</w:t>
            </w:r>
            <w:r>
              <w:t xml:space="preserve"> </w:t>
            </w:r>
            <w:r>
              <w:t xml:space="preserve">move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Reconciler</w:t>
            </w:r>
          </w:p>
        </w:tc>
        <w:tc>
          <w:tcPr/>
          <w:p>
            <w:pPr>
              <w:pStyle w:val="Compact"/>
            </w:pPr>
            <w:r>
              <w:t xml:space="preserve">Joins the same person or thing across sources and flags disagreements</w:t>
            </w:r>
          </w:p>
        </w:tc>
        <w:tc>
          <w:tcPr/>
          <w:p>
            <w:pPr>
              <w:pStyle w:val="Compact"/>
            </w:pPr>
            <w:r>
              <w:t xml:space="preserve">The disagreement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insight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guard</w:t>
            </w:r>
          </w:p>
        </w:tc>
        <w:tc>
          <w:tcPr/>
          <w:p>
            <w:pPr>
              <w:pStyle w:val="Compact"/>
            </w:pPr>
            <w:r>
              <w:t xml:space="preserve">Permissions let an agent see only allowed columns (e.g. no names or dates of birth)</w:t>
            </w:r>
          </w:p>
        </w:tc>
        <w:tc>
          <w:tcPr/>
          <w:p>
            <w:pPr>
              <w:pStyle w:val="Compact"/>
            </w:pPr>
            <w:r>
              <w:t xml:space="preserve">A big deal for health data, and a rare story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Load-bearing test:</w:t>
      </w:r>
      <w:r>
        <w:t xml:space="preserve"> </w:t>
      </w:r>
      <w:r>
        <w:t xml:space="preserve">if you deleted Zetaris, would the agent still work? If yes, it’s decoration.</w:t>
      </w:r>
      <w:r>
        <w:t xml:space="preserve"> </w:t>
      </w:r>
      <w:r>
        <w:rPr>
          <w:i/>
          <w:iCs/>
        </w:rPr>
        <w:t xml:space="preserve">Caveat:</w:t>
      </w:r>
      <w:r>
        <w:t xml:space="preserve"> </w:t>
      </w:r>
      <w:r>
        <w:t xml:space="preserve">Zetaris’s public docs are thin on exact API details. Use the HackOS sponsor folder and the Data Day recording for setup.</w:t>
      </w:r>
    </w:p>
    <w:bookmarkEnd w:id="10"/>
    <w:bookmarkStart w:id="13" w:name="Xb61dd30ef7b02860168cd65bfe4cb4b88373ce0"/>
    <w:p>
      <w:pPr>
        <w:pStyle w:val="Heading1"/>
      </w:pPr>
      <w:r>
        <w:t xml:space="preserve">3. Meterless: two different things under one name</w:t>
      </w:r>
    </w:p>
    <w:bookmarkStart w:id="11" w:name="X82e902fa6b6c39643381653b441344e0e6c000a"/>
    <w:p>
      <w:pPr>
        <w:pStyle w:val="Heading2"/>
      </w:pPr>
      <w:r>
        <w:t xml:space="preserve">A) Meterless Runtime: a switchboard for model calls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A program that runs on a computer and pretends to be OpenAI’s API. Your code sends its LLM calls there, at</w:t>
      </w:r>
      <w:r>
        <w:t xml:space="preserve"> </w:t>
      </w:r>
      <w:r>
        <w:rPr>
          <w:rStyle w:val="VerbatimChar"/>
        </w:rPr>
        <w:t xml:space="preserve">http://localhost:8088/v1</w:t>
      </w:r>
      <w:r>
        <w:t xml:space="preserve">, and Meterless decides which actual model answers. That model can run on your own machine (</w:t>
      </w:r>
      <w:r>
        <w:t xml:space="preserve">“local”</w:t>
      </w:r>
      <w:r>
        <w:t xml:space="preserve">) or in the cloud.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“OpenAI-compatible”</w:t>
      </w:r>
      <w:r>
        <w:rPr>
          <w:b/>
          <w:bCs/>
        </w:rPr>
        <w:t xml:space="preserve"> </w:t>
      </w:r>
      <w:r>
        <w:rPr>
          <w:b/>
          <w:bCs/>
        </w:rPr>
        <w:t xml:space="preserve">matters.</w:t>
      </w:r>
      <w:r>
        <w:t xml:space="preserve"> </w:t>
      </w:r>
      <w:r>
        <w:t xml:space="preserve">Almost every agent framework already knows how to talk to OpenAI. Pointing at Meterless instead means changing</w:t>
      </w:r>
      <w:r>
        <w:t xml:space="preserve"> </w:t>
      </w:r>
      <w:r>
        <w:rPr>
          <w:b/>
          <w:bCs/>
        </w:rPr>
        <w:t xml:space="preserve">one address and one key</w:t>
      </w:r>
      <w:r>
        <w:t xml:space="preserve">, not rewriting code.</w:t>
      </w:r>
    </w:p>
    <w:p>
      <w:pPr>
        <w:pStyle w:val="BodyText"/>
      </w:pPr>
      <w:r>
        <w:rPr>
          <w:b/>
          <w:bCs/>
        </w:rPr>
        <w:t xml:space="preserve">Routing modes instead of model names.</w:t>
      </w:r>
      <w:r>
        <w:t xml:space="preserve"> </w:t>
      </w:r>
      <w:r>
        <w:t xml:space="preserve">You ask for a</w:t>
      </w:r>
      <w:r>
        <w:t xml:space="preserve"> </w:t>
      </w:r>
      <w:r>
        <w:rPr>
          <w:i/>
          <w:iCs/>
        </w:rPr>
        <w:t xml:space="preserve">kind</w:t>
      </w:r>
      <w:r>
        <w:t xml:space="preserve"> </w:t>
      </w:r>
      <w:r>
        <w:t xml:space="preserve">of thinking, and Meterless picks the model: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meterless/fast</w:t>
      </w:r>
      <w:r>
        <w:t xml:space="preserve">: quick and cheap, for routing and formatting;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meterless/deep</w:t>
      </w:r>
      <w:r>
        <w:t xml:space="preserve">: careful, for the Verifier;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meterless/local</w:t>
      </w:r>
      <w:r>
        <w:t xml:space="preserve">: never leaves the machine;</w:t>
      </w:r>
    </w:p>
    <w:p>
      <w:pPr>
        <w:pStyle w:val="Compact"/>
        <w:numPr>
          <w:ilvl w:val="0"/>
          <w:numId w:val="1005"/>
        </w:numPr>
      </w:pPr>
      <w:r>
        <w:t xml:space="preserve">also</w:t>
      </w:r>
      <w:r>
        <w:t xml:space="preserve"> </w:t>
      </w:r>
      <w:r>
        <w:rPr>
          <w:rStyle w:val="VerbatimChar"/>
        </w:rPr>
        <w:t xml:space="preserve">cheap</w:t>
      </w:r>
      <w:r>
        <w:t xml:space="preserve">,</w:t>
      </w:r>
      <w:r>
        <w:t xml:space="preserve"> </w:t>
      </w:r>
      <w:r>
        <w:rPr>
          <w:rStyle w:val="VerbatimChar"/>
        </w:rPr>
        <w:t xml:space="preserve">fusion</w:t>
      </w:r>
      <w:r>
        <w:t xml:space="preserve"> </w:t>
      </w:r>
      <w:r>
        <w:t xml:space="preserve">(combines models), and classes like</w:t>
      </w:r>
      <w:r>
        <w:t xml:space="preserve"> </w:t>
      </w:r>
      <w:r>
        <w:rPr>
          <w:rStyle w:val="VerbatimChar"/>
        </w:rPr>
        <w:t xml:space="preserve">judge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embed</w:t>
      </w:r>
      <w:r>
        <w:t xml:space="preserve">.</w:t>
      </w:r>
    </w:p>
    <w:p>
      <w:pPr>
        <w:pStyle w:val="FirstParagraph"/>
      </w:pPr>
      <w:r>
        <w:t xml:space="preserve">Its catalog includes</w:t>
      </w:r>
      <w:r>
        <w:t xml:space="preserve"> </w:t>
      </w:r>
      <w:r>
        <w:rPr>
          <w:b/>
          <w:bCs/>
        </w:rPr>
        <w:t xml:space="preserve">NVIDIA Nemotron</w:t>
      </w:r>
      <w:r>
        <w:t xml:space="preserve">, which is how NVIDIA slots in.</w:t>
      </w:r>
    </w:p>
    <w:p>
      <w:pPr>
        <w:pStyle w:val="BodyText"/>
      </w:pPr>
      <w:r>
        <w:rPr>
          <w:b/>
          <w:bCs/>
        </w:rPr>
        <w:t xml:space="preserve">Practical use:</w:t>
      </w:r>
      <w:r>
        <w:t xml:space="preserve"> </w:t>
      </w:r>
      <w:r>
        <w:t xml:space="preserve">give each agent the brain it needs, e.g. </w:t>
      </w:r>
      <w:r>
        <w:t xml:space="preserve">“Planner = fast, Verifier = deep.”</w:t>
      </w:r>
      <w:r>
        <w:t xml:space="preserve"> </w:t>
      </w:r>
      <w:r>
        <w:t xml:space="preserve">For health or elder-care data,</w:t>
      </w:r>
      <w:r>
        <w:t xml:space="preserve"> </w:t>
      </w:r>
      <w:r>
        <w:rPr>
          <w:b/>
          <w:bCs/>
        </w:rPr>
        <w:t xml:space="preserve">local mode is a privacy story</w:t>
      </w:r>
      <w:r>
        <w:t xml:space="preserve">: sensitive notes never leave the device.</w:t>
      </w:r>
    </w:p>
    <w:p>
      <w:pPr>
        <w:pStyle w:val="BodyText"/>
      </w:pPr>
      <w:r>
        <w:rPr>
          <w:b/>
          <w:bCs/>
        </w:rPr>
        <w:t xml:space="preserve">Mac caveat:</w:t>
      </w:r>
      <w:r>
        <w:t xml:space="preserve"> </w:t>
      </w:r>
      <w:r>
        <w:t xml:space="preserve">the full Runtime app (Nightshift) runs on Windows. Mac support is limited for now (small models only). Ask the Meterless Help channel early how Mac users should connect.</w:t>
      </w:r>
    </w:p>
    <w:bookmarkEnd w:id="11"/>
    <w:bookmarkStart w:id="12" w:name="Xb6e91c7ad8125b271e3f1c219fafb040c4a9c59"/>
    <w:p>
      <w:pPr>
        <w:pStyle w:val="Heading2"/>
      </w:pPr>
      <w:r>
        <w:t xml:space="preserve">B) Meterless Engines: blueprints for agent</w:t>
      </w:r>
      <w:r>
        <w:t xml:space="preserve"> </w:t>
      </w:r>
      <w:r>
        <w:t xml:space="preserve">“organs”</w:t>
      </w:r>
    </w:p>
    <w:p>
      <w:pPr>
        <w:pStyle w:val="FirstParagraph"/>
      </w:pPr>
      <w:r>
        <w:rPr>
          <w:b/>
          <w:bCs/>
        </w:rPr>
        <w:t xml:space="preserve">The key concept.</w:t>
      </w:r>
      <w:r>
        <w:t xml:space="preserve"> </w:t>
      </w:r>
      <w:r>
        <w:t xml:space="preserve">The engines are</w:t>
      </w:r>
      <w:r>
        <w:t xml:space="preserve"> </w:t>
      </w:r>
      <w:r>
        <w:rPr>
          <w:b/>
          <w:bCs/>
        </w:rPr>
        <w:t xml:space="preserve">not software you install.</w:t>
      </w:r>
      <w:r>
        <w:t xml:space="preserve"> </w:t>
      </w:r>
      <w:r>
        <w:t xml:space="preserve">Each one is a detailed</w:t>
      </w:r>
      <w:r>
        <w:t xml:space="preserve"> </w:t>
      </w:r>
      <w:r>
        <w:rPr>
          <w:b/>
          <w:bCs/>
        </w:rPr>
        <w:t xml:space="preserve">spec</w:t>
      </w:r>
      <w:r>
        <w:t xml:space="preserve"> </w:t>
      </w:r>
      <w:r>
        <w:t xml:space="preserve">(a precise written blueprint, in a file called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) plus a</w:t>
      </w:r>
      <w:r>
        <w:t xml:space="preserve"> </w:t>
      </w:r>
      <w:r>
        <w:rPr>
          <w:b/>
          <w:bCs/>
        </w:rPr>
        <w:t xml:space="preserve">conformance test</w:t>
      </w:r>
      <w:r>
        <w:t xml:space="preserve"> </w:t>
      </w:r>
      <w:r>
        <w:t xml:space="preserve">(an automatic checker). You hand the spec to Cursor, Cursor builds the engine</w:t>
      </w:r>
      <w:r>
        <w:t xml:space="preserve"> </w:t>
      </w:r>
      <w:r>
        <w:rPr>
          <w:i/>
          <w:iCs/>
        </w:rPr>
        <w:t xml:space="preserve">into your project</w:t>
      </w:r>
      <w:r>
        <w:t xml:space="preserve">, and you’re done when the test passes. It’s like giving a contractor an architect’s drawings plus an inspector’s checklist. All four are written for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(a common web language), so plan to build in TypeScript.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2"/>
        <w:gridCol w:w="1397"/>
        <w:gridCol w:w="3571"/>
        <w:gridCol w:w="17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Practical job in your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H-MEM</w:t>
            </w:r>
            <w:r>
              <w:t xml:space="preserve"> </w:t>
            </w:r>
            <w:r>
              <w:t xml:space="preserve">(memory)</w:t>
            </w:r>
          </w:p>
        </w:tc>
        <w:tc>
          <w:tcPr/>
          <w:p>
            <w:pPr>
              <w:pStyle w:val="Compact"/>
            </w:pPr>
            <w:r>
              <w:t xml:space="preserve">Long-term memory that is</w:t>
            </w:r>
            <w:r>
              <w:t xml:space="preserve"> </w:t>
            </w:r>
            <w:r>
              <w:rPr>
                <w:i/>
                <w:iCs/>
              </w:rPr>
              <w:t xml:space="preserve">auditable</w:t>
            </w:r>
          </w:p>
        </w:tc>
        <w:tc>
          <w:tcPr/>
          <w:p>
            <w:pPr>
              <w:pStyle w:val="Compact"/>
            </w:pPr>
            <w:r>
              <w:t xml:space="preserve">Every memory stores its</w:t>
            </w:r>
            <w:r>
              <w:t xml:space="preserve"> </w:t>
            </w:r>
            <w:r>
              <w:rPr>
                <w:b/>
                <w:bCs/>
              </w:rPr>
              <w:t xml:space="preserve">source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b/>
                <w:bCs/>
              </w:rPr>
              <w:t xml:space="preserve">confidence</w:t>
            </w:r>
            <w:r>
              <w:t xml:space="preserve"> </w:t>
            </w:r>
            <w:r>
              <w:t xml:space="preserve">score. Feedback adjusts confidence (</w:t>
            </w:r>
            <w:r>
              <w:t xml:space="preserve">“helpful”</w:t>
            </w:r>
            <w:r>
              <w:t xml:space="preserve"> </w:t>
            </w:r>
            <w:r>
              <w:t xml:space="preserve">+,</w:t>
            </w:r>
            <w:r>
              <w:t xml:space="preserve"> </w:t>
            </w:r>
            <w:r>
              <w:t xml:space="preserve">“wrong”</w:t>
            </w:r>
            <w:r>
              <w:t xml:space="preserve"> </w:t>
            </w:r>
            <w:r>
              <w:t xml:space="preserve">−). Contradictions don’t delete anything; the old memory is marked</w:t>
            </w:r>
            <w:r>
              <w:t xml:space="preserve"> </w:t>
            </w:r>
            <w:r>
              <w:t xml:space="preserve">“superseded.”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“sleep”</w:t>
            </w:r>
            <w:r>
              <w:t xml:space="preserve"> </w:t>
            </w:r>
            <w:r>
              <w:t xml:space="preserve">step tidies memory but only</w:t>
            </w:r>
            <w:r>
              <w:t xml:space="preserve"> </w:t>
            </w:r>
            <w:r>
              <w:rPr>
                <w:i/>
                <w:iCs/>
              </w:rPr>
              <w:t xml:space="preserve">proposes</w:t>
            </w:r>
            <w:r>
              <w:t xml:space="preserve"> </w:t>
            </w:r>
            <w:r>
              <w:t xml:space="preserve">changes until a human approves. A trust ledger logs every read and write.</w:t>
            </w:r>
          </w:p>
        </w:tc>
        <w:tc>
          <w:tcPr/>
          <w:p>
            <w:pPr>
              <w:pStyle w:val="Compact"/>
            </w:pPr>
            <w:r>
              <w:t xml:space="preserve">An agent that remembers a person, a past decision or a preference, and can show</w:t>
            </w:r>
            <w:r>
              <w:t xml:space="preserve"> </w:t>
            </w:r>
            <w:r>
              <w:rPr>
                <w:i/>
                <w:iCs/>
              </w:rPr>
              <w:t xml:space="preserve">where it learned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World Model</w:t>
            </w:r>
            <w:r>
              <w:t xml:space="preserve"> </w:t>
            </w:r>
            <w:r>
              <w:t xml:space="preserve">(shared state)</w:t>
            </w:r>
          </w:p>
        </w:tc>
        <w:tc>
          <w:tcPr/>
          <w:p>
            <w:pPr>
              <w:pStyle w:val="Compact"/>
            </w:pPr>
            <w:r>
              <w:t xml:space="preserve">The shared case file, done properly</w:t>
            </w:r>
          </w:p>
        </w:tc>
        <w:tc>
          <w:tcPr/>
          <w:p>
            <w:pPr>
              <w:pStyle w:val="Compact"/>
            </w:pPr>
            <w:r>
              <w:t xml:space="preserve">An append-only</w:t>
            </w:r>
            <w:r>
              <w:t xml:space="preserve"> </w:t>
            </w:r>
            <w:r>
              <w:rPr>
                <w:b/>
                <w:bCs/>
              </w:rPr>
              <w:t xml:space="preserve">event log</w:t>
            </w:r>
            <w:r>
              <w:t xml:space="preserve"> </w:t>
            </w:r>
            <w:r>
              <w:t xml:space="preserve">(nothing is overwritten, so you get full history).</w:t>
            </w:r>
            <w:r>
              <w:t xml:space="preserve"> </w:t>
            </w:r>
            <w:r>
              <w:rPr>
                <w:b/>
                <w:bCs/>
              </w:rPr>
              <w:t xml:space="preserve">Entities</w:t>
            </w:r>
            <w:r>
              <w:t xml:space="preserve"> </w:t>
            </w:r>
            <w:r>
              <w:t xml:space="preserve">(people, meds, appointments) get stable IDs so duplicates merge. A</w:t>
            </w:r>
            <w:r>
              <w:t xml:space="preserve"> </w:t>
            </w:r>
            <w:r>
              <w:t xml:space="preserve">“context builder”</w:t>
            </w:r>
            <w:r>
              <w:t xml:space="preserve"> </w:t>
            </w:r>
            <w:r>
              <w:t xml:space="preserve">assembles just what an agent needs within its token budget.</w:t>
            </w:r>
          </w:p>
        </w:tc>
        <w:tc>
          <w:tcPr/>
          <w:p>
            <w:pPr>
              <w:pStyle w:val="Compact"/>
            </w:pPr>
            <w:r>
              <w:t xml:space="preserve">The single source of truth all your agents read and write. This is your</w:t>
            </w:r>
            <w:r>
              <w:t xml:space="preserve"> </w:t>
            </w:r>
            <w:r>
              <w:t xml:space="preserve">“shared state”</w:t>
            </w:r>
            <w:r>
              <w:t xml:space="preserve"> </w:t>
            </w:r>
            <w:r>
              <w:t xml:space="preserve">box, ticked properly.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Markovian</w:t>
            </w:r>
            <w:r>
              <w:t xml:space="preserve"> </w:t>
            </w:r>
            <w:r>
              <w:t xml:space="preserve">(long runs)</w:t>
            </w:r>
          </w:p>
        </w:tc>
        <w:tc>
          <w:tcPr/>
          <w:p>
            <w:pPr>
              <w:pStyle w:val="Compact"/>
            </w:pPr>
            <w:r>
              <w:t xml:space="preserve">Keeps long tasks from bloating</w:t>
            </w:r>
          </w:p>
        </w:tc>
        <w:tc>
          <w:tcPr/>
          <w:p>
            <w:pPr>
              <w:pStyle w:val="Compact"/>
            </w:pPr>
            <w:r>
              <w:t xml:space="preserve">Splits work into chunks. Each chunk passes a short carryover note forward:</w:t>
            </w:r>
            <w:r>
              <w:t xml:space="preserve"> </w:t>
            </w:r>
            <w:r>
              <w:rPr>
                <w:i/>
                <w:iCs/>
              </w:rPr>
              <w:t xml:space="preserve">completed / remaining / decisions / context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For agents that loop many times, without slowing down or getting expensive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Scout Intent</w:t>
            </w:r>
            <w:r>
              <w:t xml:space="preserve"> </w:t>
            </w:r>
            <w:r>
              <w:t xml:space="preserve">(safety and routing)</w:t>
            </w:r>
          </w:p>
        </w:tc>
        <w:tc>
          <w:tcPr/>
          <w:p>
            <w:pPr>
              <w:pStyle w:val="Compact"/>
            </w:pPr>
            <w:r>
              <w:t xml:space="preserve">A bouncer before any action</w:t>
            </w:r>
          </w:p>
        </w:tc>
        <w:tc>
          <w:tcPr/>
          <w:p>
            <w:pPr>
              <w:pStyle w:val="Compact"/>
            </w:pPr>
            <w:r>
              <w:t xml:space="preserve">Classifies what’s being asked, scores the risk, and checks for prompt injection and personal data. It then issues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“execution contract”</w:t>
            </w:r>
            <w:r>
              <w:t xml:space="preserve"> </w:t>
            </w:r>
            <w:r>
              <w:t xml:space="preserve">(a tamper-proof permission slip) naming the exact tool and inputs allowed. Low confidence means</w:t>
            </w:r>
            <w:r>
              <w:t xml:space="preserve"> </w:t>
            </w:r>
            <w:r>
              <w:t xml:space="preserve">“ask a clarifying question”</w:t>
            </w:r>
            <w:r>
              <w:t xml:space="preserve"> </w:t>
            </w:r>
            <w:r>
              <w:t xml:space="preserve">instead of acting.</w:t>
            </w:r>
          </w:p>
        </w:tc>
        <w:tc>
          <w:tcPr/>
          <w:p>
            <w:pPr>
              <w:pStyle w:val="Compact"/>
            </w:pPr>
            <w:r>
              <w:t xml:space="preserve">A built-in risk agent with real authority to block. Ideal when actions could hurt someone.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they connect:</w:t>
      </w:r>
      <w:r>
        <w:t xml:space="preserve"> </w:t>
      </w:r>
      <w:r>
        <w:t xml:space="preserve">Scout approves the action, World Model holds the facts, H-MEM remembers across sessions, and Markovian keeps long runs lean.</w:t>
      </w:r>
    </w:p>
    <w:p>
      <w:pPr>
        <w:pStyle w:val="BodyText"/>
      </w:pPr>
      <w:r>
        <w:rPr>
          <w:b/>
          <w:bCs/>
        </w:rPr>
        <w:t xml:space="preserve">The agentathon starter:</w:t>
      </w:r>
      <w:r>
        <w:t xml:space="preserve"> </w:t>
      </w:r>
      <w:r>
        <w:t xml:space="preserve">a small TypeScript</w:t>
      </w:r>
      <w:r>
        <w:t xml:space="preserve"> </w:t>
      </w:r>
      <w:r>
        <w:t xml:space="preserve">“research notebook”</w:t>
      </w:r>
      <w:r>
        <w:t xml:space="preserve"> </w:t>
      </w:r>
      <w:r>
        <w:t xml:space="preserve">that already uses H-MEM (</w:t>
      </w:r>
      <w:r>
        <w:rPr>
          <w:rStyle w:val="VerbatimChar"/>
        </w:rPr>
        <w:t xml:space="preserve">remember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 --preview</w:t>
      </w:r>
      <w:r>
        <w:t xml:space="preserve">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Zetaris or the Runtime, so you add those. It’s a working base to grow from, not a finished multi-agent system.</w:t>
      </w:r>
    </w:p>
    <w:p>
      <w:pPr>
        <w:pStyle w:val="BodyText"/>
      </w:pPr>
      <w:r>
        <w:rPr>
          <w:b/>
          <w:bCs/>
        </w:rPr>
        <w:t xml:space="preserve">Practical rule:</w:t>
      </w:r>
      <w:r>
        <w:t xml:space="preserve"> </w:t>
      </w:r>
      <w:r>
        <w:t xml:space="preserve">routing calls through the Runtime is the minimum.</w:t>
      </w:r>
      <w:r>
        <w:t xml:space="preserve"> </w:t>
      </w:r>
      <w:r>
        <w:rPr>
          <w:b/>
          <w:bCs/>
        </w:rPr>
        <w:t xml:space="preserve">Using one or two engines for a real job, visible in your traces,</w:t>
      </w:r>
      <w:r>
        <w:t xml:space="preserve"> </w:t>
      </w:r>
      <w:r>
        <w:t xml:space="preserve">is what scores.</w:t>
      </w:r>
    </w:p>
    <w:bookmarkEnd w:id="12"/>
    <w:bookmarkEnd w:id="13"/>
    <w:bookmarkStart w:id="14" w:name="cursor-and-nvidia"/>
    <w:p>
      <w:pPr>
        <w:pStyle w:val="Heading1"/>
      </w:pPr>
      <w:r>
        <w:t xml:space="preserve">4. Cursor and NVIDIA</w:t>
      </w:r>
    </w:p>
    <w:p>
      <w:pPr>
        <w:pStyle w:val="FirstParagraph"/>
      </w:pPr>
      <w:r>
        <w:rPr>
          <w:b/>
          <w:bCs/>
        </w:rPr>
        <w:t xml:space="preserve">Cursor</w:t>
      </w:r>
      <w:r>
        <w:t xml:space="preserve"> </w:t>
      </w:r>
      <w:r>
        <w:t xml:space="preserve">is a code editor (built on VS Code, the most popular one) with an AI coder inside. Its modes: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Ask:</w:t>
      </w:r>
      <w:r>
        <w:t xml:space="preserve"> </w:t>
      </w:r>
      <w:r>
        <w:t xml:space="preserve">questions only; it changes nothing. Use it for</w:t>
      </w:r>
      <w:r>
        <w:t xml:space="preserve"> </w:t>
      </w:r>
      <w:r>
        <w:t xml:space="preserve">“explain this file.”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Plan:</w:t>
      </w:r>
      <w:r>
        <w:t xml:space="preserve"> </w:t>
      </w:r>
      <w:r>
        <w:t xml:space="preserve">researches your project, asks clarifying questions, and writes a step-by-step plan you edit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code is written.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Agent:</w:t>
      </w:r>
      <w:r>
        <w:t xml:space="preserve"> </w:t>
      </w:r>
      <w:r>
        <w:t xml:space="preserve">edits files and runs commands. You review the changes and accept or reject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Debug:</w:t>
      </w:r>
      <w:r>
        <w:t xml:space="preserve"> </w:t>
      </w:r>
      <w:r>
        <w:t xml:space="preserve">chases a bug by adding logging and testing guesses.</w:t>
      </w:r>
    </w:p>
    <w:p>
      <w:pPr>
        <w:pStyle w:val="FirstParagraph"/>
      </w:pPr>
      <w:r>
        <w:rPr>
          <w:b/>
          <w:bCs/>
        </w:rPr>
        <w:t xml:space="preserve">Cursor features that matter for you: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Rules:</w:t>
      </w:r>
      <w:r>
        <w:t xml:space="preserve"> </w:t>
      </w:r>
      <w:r>
        <w:t xml:space="preserve">a file of standing instructions Cursor follows every time, e.g. </w:t>
      </w:r>
      <w:r>
        <w:t xml:space="preserve">“TypeScript; every agent writes a trace line; never hardcode answers.”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MCP:</w:t>
      </w:r>
      <w:r>
        <w:t xml:space="preserve"> </w:t>
      </w:r>
      <w:r>
        <w:t xml:space="preserve">connect Zetaris’s MCP so Cursor can see your real tables while it writes queries.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Feeding it specs:</w:t>
      </w:r>
      <w:r>
        <w:t xml:space="preserve"> </w:t>
      </w:r>
      <w:r>
        <w:t xml:space="preserve">this is exactly how the Meterless engines are meant to be built.</w:t>
      </w:r>
      <w:r>
        <w:t xml:space="preserve"> </w:t>
      </w:r>
      <w:r>
        <w:rPr>
          <w:i/>
          <w:iCs/>
        </w:rPr>
        <w:t xml:space="preserve">“Implement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engines/hmem/AGENTS.md</w:t>
      </w:r>
      <w:r>
        <w:rPr>
          <w:i/>
          <w:iCs/>
        </w:rPr>
        <w:t xml:space="preserve"> </w:t>
      </w:r>
      <w:r>
        <w:rPr>
          <w:i/>
          <w:iCs/>
        </w:rPr>
        <w:t xml:space="preserve">until the conformance tests pass.”</w:t>
      </w:r>
    </w:p>
    <w:p>
      <w:pPr>
        <w:pStyle w:val="FirstParagraph"/>
      </w:pPr>
      <w:r>
        <w:rPr>
          <w:b/>
          <w:bCs/>
        </w:rPr>
        <w:t xml:space="preserve">How a 2.0-level builder should drive it:</w:t>
      </w:r>
    </w:p>
    <w:p>
      <w:pPr>
        <w:pStyle w:val="Compact"/>
        <w:numPr>
          <w:ilvl w:val="0"/>
          <w:numId w:val="1008"/>
        </w:numPr>
      </w:pPr>
      <w:r>
        <w:t xml:space="preserve">Plan mode first.</w:t>
      </w:r>
    </w:p>
    <w:p>
      <w:pPr>
        <w:pStyle w:val="Compact"/>
        <w:numPr>
          <w:ilvl w:val="0"/>
          <w:numId w:val="1008"/>
        </w:numPr>
      </w:pPr>
      <w:r>
        <w:t xml:space="preserve">One small task per request.</w:t>
      </w:r>
    </w:p>
    <w:p>
      <w:pPr>
        <w:pStyle w:val="Compact"/>
        <w:numPr>
          <w:ilvl w:val="0"/>
          <w:numId w:val="1008"/>
        </w:numPr>
      </w:pPr>
      <w:r>
        <w:t xml:space="preserve">Ask it to explain before it changes anything.</w:t>
      </w:r>
    </w:p>
    <w:p>
      <w:pPr>
        <w:pStyle w:val="Compact"/>
        <w:numPr>
          <w:ilvl w:val="0"/>
          <w:numId w:val="1008"/>
        </w:numPr>
      </w:pPr>
      <w:r>
        <w:t xml:space="preserve">Run the code after every step.</w:t>
      </w:r>
    </w:p>
    <w:p>
      <w:pPr>
        <w:pStyle w:val="Compact"/>
        <w:numPr>
          <w:ilvl w:val="0"/>
          <w:numId w:val="1008"/>
        </w:numPr>
      </w:pPr>
      <w:r>
        <w:t xml:space="preserve">Commit (save a snapshot) whenever something works.</w:t>
      </w:r>
    </w:p>
    <w:p>
      <w:pPr>
        <w:pStyle w:val="FirstParagraph"/>
      </w:pPr>
      <w:r>
        <w:t xml:space="preserve">You must describe how you used Cursor in your submission, so jot notes as you go.</w:t>
      </w:r>
    </w:p>
    <w:p>
      <w:pPr>
        <w:pStyle w:val="BodyText"/>
      </w:pPr>
      <w:r>
        <w:rPr>
          <w:b/>
          <w:bCs/>
        </w:rPr>
        <w:t xml:space="preserve">NVIDIA Nemotron</w:t>
      </w:r>
      <w:r>
        <w:t xml:space="preserve"> </w:t>
      </w:r>
      <w:r>
        <w:t xml:space="preserve">is NVIDIA’s family of open AI models, and you get free credits. You can call them through</w:t>
      </w:r>
      <w:r>
        <w:t xml:space="preserve"> </w:t>
      </w:r>
      <w:r>
        <w:rPr>
          <w:b/>
          <w:bCs/>
        </w:rPr>
        <w:t xml:space="preserve">Meterless</w:t>
      </w:r>
      <w:r>
        <w:t xml:space="preserve"> </w:t>
      </w:r>
      <w:r>
        <w:t xml:space="preserve">(simplest: just pick them in the routing) or directly from NVIDIA’s API catalog at build.nvidia.com, which is also OpenAI-compatible. A natural split:</w:t>
      </w:r>
      <w:r>
        <w:t xml:space="preserve"> </w:t>
      </w:r>
      <w:r>
        <w:rPr>
          <w:b/>
          <w:bCs/>
        </w:rPr>
        <w:t xml:space="preserve">a big Nemotron for the Verifier or judge, a small one for the Planner.</w:t>
      </w:r>
    </w:p>
    <w:bookmarkEnd w:id="14"/>
    <w:bookmarkStart w:id="17" w:name="X05a320b0de9d70ac3e2c7a73849633c9bb49c58"/>
    <w:p>
      <w:pPr>
        <w:pStyle w:val="Heading1"/>
      </w:pPr>
      <w:r>
        <w:t xml:space="preserve">5. Ideas a room full of engineers won’t think of</w:t>
      </w:r>
    </w:p>
    <w:p>
      <w:pPr>
        <w:pStyle w:val="FirstParagraph"/>
      </w:pPr>
      <w:r>
        <w:t xml:space="preserve">These domains are an edge: real, emotional problems with obvious users and real stakes. Always use</w:t>
      </w:r>
      <w:r>
        <w:t xml:space="preserve"> </w:t>
      </w:r>
      <w:r>
        <w:rPr>
          <w:b/>
          <w:bCs/>
        </w:rPr>
        <w:t xml:space="preserve">fake data</w:t>
      </w:r>
      <w:r>
        <w:t xml:space="preserve"> </w:t>
      </w:r>
      <w:r>
        <w:t xml:space="preserve">for people, and frame outputs as</w:t>
      </w:r>
      <w:r>
        <w:t xml:space="preserve"> </w:t>
      </w:r>
      <w:r>
        <w:rPr>
          <w:b/>
          <w:bCs/>
        </w:rPr>
        <w:t xml:space="preserve">preparation for a clinician or caregiver</w:t>
      </w:r>
      <w:r>
        <w:t xml:space="preserve">, never diagnosis. Judges reward that honesty.</w:t>
      </w:r>
      <w:r>
        <w:t xml:space="preserve"> </w:t>
      </w:r>
      <w:r>
        <w:rPr>
          <w:i/>
          <w:iCs/>
        </w:rPr>
        <w:t xml:space="preserve">Tracks: 1 = Fragmented Intelligence, 2 = Explain Why, 3 = Reasoning Architecture.</w:t>
      </w:r>
    </w:p>
    <w:bookmarkStart w:id="15" w:name="older-adults-and-memory"/>
    <w:p>
      <w:pPr>
        <w:pStyle w:val="Heading2"/>
      </w:pPr>
      <w:r>
        <w:t xml:space="preserve">Older adults and memory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7"/>
        <w:gridCol w:w="649"/>
        <w:gridCol w:w="51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How the tech does real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Caregiver Handoff Brief.</w:t>
            </w:r>
            <w:r>
              <w:t xml:space="preserve"> </w:t>
            </w:r>
            <w:r>
              <w:t xml:space="preserve">Three siblings share care of Mom; each has a different piece of the picture.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Zetaris</w:t>
            </w:r>
            <w:r>
              <w:t xml:space="preserve"> </w:t>
            </w:r>
            <w:r>
              <w:t xml:space="preserve">joins the pharmacy list, clinic visit notes, a shared family log and the calendar. A</w:t>
            </w:r>
            <w:r>
              <w:t xml:space="preserve"> </w:t>
            </w:r>
            <w:r>
              <w:rPr>
                <w:b/>
                <w:bCs/>
              </w:rPr>
              <w:t xml:space="preserve">Reconciler</w:t>
            </w:r>
            <w:r>
              <w:t xml:space="preserve"> </w:t>
            </w:r>
            <w:r>
              <w:t xml:space="preserve">finds conflicts (two medication lists disagree, which is a real, dangerous problem). A</w:t>
            </w:r>
            <w:r>
              <w:t xml:space="preserve"> </w:t>
            </w:r>
            <w:r>
              <w:rPr>
                <w:b/>
                <w:bCs/>
              </w:rPr>
              <w:t xml:space="preserve">Verifier</w:t>
            </w:r>
            <w:r>
              <w:t xml:space="preserve"> </w:t>
            </w:r>
            <w:r>
              <w:t xml:space="preserve">re-queries before anything is stated, and conflicts escalate to a human. Output: today’s one-page brief, with every fact sourced.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Companion</w:t>
            </w:r>
            <w:r>
              <w:t xml:space="preserve"> </w:t>
            </w:r>
            <w:r>
              <w:t xml:space="preserve">for early Alzheimer’s.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H-MEM</w:t>
            </w:r>
            <w:r>
              <w:t xml:space="preserve"> </w:t>
            </w:r>
            <w:r>
              <w:t xml:space="preserve">holds the person’s life facts, with source and confidence (</w:t>
            </w:r>
            <w:r>
              <w:t xml:space="preserve">“daughter Sarah said, 0.9”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World Model</w:t>
            </w:r>
            <w:r>
              <w:t xml:space="preserve"> </w:t>
            </w:r>
            <w:r>
              <w:t xml:space="preserve">tracks meds and appointments. When she asks</w:t>
            </w:r>
            <w:r>
              <w:t xml:space="preserve"> </w:t>
            </w:r>
            <w:r>
              <w:t xml:space="preserve">“did I take my pill?”</w:t>
            </w:r>
            <w:r>
              <w:t xml:space="preserve">, the agent checks the dose log in</w:t>
            </w:r>
            <w:r>
              <w:t xml:space="preserve"> </w:t>
            </w:r>
            <w:r>
              <w:rPr>
                <w:b/>
                <w:bCs/>
              </w:rPr>
              <w:t xml:space="preserve">Zetaris</w:t>
            </w:r>
            <w:r>
              <w:t xml:space="preserve">, never a guess.</w:t>
            </w:r>
            <w:r>
              <w:t xml:space="preserve"> </w:t>
            </w:r>
            <w:r>
              <w:rPr>
                <w:b/>
                <w:bCs/>
              </w:rPr>
              <w:t xml:space="preserve">Scout Intent</w:t>
            </w:r>
            <w:r>
              <w:t xml:space="preserve"> </w:t>
            </w:r>
            <w:r>
              <w:t xml:space="preserve">blocks risky actions (</w:t>
            </w:r>
            <w:r>
              <w:t xml:space="preserve">“send money to my grandson”</w:t>
            </w:r>
            <w:r>
              <w:t xml:space="preserve">) and escalates to family.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 This a Scam?</w:t>
            </w:r>
            <w:r>
              <w:t xml:space="preserve"> </w:t>
            </w:r>
            <w:r>
              <w:t xml:space="preserve">for older adults.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 suspicious message is checked against public scam-pattern lists and the person’s own contacts and accounts (via</w:t>
            </w:r>
            <w:r>
              <w:t xml:space="preserve"> </w:t>
            </w:r>
            <w:r>
              <w:rPr>
                <w:b/>
                <w:bCs/>
              </w:rPr>
              <w:t xml:space="preserve">Zetaris</w:t>
            </w:r>
            <w:r>
              <w:t xml:space="preserve">). Agents argue</w:t>
            </w:r>
            <w:r>
              <w:t xml:space="preserve"> </w:t>
            </w:r>
            <w:r>
              <w:rPr>
                <w:i/>
                <w:iCs/>
              </w:rPr>
              <w:t xml:space="preserve">for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against</w:t>
            </w:r>
            <w:r>
              <w:t xml:space="preserve"> </w:t>
            </w:r>
            <w:r>
              <w:t xml:space="preserve">“scam,”</w:t>
            </w:r>
            <w:r>
              <w:t xml:space="preserve"> </w:t>
            </w:r>
            <w:r>
              <w:t xml:space="preserve">and the output explains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, in plain words.</w:t>
            </w:r>
          </w:p>
        </w:tc>
      </w:tr>
    </w:tbl>
    <w:bookmarkEnd w:id="15"/>
    <w:bookmarkStart w:id="16" w:name="fertility-pregnancy-and-parenthood"/>
    <w:p>
      <w:pPr>
        <w:pStyle w:val="Heading2"/>
      </w:pPr>
      <w:r>
        <w:t xml:space="preserve">Fertility, pregnancy and parenthood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7"/>
        <w:gridCol w:w="649"/>
        <w:gridCol w:w="51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How the tech does real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IVF Clinic Reality Check</w:t>
            </w:r>
          </w:p>
        </w:tc>
        <w:tc>
          <w:tcPr/>
          <w:p>
            <w:pPr>
              <w:pStyle w:val="Compact"/>
            </w:pPr>
            <w:r>
              <w:t xml:space="preserve">1 or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Zetaris</w:t>
            </w:r>
            <w:r>
              <w:t xml:space="preserve"> </w:t>
            </w:r>
            <w:r>
              <w:t xml:space="preserve">joins the CDC’s public clinic-by-clinic IVF success data, clinic services and profiles, a state insurance-mandate table and cost data. A</w:t>
            </w:r>
            <w:r>
              <w:t xml:space="preserve"> </w:t>
            </w:r>
            <w:r>
              <w:rPr>
                <w:b/>
                <w:bCs/>
              </w:rPr>
              <w:t xml:space="preserve">Critic</w:t>
            </w:r>
            <w:r>
              <w:t xml:space="preserve"> </w:t>
            </w:r>
            <w:r>
              <w:t xml:space="preserve">enforces the CDC’s own warning that raw clinic comparisons mislead, and adjusts for the patient’s age. Output: a shortlist with reasons and caveats.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Meds While Pregnant or Breastfeeding: Evidence Brief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NIH’s</w:t>
            </w:r>
            <w:r>
              <w:t xml:space="preserve"> </w:t>
            </w:r>
            <w:r>
              <w:rPr>
                <w:b/>
                <w:bCs/>
              </w:rPr>
              <w:t xml:space="preserve">LactMed</w:t>
            </w:r>
            <w:r>
              <w:t xml:space="preserve"> </w:t>
            </w:r>
            <w:r>
              <w:t xml:space="preserve">database (free bulk download) and</w:t>
            </w:r>
            <w:r>
              <w:t xml:space="preserve"> </w:t>
            </w:r>
            <w:r>
              <w:rPr>
                <w:b/>
                <w:bCs/>
              </w:rPr>
              <w:t xml:space="preserve">openFDA</w:t>
            </w:r>
            <w:r>
              <w:t xml:space="preserve"> </w:t>
            </w:r>
            <w:r>
              <w:t xml:space="preserve">drug labels (free API) are joined in</w:t>
            </w:r>
            <w:r>
              <w:t xml:space="preserve"> </w:t>
            </w:r>
            <w:r>
              <w:rPr>
                <w:b/>
                <w:bCs/>
              </w:rPr>
              <w:t xml:space="preserve">Zetaris</w:t>
            </w:r>
            <w:r>
              <w:t xml:space="preserve">. A</w:t>
            </w:r>
            <w:r>
              <w:t xml:space="preserve"> </w:t>
            </w:r>
            <w:r>
              <w:rPr>
                <w:b/>
                <w:bCs/>
              </w:rPr>
              <w:t xml:space="preserve">Verifier</w:t>
            </w:r>
            <w:r>
              <w:t xml:space="preserve"> </w:t>
            </w:r>
            <w:r>
              <w:t xml:space="preserve">refuses any claim without a citation, and</w:t>
            </w:r>
            <w:r>
              <w:t xml:space="preserve"> </w:t>
            </w:r>
            <w:r>
              <w:rPr>
                <w:b/>
                <w:bCs/>
              </w:rPr>
              <w:t xml:space="preserve">Scout Intent</w:t>
            </w:r>
            <w:r>
              <w:t xml:space="preserve"> </w:t>
            </w:r>
            <w:r>
              <w:t xml:space="preserve">flags high-risk drugs as</w:t>
            </w:r>
            <w:r>
              <w:t xml:space="preserve"> </w:t>
            </w:r>
            <w:r>
              <w:t xml:space="preserve">“talk to your clinician.”</w:t>
            </w:r>
            <w:r>
              <w:t xml:space="preserve"> </w:t>
            </w:r>
            <w:r>
              <w:t xml:space="preserve">Output: a one-page brief to bring to an appointment.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Parental Leave Maximizer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State paid-leave rules, FMLA (the federal job-protected leave law), the employer handbook and the due date → a leave plan with deadlines and paperwork. A</w:t>
            </w:r>
            <w:r>
              <w:t xml:space="preserve"> </w:t>
            </w:r>
            <w:r>
              <w:rPr>
                <w:b/>
                <w:bCs/>
              </w:rPr>
              <w:t xml:space="preserve">Critic</w:t>
            </w:r>
            <w:r>
              <w:t xml:space="preserve"> </w:t>
            </w:r>
            <w:r>
              <w:t xml:space="preserve">catches rules that conflict, and</w:t>
            </w:r>
            <w:r>
              <w:t xml:space="preserve"> </w:t>
            </w:r>
            <w:r>
              <w:rPr>
                <w:b/>
                <w:bCs/>
              </w:rPr>
              <w:t xml:space="preserve">H-MEM</w:t>
            </w:r>
            <w:r>
              <w:t xml:space="preserve"> </w:t>
            </w:r>
            <w:r>
              <w:t xml:space="preserve">remembers what HR already approved. Low medical risk and a huge real pain 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Fertility Insurance Denial Decoder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denial letter, the plan document and the state mandate →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it was denied, which clause applies, and a drafted appeal. The Verifier checks every clause it cites.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My picks for you: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Caregiver Handoff Brief</w:t>
      </w:r>
      <w:r>
        <w:t xml:space="preserve">, which is the cleanest fit for Zetaris, a natural critic loop, and an obvious user. Or the</w:t>
      </w:r>
      <w:r>
        <w:t xml:space="preserve"> </w:t>
      </w:r>
      <w:r>
        <w:rPr>
          <w:b/>
          <w:bCs/>
        </w:rPr>
        <w:t xml:space="preserve">Memory Companion</w:t>
      </w:r>
      <w:r>
        <w:t xml:space="preserve">, which is the best showcase for the Meterless engines, since a memory product built on a memory engine is an easy story to tell.</w:t>
      </w:r>
    </w:p>
    <w:p>
      <w:pPr>
        <w:pStyle w:val="BodyText"/>
      </w:pPr>
      <w:r>
        <w:rPr>
          <w:b/>
          <w:bCs/>
        </w:rPr>
        <w:t xml:space="preserve">To sharpen any idea</w:t>
      </w:r>
      <w:r>
        <w:t xml:space="preserve">, fill in:</w:t>
      </w:r>
      <w:r>
        <w:t xml:space="preserve"> </w:t>
      </w:r>
      <w:r>
        <w:rPr>
          <w:i/>
          <w:iCs/>
        </w:rPr>
        <w:t xml:space="preserve">helps [specific person] with [specific moment] by [what the agents check and decide] using [2–4 sources], producing [one thing they’d actually use].</w:t>
      </w:r>
      <w:r>
        <w:t xml:space="preserve"> </w:t>
      </w:r>
      <w:r>
        <w:t xml:space="preserve">Then ask:</w:t>
      </w:r>
    </w:p>
    <w:p>
      <w:pPr>
        <w:pStyle w:val="Compact"/>
        <w:numPr>
          <w:ilvl w:val="0"/>
          <w:numId w:val="1009"/>
        </w:numPr>
      </w:pPr>
      <w:r>
        <w:t xml:space="preserve">Where’s the loop</w:t>
      </w:r>
      <w:r>
        <w:t xml:space="preserve"> </w:t>
      </w:r>
      <w:r>
        <w:rPr>
          <w:b/>
          <w:bCs/>
        </w:rPr>
        <w:t xml:space="preserve">back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Who has authority to say</w:t>
      </w:r>
      <w:r>
        <w:t xml:space="preserve"> </w:t>
      </w:r>
      <w:r>
        <w:rPr>
          <w:b/>
          <w:bCs/>
        </w:rPr>
        <w:t xml:space="preserve">no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What would a</w:t>
      </w:r>
      <w:r>
        <w:t xml:space="preserve"> </w:t>
      </w:r>
      <w:r>
        <w:rPr>
          <w:b/>
          <w:bCs/>
        </w:rPr>
        <w:t xml:space="preserve">wrong answer cost</w:t>
      </w:r>
      <w:r>
        <w:t xml:space="preserve">?</w:t>
      </w:r>
    </w:p>
    <w:p>
      <w:pPr>
        <w:pStyle w:val="FirstParagraph"/>
      </w:pPr>
      <w:r>
        <w:rPr>
          <w:i/>
          <w:iCs/>
        </w:rPr>
        <w:t xml:space="preserve">Sources: the 10 official hackathon docs in this folder; github.com/Meterless/Meterless (AGENTS.md, engine specs, agentathon-starter), meterless.ai; zetaris.com and kbase.zetaris.com; Cursor docs and 2026 guides; CDC ART datasets (catalog.data.gov); LactMed (NCBI); openFDA. Vendor details may change, so confirm in the HackOS sponsor folders.</w:t>
      </w:r>
    </w:p>
    <w:bookmarkEnd w:id="16"/>
    <w:bookmarkEnd w:id="17"/>
    <w:sectPr>
      <w:footnotePr>
        <w:numRestart w:val="eachSect"/>
      </w:footnotePr>
      <w:pgMar w:bottom="792" w:left="864" w:right="864" w:top="79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before="0"/>
    </w:pPr>
    <w:rPr>
      <w:rFonts w:ascii="Calibri" w:hAnsi="Calibri"/>
      <w:sz w:val="19"/>
    </w:rPr>
  </w:style>
  <w:style w:styleId="BodyText" w:type="paragraph">
    <w:name w:val="Body Text"/>
    <w:basedOn w:val="Normal"/>
    <w:link w:val="BodyTextChar"/>
    <w:qFormat/>
    <w:pPr>
      <w:spacing w:after="60" w:before="0"/>
    </w:pPr>
    <w:rPr>
      <w:rFonts w:ascii="Calibri" w:hAnsi="Calibri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60" w:before="0"/>
    </w:pPr>
    <w:rPr>
      <w:rFonts w:ascii="Calibri" w:hAnsi="Calibri"/>
      <w:sz w:val="19"/>
    </w:rPr>
  </w:style>
  <w:style w:customStyle="1" w:styleId="Compact" w:type="paragraph">
    <w:name w:val="Compact"/>
    <w:basedOn w:val="BodyText"/>
    <w:qFormat/>
    <w:pPr>
      <w:spacing w:after="60" w:before="0"/>
    </w:pPr>
    <w:rPr>
      <w:rFonts w:ascii="Calibri" w:hAnsi="Calibri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40" w:before="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3864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0" w:before="0"/>
    </w:pPr>
    <w:rPr>
      <w:rFonts w:ascii="Calibri" w:cstheme="majorBidi" w:eastAsiaTheme="majorEastAsia" w:hAnsi="Calibri"/>
      <w:spacing w:val="15"/>
      <w:sz w:val="2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120" w:before="0"/>
    </w:pPr>
    <w:rPr>
      <w:rFonts w:ascii="Calibri" w:hAnsi="Calibri"/>
      <w:sz w:val="18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160"/>
      <w:outlineLvl w:val="0"/>
    </w:pPr>
    <w:rPr>
      <w:rFonts w:ascii="Calibri" w:asciiTheme="majorHAnsi" w:cstheme="majorBidi" w:eastAsiaTheme="majorEastAsia" w:hAnsi="Calibri" w:hAnsiTheme="majorHAnsi"/>
      <w:b/>
      <w:color w:val="1F3864"/>
      <w:sz w:val="27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0" w:before="120"/>
      <w:outlineLvl w:val="1"/>
    </w:pPr>
    <w:rPr>
      <w:rFonts w:ascii="Calibri" w:asciiTheme="majorHAnsi" w:cstheme="majorBidi" w:eastAsiaTheme="majorEastAsia" w:hAnsi="Calibri" w:hAnsiTheme="majorHAnsi"/>
      <w:b/>
      <w:color w:val="2E5597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60" w:before="0"/>
      <w:ind w:firstLine="0" w:left="480" w:right="480"/>
    </w:pPr>
    <w:rPr>
      <w:rFonts w:ascii="Calibri" w:hAnsi="Calibri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hAnsi="Menlo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Agent Hackathon: The Tech, Explained</dc:title>
  <dc:creator/>
  <cp:keywords/>
  <dcterms:created xsi:type="dcterms:W3CDTF">2026-10-20T02:11:57Z</dcterms:created>
  <dcterms:modified xsi:type="dcterms:W3CDTF">2026-10-20T02:11:57Z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How Zetaris, Meterless, Cursor and NVIDIA work, what they’re good for, and ideas nobody else will pick</vt:lpwstr>
  </property>
</Properties>
</file>