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5218" w14:textId="77777777" w:rsidR="00BC49C5" w:rsidRPr="00300670" w:rsidRDefault="00F271C9" w:rsidP="001B1EDD">
      <w:pPr>
        <w:jc w:val="center"/>
        <w:rPr>
          <w:rFonts w:cstheme="minorHAnsi"/>
          <w:sz w:val="28"/>
          <w:szCs w:val="28"/>
        </w:rPr>
      </w:pPr>
      <w:r w:rsidRPr="00300670">
        <w:rPr>
          <w:rFonts w:cstheme="minorHAnsi"/>
          <w:sz w:val="28"/>
          <w:szCs w:val="28"/>
        </w:rPr>
        <w:t>P</w:t>
      </w:r>
      <w:r w:rsidR="00642C1C" w:rsidRPr="00300670">
        <w:rPr>
          <w:rFonts w:cstheme="minorHAnsi"/>
          <w:sz w:val="28"/>
          <w:szCs w:val="28"/>
        </w:rPr>
        <w:t>lan zarządzania zmianami – szablon</w:t>
      </w:r>
    </w:p>
    <w:p w14:paraId="724C2986" w14:textId="5F3445B4" w:rsidR="00F271C9" w:rsidRDefault="00F271C9" w:rsidP="00F271C9">
      <w:pPr>
        <w:jc w:val="center"/>
      </w:pPr>
      <w:r>
        <w:t>[</w:t>
      </w:r>
      <w:r w:rsidR="003E2CE0">
        <w:t>Nazwa aplikacji/projektu</w:t>
      </w:r>
      <w:r>
        <w:t>]</w:t>
      </w:r>
    </w:p>
    <w:p w14:paraId="6EE1EC78" w14:textId="035FED05" w:rsidR="00F271C9" w:rsidRDefault="00F271C9" w:rsidP="00F271C9">
      <w:pPr>
        <w:jc w:val="center"/>
      </w:pPr>
      <w:r>
        <w:t>wersja 2</w:t>
      </w:r>
      <w:r w:rsidR="003E2CE0">
        <w:t>9</w:t>
      </w:r>
      <w:r>
        <w:t>-0</w:t>
      </w:r>
      <w:r w:rsidR="003E2CE0">
        <w:t>7</w:t>
      </w:r>
      <w:r>
        <w:t>-</w:t>
      </w:r>
      <w:r w:rsidR="00300670">
        <w:t>2</w:t>
      </w:r>
      <w:r>
        <w:t>0</w:t>
      </w:r>
      <w:r w:rsidR="00300670">
        <w:t>2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271C9" w14:paraId="03C314F2" w14:textId="77777777" w:rsidTr="00083882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9BEC" w14:textId="77777777" w:rsidR="00F271C9" w:rsidRDefault="00F271C9" w:rsidP="00083882">
            <w:pPr>
              <w:jc w:val="center"/>
            </w:pPr>
            <w:r>
              <w:br w:type="page"/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791F8EF6" w14:textId="77777777" w:rsidR="00F271C9" w:rsidRPr="00F80DD0" w:rsidRDefault="00F271C9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4ABC78AA" w14:textId="77777777" w:rsidR="00F271C9" w:rsidRPr="00F80DD0" w:rsidRDefault="00F271C9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3B6DF0FE" w14:textId="77777777" w:rsidR="00F271C9" w:rsidRPr="00F80DD0" w:rsidRDefault="00F271C9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F271C9" w14:paraId="394E654F" w14:textId="77777777" w:rsidTr="00083882">
        <w:tc>
          <w:tcPr>
            <w:tcW w:w="2303" w:type="dxa"/>
            <w:tcBorders>
              <w:top w:val="single" w:sz="4" w:space="0" w:color="auto"/>
              <w:bottom w:val="nil"/>
            </w:tcBorders>
          </w:tcPr>
          <w:p w14:paraId="6E074521" w14:textId="77777777" w:rsidR="00F271C9" w:rsidRDefault="00F271C9" w:rsidP="00083882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27F3EC30" w14:textId="646C580C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3B8C82D" w14:textId="125CC24E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72E43EE9" w14:textId="39570C97" w:rsidR="00F271C9" w:rsidRPr="00F74576" w:rsidRDefault="00F271C9" w:rsidP="00083882">
            <w:pPr>
              <w:jc w:val="center"/>
              <w:rPr>
                <w:lang w:val="en-US"/>
              </w:rPr>
            </w:pPr>
          </w:p>
        </w:tc>
      </w:tr>
      <w:tr w:rsidR="00F271C9" w14:paraId="4B7461AD" w14:textId="77777777" w:rsidTr="00083882">
        <w:tc>
          <w:tcPr>
            <w:tcW w:w="2303" w:type="dxa"/>
            <w:tcBorders>
              <w:top w:val="nil"/>
            </w:tcBorders>
          </w:tcPr>
          <w:p w14:paraId="0F915A80" w14:textId="77777777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64988F6" w14:textId="5B8ACBFA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E182280" w14:textId="0B96D666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EF0803C" w14:textId="34ABB30A" w:rsidR="00F271C9" w:rsidRDefault="00F271C9" w:rsidP="00083882">
            <w:pPr>
              <w:jc w:val="center"/>
            </w:pPr>
          </w:p>
        </w:tc>
      </w:tr>
    </w:tbl>
    <w:p w14:paraId="4AD4088F" w14:textId="77777777" w:rsidR="00642C1C" w:rsidRDefault="00642C1C" w:rsidP="001B1EDD">
      <w:pPr>
        <w:jc w:val="center"/>
        <w:sectPr w:rsidR="00642C1C" w:rsidSect="001B1E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28017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592034" w14:textId="77777777" w:rsidR="00642C1C" w:rsidRDefault="00642C1C">
          <w:pPr>
            <w:pStyle w:val="Nagwekspisutreci"/>
          </w:pPr>
          <w:r>
            <w:t>Spis treści</w:t>
          </w:r>
        </w:p>
        <w:p w14:paraId="4D3544F4" w14:textId="77777777" w:rsidR="00642C1C" w:rsidRDefault="00D71FB1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642C1C">
            <w:instrText xml:space="preserve"> TOC \o "1-3" \h \z \u </w:instrText>
          </w:r>
          <w:r>
            <w:fldChar w:fldCharType="separate"/>
          </w:r>
          <w:hyperlink w:anchor="_Toc139395838" w:history="1">
            <w:r w:rsidR="00642C1C" w:rsidRPr="0017216B">
              <w:rPr>
                <w:rStyle w:val="Hipercze"/>
                <w:noProof/>
              </w:rPr>
              <w:t>1. Wstęp</w:t>
            </w:r>
            <w:r w:rsidR="00642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2B39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39" w:history="1">
            <w:r w:rsidR="00642C1C" w:rsidRPr="0017216B">
              <w:rPr>
                <w:rStyle w:val="Hipercze"/>
                <w:noProof/>
              </w:rPr>
              <w:t>2. Opis zmiany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_Toc139395839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1BDD060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0" w:history="1">
            <w:r w:rsidR="00642C1C" w:rsidRPr="0017216B">
              <w:rPr>
                <w:rStyle w:val="Hipercze"/>
                <w:noProof/>
              </w:rPr>
              <w:t>3. Analiza wpływu zmiany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_Toc139395840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69EF9BDC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1" w:history="1">
            <w:r w:rsidR="00642C1C" w:rsidRPr="0017216B">
              <w:rPr>
                <w:rStyle w:val="Hipercze"/>
                <w:noProof/>
              </w:rPr>
              <w:t>4. Proces zarządzania zmianami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_Toc139395841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283B2E7A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2" w:history="1">
            <w:r w:rsidR="00642C1C" w:rsidRPr="0017216B">
              <w:rPr>
                <w:rStyle w:val="Hipercze"/>
                <w:noProof/>
              </w:rPr>
              <w:t>5. Procedury zgłaszania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_Toc139395842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172C9DA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3" w:history="1">
            <w:r w:rsidR="00642C1C" w:rsidRPr="0017216B">
              <w:rPr>
                <w:rStyle w:val="Hipercze"/>
                <w:noProof/>
              </w:rPr>
              <w:t>6. Procedury oceny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_Toc139395843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2BB66745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4" w:history="1">
            <w:r w:rsidR="00642C1C" w:rsidRPr="0017216B">
              <w:rPr>
                <w:rStyle w:val="Hipercze"/>
                <w:noProof/>
              </w:rPr>
              <w:t>7. Procedury wdrożenia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_Toc139395844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FA488F4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5" w:history="1">
            <w:r w:rsidR="00642C1C" w:rsidRPr="0017216B">
              <w:rPr>
                <w:rStyle w:val="Hipercze"/>
                <w:noProof/>
              </w:rPr>
              <w:t>8. Procedury komunikacji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_Toc139395845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3626B12D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6" w:history="1">
            <w:r w:rsidR="00642C1C" w:rsidRPr="0017216B">
              <w:rPr>
                <w:rStyle w:val="Hipercze"/>
                <w:noProof/>
              </w:rPr>
              <w:t>9. Procedury monitorowania i kontroli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_Toc139395846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567D3D8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7" w:history="1">
            <w:r w:rsidR="00642C1C" w:rsidRPr="0017216B">
              <w:rPr>
                <w:rStyle w:val="Hipercze"/>
                <w:noProof/>
              </w:rPr>
              <w:t>10. Rejestr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_Toc139395847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7B36C202" w14:textId="77777777" w:rsidR="00642C1C" w:rsidRDefault="00D71FB1">
          <w:r>
            <w:rPr>
              <w:b/>
              <w:bCs/>
            </w:rPr>
            <w:fldChar w:fldCharType="end"/>
          </w:r>
        </w:p>
      </w:sdtContent>
    </w:sdt>
    <w:p w14:paraId="7EBDBDEF" w14:textId="77777777" w:rsidR="00642C1C" w:rsidRDefault="00642C1C">
      <w:pPr>
        <w:sectPr w:rsidR="00642C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C79BA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39395838"/>
      <w:r w:rsidRPr="00795387">
        <w:rPr>
          <w:rFonts w:asciiTheme="minorHAnsi" w:hAnsiTheme="minorHAnsi" w:cstheme="minorHAnsi"/>
          <w:color w:val="auto"/>
          <w:sz w:val="22"/>
          <w:szCs w:val="22"/>
        </w:rPr>
        <w:lastRenderedPageBreak/>
        <w:t>1. Wstęp</w:t>
      </w:r>
      <w:bookmarkEnd w:id="0"/>
    </w:p>
    <w:p w14:paraId="5546B0CE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Krótki opis celu i zakresu planu zarządzania zmianami.</w:t>
      </w:r>
    </w:p>
    <w:p w14:paraId="13F9BFAE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39395839"/>
      <w:r w:rsidRPr="00795387">
        <w:rPr>
          <w:rFonts w:asciiTheme="minorHAnsi" w:hAnsiTheme="minorHAnsi" w:cstheme="minorHAnsi"/>
          <w:color w:val="auto"/>
          <w:sz w:val="22"/>
          <w:szCs w:val="22"/>
        </w:rPr>
        <w:t>2. Opis zmiany</w:t>
      </w:r>
      <w:bookmarkEnd w:id="1"/>
    </w:p>
    <w:p w14:paraId="6F3B3ED0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Szczegółowy opis proponowanej zmiany, w tym celu zmiany, zakresu zmiany i wpływu na projekt.</w:t>
      </w:r>
    </w:p>
    <w:p w14:paraId="4EE5B224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Toc139395840"/>
      <w:r w:rsidRPr="00795387">
        <w:rPr>
          <w:rFonts w:asciiTheme="minorHAnsi" w:hAnsiTheme="minorHAnsi" w:cstheme="minorHAnsi"/>
          <w:color w:val="auto"/>
          <w:sz w:val="22"/>
          <w:szCs w:val="22"/>
        </w:rPr>
        <w:t>3. Analiza wpływu zmiany</w:t>
      </w:r>
      <w:bookmarkEnd w:id="2"/>
    </w:p>
    <w:p w14:paraId="5CEFDD3A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Ocena wpływu zmiany na projekt, w tym na cele projektu, harmonogram, zasoby, koszty i jakość.</w:t>
      </w:r>
    </w:p>
    <w:p w14:paraId="7906E537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3" w:name="_Toc139395841"/>
      <w:r w:rsidRPr="00795387">
        <w:rPr>
          <w:rFonts w:asciiTheme="minorHAnsi" w:hAnsiTheme="minorHAnsi" w:cstheme="minorHAnsi"/>
          <w:color w:val="auto"/>
          <w:sz w:val="22"/>
          <w:szCs w:val="22"/>
        </w:rPr>
        <w:t>4. Proces zarządzania zmianami</w:t>
      </w:r>
      <w:bookmarkEnd w:id="3"/>
    </w:p>
    <w:p w14:paraId="18946572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procesu zarządzania zmianami, w tym identyfikacji, analizy, oceny, monitorowania i kontrolowania zmian.</w:t>
      </w:r>
    </w:p>
    <w:p w14:paraId="100480A3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4" w:name="_Toc139395842"/>
      <w:r w:rsidRPr="00795387">
        <w:rPr>
          <w:rFonts w:asciiTheme="minorHAnsi" w:hAnsiTheme="minorHAnsi" w:cstheme="minorHAnsi"/>
          <w:color w:val="auto"/>
          <w:sz w:val="22"/>
          <w:szCs w:val="22"/>
        </w:rPr>
        <w:t>5. Procedury zgłaszania zmian</w:t>
      </w:r>
      <w:bookmarkEnd w:id="4"/>
    </w:p>
    <w:p w14:paraId="17C7A5DD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zgłaszania zmian, w tym kanałów komunikacji, formatów zgłoszeń i odpowiedzialności za zgłaszanie zmian.</w:t>
      </w:r>
    </w:p>
    <w:p w14:paraId="6132CF0C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5" w:name="_Toc139395843"/>
      <w:r w:rsidRPr="00795387">
        <w:rPr>
          <w:rFonts w:asciiTheme="minorHAnsi" w:hAnsiTheme="minorHAnsi" w:cstheme="minorHAnsi"/>
          <w:color w:val="auto"/>
          <w:sz w:val="22"/>
          <w:szCs w:val="22"/>
        </w:rPr>
        <w:t>6. Procedury oceny zmian</w:t>
      </w:r>
      <w:bookmarkEnd w:id="5"/>
    </w:p>
    <w:p w14:paraId="753DEF4D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oceny zmian, w tym kryteriów oceny, metod oceny i odpowiedzialności za ocenę zmian.</w:t>
      </w:r>
    </w:p>
    <w:p w14:paraId="6412450C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6" w:name="_Toc139395844"/>
      <w:r w:rsidRPr="00795387">
        <w:rPr>
          <w:rFonts w:asciiTheme="minorHAnsi" w:hAnsiTheme="minorHAnsi" w:cstheme="minorHAnsi"/>
          <w:color w:val="auto"/>
          <w:sz w:val="22"/>
          <w:szCs w:val="22"/>
        </w:rPr>
        <w:t>7. Procedury wdrożenia zmian</w:t>
      </w:r>
      <w:bookmarkEnd w:id="6"/>
    </w:p>
    <w:p w14:paraId="2BEFC2BD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wdrożenia zmian, w tym planowania, koordynacji, monitorowania i kontrolowania wdrożenia zmian.</w:t>
      </w:r>
    </w:p>
    <w:p w14:paraId="280E9D49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_Toc139395845"/>
      <w:r w:rsidRPr="00795387">
        <w:rPr>
          <w:rFonts w:asciiTheme="minorHAnsi" w:hAnsiTheme="minorHAnsi" w:cstheme="minorHAnsi"/>
          <w:color w:val="auto"/>
          <w:sz w:val="22"/>
          <w:szCs w:val="22"/>
        </w:rPr>
        <w:t>8. Procedury komunikacji zmian</w:t>
      </w:r>
      <w:bookmarkEnd w:id="7"/>
    </w:p>
    <w:p w14:paraId="53B4BE14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komunikacji zmian, w tym celów komunikacji, odbiorców komunikacji, częstotliwości komunikacji i odpowiedzialności za komunikację zmian.</w:t>
      </w:r>
    </w:p>
    <w:p w14:paraId="57ECE6D2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139395846"/>
      <w:r w:rsidRPr="00795387">
        <w:rPr>
          <w:rFonts w:asciiTheme="minorHAnsi" w:hAnsiTheme="minorHAnsi" w:cstheme="minorHAnsi"/>
          <w:color w:val="auto"/>
          <w:sz w:val="22"/>
          <w:szCs w:val="22"/>
        </w:rPr>
        <w:t>9. Procedury monitorowania i kontroli zmian</w:t>
      </w:r>
      <w:bookmarkEnd w:id="8"/>
    </w:p>
    <w:p w14:paraId="365FF329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monitorowania i kontroli zmian, w tym technik monitorowania, częstotliwości monitorowania i odpowiedzialności za monitorowanie zmian.</w:t>
      </w:r>
    </w:p>
    <w:p w14:paraId="1A0042D0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9" w:name="_Toc139395847"/>
      <w:r w:rsidRPr="00795387">
        <w:rPr>
          <w:rFonts w:asciiTheme="minorHAnsi" w:hAnsiTheme="minorHAnsi" w:cstheme="minorHAnsi"/>
          <w:color w:val="auto"/>
          <w:sz w:val="22"/>
          <w:szCs w:val="22"/>
        </w:rPr>
        <w:t>10. Rejestr zmian</w:t>
      </w:r>
      <w:bookmarkEnd w:id="9"/>
    </w:p>
    <w:p w14:paraId="170FF404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Szczegółowy rejestr zmian, zawierający informacje o zgłoszonych zmianach, ich ocenie, planach wdrożenia i odpowiedzialności za zarządzanie zmianami.</w:t>
      </w:r>
    </w:p>
    <w:sectPr w:rsidR="00642C1C" w:rsidRPr="00795387" w:rsidSect="009E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D195" w14:textId="77777777" w:rsidR="008F6035" w:rsidRDefault="008F6035" w:rsidP="009265E4">
      <w:pPr>
        <w:spacing w:after="0" w:line="240" w:lineRule="auto"/>
      </w:pPr>
      <w:r>
        <w:separator/>
      </w:r>
    </w:p>
  </w:endnote>
  <w:endnote w:type="continuationSeparator" w:id="0">
    <w:p w14:paraId="3AE82EA8" w14:textId="77777777" w:rsidR="008F6035" w:rsidRDefault="008F6035" w:rsidP="0092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6D3A8" w14:textId="77777777" w:rsidR="009265E4" w:rsidRDefault="009265E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7A06E" w14:textId="77777777" w:rsidR="009265E4" w:rsidRDefault="009265E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0A6C" w14:textId="77777777" w:rsidR="009265E4" w:rsidRDefault="009265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4C42C" w14:textId="77777777" w:rsidR="008F6035" w:rsidRDefault="008F6035" w:rsidP="009265E4">
      <w:pPr>
        <w:spacing w:after="0" w:line="240" w:lineRule="auto"/>
      </w:pPr>
      <w:r>
        <w:separator/>
      </w:r>
    </w:p>
  </w:footnote>
  <w:footnote w:type="continuationSeparator" w:id="0">
    <w:p w14:paraId="4265A6B3" w14:textId="77777777" w:rsidR="008F6035" w:rsidRDefault="008F6035" w:rsidP="00926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CF827" w14:textId="77777777" w:rsidR="009265E4" w:rsidRDefault="009265E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F17A0" w14:textId="77777777" w:rsidR="009265E4" w:rsidRPr="009265E4" w:rsidRDefault="009265E4" w:rsidP="009265E4">
    <w:pPr>
      <w:rPr>
        <w:rFonts w:cstheme="minorHAnsi"/>
      </w:rPr>
    </w:pPr>
    <w:r w:rsidRPr="009265E4">
      <w:rPr>
        <w:rFonts w:cstheme="minorHAnsi"/>
      </w:rPr>
      <w:t>Plan zarządzania zmianami – szablon</w:t>
    </w:r>
  </w:p>
  <w:p w14:paraId="5F3A0EA1" w14:textId="77777777" w:rsidR="009265E4" w:rsidRDefault="009265E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0C3D5" w14:textId="77777777" w:rsidR="009265E4" w:rsidRDefault="009265E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51"/>
    <w:rsid w:val="001B1EDD"/>
    <w:rsid w:val="00300670"/>
    <w:rsid w:val="003C54B1"/>
    <w:rsid w:val="003E2CE0"/>
    <w:rsid w:val="006255F2"/>
    <w:rsid w:val="00642C1C"/>
    <w:rsid w:val="00795387"/>
    <w:rsid w:val="008F6035"/>
    <w:rsid w:val="009265E4"/>
    <w:rsid w:val="00976108"/>
    <w:rsid w:val="009C0C2C"/>
    <w:rsid w:val="009E4355"/>
    <w:rsid w:val="009F3D51"/>
    <w:rsid w:val="00BC49C5"/>
    <w:rsid w:val="00D71FB1"/>
    <w:rsid w:val="00F271C9"/>
    <w:rsid w:val="00F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B7EF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4355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2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2C1C"/>
    <w:pPr>
      <w:outlineLvl w:val="9"/>
    </w:pPr>
    <w:rPr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642C1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42C1C"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rsid w:val="00F271C9"/>
    <w:pPr>
      <w:spacing w:after="0" w:line="240" w:lineRule="auto"/>
    </w:pPr>
    <w:rPr>
      <w:kern w:val="0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2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71C9"/>
    <w:rPr>
      <w:rFonts w:ascii="Tahoma" w:hAnsi="Tahoma" w:cs="Tahoma"/>
      <w:sz w:val="16"/>
      <w:szCs w:val="16"/>
      <w:lang w:val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6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65E4"/>
    <w:rPr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926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265E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87B8-CD17-41F0-AF45-55B7CD68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Jakub Zając</cp:lastModifiedBy>
  <cp:revision>11</cp:revision>
  <dcterms:created xsi:type="dcterms:W3CDTF">2023-07-04T18:42:00Z</dcterms:created>
  <dcterms:modified xsi:type="dcterms:W3CDTF">2024-07-29T15:02:00Z</dcterms:modified>
</cp:coreProperties>
</file>