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3" w:line="312" w:lineRule="auto"/>
        <w:ind w:left="3811" w:right="3667" w:firstLine="3.9999999999997726"/>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Bài tập nhóm Kế hoạch dự án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8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Bài 4.3 Lập kế hoạch quản lý rủi ro</w:t>
      </w:r>
      <w:r w:rsidDel="00000000" w:rsidR="00000000" w:rsidRPr="00000000">
        <w:rPr>
          <w:rtl w:val="0"/>
        </w:rPr>
      </w:r>
    </w:p>
    <w:tbl>
      <w:tblPr>
        <w:tblStyle w:val="Table1"/>
        <w:tblpPr w:leftFromText="180" w:rightFromText="180" w:topFromText="0" w:bottomFromText="0" w:vertAnchor="text" w:horzAnchor="text" w:tblpX="0" w:tblpY="1034"/>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2415"/>
        <w:gridCol w:w="945"/>
        <w:gridCol w:w="855"/>
        <w:gridCol w:w="1095"/>
        <w:gridCol w:w="4260"/>
        <w:tblGridChange w:id="0">
          <w:tblGrid>
            <w:gridCol w:w="600"/>
            <w:gridCol w:w="2415"/>
            <w:gridCol w:w="945"/>
            <w:gridCol w:w="855"/>
            <w:gridCol w:w="1095"/>
            <w:gridCol w:w="4260"/>
          </w:tblGrid>
        </w:tblGridChange>
      </w:tblGrid>
      <w:tr>
        <w:trPr>
          <w:cantSplit w:val="0"/>
          <w:trHeight w:val="554"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8"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STT</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5"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Mô tả</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94" w:right="182" w:firstLine="11.999999999999993"/>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Xác suất</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66" w:right="157" w:firstLine="5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Tác động</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45" w:right="26" w:firstLine="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Mức độ rủi ro cho dự án</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50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Hành động ngăn ngừa rủi ro</w:t>
            </w:r>
          </w:p>
        </w:tc>
      </w:tr>
      <w:tr>
        <w:trPr>
          <w:cantSplit w:val="0"/>
          <w:trHeight w:val="1840"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Nhân sự phải tham gia nhiều dự án cùng lúc hoặc rời dự án</w:t>
            </w:r>
          </w:p>
        </w:tc>
        <w:tc>
          <w:tcPr>
            <w:shd w:fill="99cc00"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133" w:hanging="113"/>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Thấp (1)</w:t>
            </w:r>
          </w:p>
        </w:tc>
        <w:tc>
          <w:tcPr>
            <w:shd w:fill="ffff00"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 w:right="183" w:hanging="68"/>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Vừa (2)</w:t>
            </w:r>
          </w:p>
        </w:tc>
        <w:tc>
          <w:tcPr>
            <w:shd w:fill="00ff00"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(Minor)</w:t>
            </w:r>
          </w:p>
        </w:tc>
        <w:tc>
          <w:tcPr/>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76"/>
              </w:tabs>
              <w:spacing w:after="0" w:before="0" w:line="240" w:lineRule="auto"/>
              <w:ind w:left="109" w:right="407" w:firstLine="5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Chia đều các công việc quan trọng cho các thành viên.</w:t>
            </w:r>
          </w:p>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6"/>
              </w:tabs>
              <w:spacing w:after="0" w:before="1" w:line="240" w:lineRule="auto"/>
              <w:ind w:left="226" w:right="0" w:hanging="11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Chuẩn bị nhân sự dự phòng.</w:t>
            </w:r>
          </w:p>
          <w:p w:rsidR="00000000" w:rsidDel="00000000" w:rsidP="00000000" w:rsidRDefault="00000000" w:rsidRPr="00000000" w14:paraId="000000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6"/>
              </w:tabs>
              <w:spacing w:after="0" w:before="0" w:line="240" w:lineRule="auto"/>
              <w:ind w:left="109" w:right="11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Chuẩn bị phương án phân chia lại khối lượng công việc cho các thành viên</w:t>
            </w:r>
          </w:p>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6"/>
              </w:tabs>
              <w:spacing w:after="0" w:before="0" w:line="228" w:lineRule="auto"/>
              <w:ind w:left="226" w:right="0" w:hanging="11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Đảm bảo mọi nhân sự trong dự án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nắm được yêu cầu cụ thể về hiệu suất cá nhân.</w:t>
            </w:r>
          </w:p>
        </w:tc>
      </w:tr>
      <w:tr>
        <w:trPr>
          <w:cantSplit w:val="0"/>
          <w:trHeight w:val="1409"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Các bên liên quan thay đổi yêu cầu hoặc bổ sung yêu cầu mới sau khi dự án bắt đầu</w:t>
            </w:r>
          </w:p>
        </w:tc>
        <w:tc>
          <w:tcPr>
            <w:shd w:fill="ffff00"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175" w:hanging="68"/>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Vừa (2)</w:t>
            </w:r>
          </w:p>
        </w:tc>
        <w:tc>
          <w:tcPr>
            <w:shd w:fill="99cc00"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 w:right="141" w:hanging="113"/>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Thấp (1)</w:t>
            </w:r>
          </w:p>
        </w:tc>
        <w:tc>
          <w:tcPr>
            <w:shd w:fill="00ff00"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(Minor)</w:t>
            </w:r>
          </w:p>
        </w:tc>
        <w:tc>
          <w:tcPr/>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6"/>
              </w:tabs>
              <w:spacing w:after="0" w:before="130" w:line="240" w:lineRule="auto"/>
              <w:ind w:left="109" w:right="24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 hợp đồng, văn bản, sự chấp thuận yêu cầu cụ thể của các bên liên quan</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6"/>
              </w:tabs>
              <w:spacing w:after="0" w:before="0" w:line="240" w:lineRule="auto"/>
              <w:ind w:left="226" w:right="0" w:hanging="11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Xây dựng quy trình xử lý thay đổi</w:t>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6"/>
              </w:tabs>
              <w:spacing w:after="0" w:before="1" w:line="240" w:lineRule="auto"/>
              <w:ind w:left="109" w:right="21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Đàm phán lại về thời gian hoàn thành và chi phí phát sinh</w:t>
            </w:r>
          </w:p>
        </w:tc>
      </w:tr>
      <w:tr>
        <w:trPr>
          <w:cantSplit w:val="0"/>
          <w:trHeight w:val="1120"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Các tài liệu kỹ thuật và tài liệu thiết kế kèm theo mã nguồn chưa hoàn thiện</w:t>
            </w:r>
          </w:p>
        </w:tc>
        <w:tc>
          <w:tcPr>
            <w:shd w:fill="99cc00"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133" w:hanging="113"/>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Thấp (1)</w:t>
            </w:r>
          </w:p>
        </w:tc>
        <w:tc>
          <w:tcPr>
            <w:shd w:fill="ff0000"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 w:right="193" w:hanging="58.00000000000001"/>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Cao (3)</w:t>
            </w:r>
          </w:p>
        </w:tc>
        <w:tc>
          <w:tcPr>
            <w:shd w:fill="ffff00"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(Vừa)</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Theo dõi, kiểm tra sản phẩm giao nộp trung gian, xử lý kịp thời các vấn đề.</w:t>
            </w:r>
          </w:p>
        </w:tc>
      </w:tr>
      <w:tr>
        <w:trPr>
          <w:cantSplit w:val="0"/>
          <w:trHeight w:val="2071"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Thiếu sự tương tác, trao đổi đa chiều dẫn đến hiểu lầm, bất đồng quan điểm</w:t>
            </w:r>
          </w:p>
        </w:tc>
        <w:tc>
          <w:tcPr>
            <w:shd w:fill="ffff00"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175" w:hanging="68"/>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Vừa (2)</w:t>
            </w:r>
          </w:p>
        </w:tc>
        <w:tc>
          <w:tcPr>
            <w:shd w:fill="ffff00"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 w:right="183" w:hanging="68"/>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Vừa (2)</w:t>
            </w:r>
          </w:p>
        </w:tc>
        <w:tc>
          <w:tcPr>
            <w:shd w:fill="ffff00"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(Vừa)</w:t>
            </w:r>
          </w:p>
        </w:tc>
        <w:tc>
          <w:tcPr/>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6"/>
              </w:tabs>
              <w:spacing w:after="0" w:before="0" w:line="240" w:lineRule="auto"/>
              <w:ind w:left="109" w:right="2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Tổ chức các cuộc họp giữa các bên liên quan để gỡ rối các vấn đề hiện tại, xem xét và tiếp nhận các ý kiến đóng góp của thành viên</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6"/>
              </w:tabs>
              <w:spacing w:after="0" w:before="0" w:line="240" w:lineRule="auto"/>
              <w:ind w:left="109" w:right="34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Xây dựng và gợi ý về tình huống sử dụng giả định cho khách hàng</w:t>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35"/>
              </w:tabs>
              <w:spacing w:after="0" w:before="0" w:line="240" w:lineRule="auto"/>
              <w:ind w:left="109" w:right="2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Thiết lập thêm kênh trao đổi trực tiếp giữa khách hàng với nhóm phát triển (qua Zalo, điện thoại).</w:t>
            </w:r>
          </w:p>
        </w:tc>
      </w:tr>
      <w:tr>
        <w:trPr>
          <w:cantSplit w:val="0"/>
          <w:trHeight w:val="918"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Sự chậm trễ trong các giai đoạn dự án trước đó</w:t>
            </w:r>
          </w:p>
        </w:tc>
        <w:tc>
          <w:tcPr>
            <w:shd w:fill="99cc00"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133" w:hanging="113"/>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Thấp (1)</w:t>
            </w:r>
          </w:p>
        </w:tc>
        <w:tc>
          <w:tcPr>
            <w:shd w:fill="ffff00"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 w:right="183" w:hanging="68"/>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Vừa (2)</w:t>
            </w:r>
          </w:p>
        </w:tc>
        <w:tc>
          <w:tcPr>
            <w:shd w:fill="00ff00"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 w:right="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(Minor)</w:t>
            </w:r>
          </w:p>
        </w:tc>
        <w:tc>
          <w:tcPr/>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
              </w:tabs>
              <w:spacing w:after="0" w:before="0" w:line="240" w:lineRule="auto"/>
              <w:ind w:left="109" w:right="36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Sắp xếp công việc theo thứ tự trước sau và thứ tự ưu tiên</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
              </w:tabs>
              <w:spacing w:after="0" w:before="0" w:line="230" w:lineRule="auto"/>
              <w:ind w:left="109" w:right="15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Tổ chức hội thảo công bố kế hoạch dự án và cấu trúc phân chia công việc.</w:t>
            </w:r>
          </w:p>
        </w:tc>
      </w:tr>
      <w:tr>
        <w:trPr>
          <w:cantSplit w:val="0"/>
          <w:trHeight w:val="1210"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6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Hành động pháp lý trì hoãn hoặc tạm dừng dự án</w:t>
            </w:r>
          </w:p>
        </w:tc>
        <w:tc>
          <w:tcPr>
            <w:shd w:fill="99cc00"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133" w:hanging="113"/>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Thấp (1)</w:t>
            </w:r>
          </w:p>
        </w:tc>
        <w:tc>
          <w:tcPr>
            <w:shd w:fill="ffff00"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2" w:right="183" w:hanging="68"/>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Vừa (2)</w:t>
            </w:r>
          </w:p>
        </w:tc>
        <w:tc>
          <w:tcPr>
            <w:shd w:fill="00ff00"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(Minor)</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6"/>
              </w:tabs>
              <w:spacing w:after="0" w:before="0" w:line="240" w:lineRule="auto"/>
              <w:ind w:left="109" w:right="21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Kiểm tra kỹ các điều khoản hợp đồng trước khi ký</w:t>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6"/>
              </w:tabs>
              <w:spacing w:after="0" w:before="1" w:line="240" w:lineRule="auto"/>
              <w:ind w:left="226" w:right="0" w:hanging="11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Báo cáo cấp trên</w:t>
            </w:r>
          </w:p>
        </w:tc>
      </w:tr>
      <w:tr>
        <w:trPr>
          <w:cantSplit w:val="0"/>
          <w:trHeight w:val="1610"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Khách hàng từ chối nghiệm thu sản phẩm</w:t>
            </w:r>
          </w:p>
        </w:tc>
        <w:tc>
          <w:tcPr>
            <w:shd w:fill="99cc00"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133" w:hanging="113"/>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Thấp (1)</w:t>
            </w:r>
          </w:p>
        </w:tc>
        <w:tc>
          <w:tcPr>
            <w:shd w:fill="ffff00"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 w:right="183" w:hanging="68"/>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Vừa (2)</w:t>
            </w:r>
          </w:p>
        </w:tc>
        <w:tc>
          <w:tcPr>
            <w:shd w:fill="00ff00"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(Minor)</w:t>
            </w:r>
          </w:p>
        </w:tc>
        <w:tc>
          <w:tcPr/>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6"/>
              </w:tabs>
              <w:spacing w:after="0" w:before="0" w:line="240" w:lineRule="auto"/>
              <w:ind w:left="109" w:right="34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Kiểm tra kỹ các điều khoản về bàn giao sản phẩm trước khi ký hợp đồng</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6"/>
              </w:tabs>
              <w:spacing w:after="0" w:before="1" w:line="240" w:lineRule="auto"/>
              <w:ind w:left="109" w:right="1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Thiết lập và thỏa thuận với khách hàng về các tiêu chí nghiệm thu sản phẩm một cách định lượng</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6"/>
              </w:tabs>
              <w:spacing w:after="0" w:before="0" w:line="228" w:lineRule="auto"/>
              <w:ind w:left="109" w:right="3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Kiểm thử với dữ liệu, hệ thống thật nếu có thể</w:t>
            </w:r>
          </w:p>
        </w:tc>
      </w:tr>
      <w:tr>
        <w:trPr>
          <w:cantSplit w:val="0"/>
          <w:trHeight w:val="961" w:hRule="atLeast"/>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Cắt giảm ngân sách bất ngờ</w:t>
            </w:r>
          </w:p>
        </w:tc>
        <w:tc>
          <w:tcPr>
            <w:shd w:fill="99cc00"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 w:right="133" w:hanging="113"/>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Thấp (1)</w:t>
            </w:r>
          </w:p>
        </w:tc>
        <w:tc>
          <w:tcPr>
            <w:shd w:fill="99cc00"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 w:right="141" w:hanging="113"/>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Thấp (1)</w:t>
            </w:r>
          </w:p>
        </w:tc>
        <w:tc>
          <w:tcPr>
            <w:shd w:fill="99cc00"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(Trivial)</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 những nguồn ngân sách dự phòng</w:t>
            </w:r>
          </w:p>
        </w:tc>
      </w:tr>
      <w:tr>
        <w:trPr>
          <w:cantSplit w:val="0"/>
          <w:trHeight w:val="983"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Ước tính thời gian và chi phí quá lạc quan</w:t>
            </w:r>
          </w:p>
        </w:tc>
        <w:tc>
          <w:tcPr>
            <w:shd w:fill="00ff00"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56" w:right="175" w:hanging="68"/>
              <w:jc w:val="left"/>
              <w:rPr>
                <w:rFonts w:ascii="Times New Roman" w:cs="Times New Roman" w:eastAsia="Times New Roman" w:hAnsi="Times New Roman"/>
                <w:b w:val="1"/>
                <w:i w:val="0"/>
                <w:smallCaps w:val="0"/>
                <w:strike w:val="0"/>
                <w:color w:val="000000"/>
                <w:sz w:val="20"/>
                <w:szCs w:val="20"/>
                <w:u w:val="none"/>
                <w:shd w:fill="99cc00"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Vừa (2)</w:t>
            </w:r>
            <w:r w:rsidDel="00000000" w:rsidR="00000000" w:rsidRPr="00000000">
              <w:rPr>
                <w:rtl w:val="0"/>
              </w:rPr>
            </w:r>
          </w:p>
        </w:tc>
        <w:tc>
          <w:tcPr>
            <w:shd w:fill="00ff00"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2" w:right="183" w:hanging="68"/>
              <w:jc w:val="left"/>
              <w:rPr>
                <w:rFonts w:ascii="Times New Roman" w:cs="Times New Roman" w:eastAsia="Times New Roman" w:hAnsi="Times New Roman"/>
                <w:b w:val="1"/>
                <w:i w:val="0"/>
                <w:smallCaps w:val="0"/>
                <w:strike w:val="0"/>
                <w:color w:val="000000"/>
                <w:sz w:val="20"/>
                <w:szCs w:val="20"/>
                <w:u w:val="none"/>
                <w:shd w:fill="99cc00"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Vừa (2)</w:t>
            </w:r>
            <w:r w:rsidDel="00000000" w:rsidR="00000000" w:rsidRPr="00000000">
              <w:rPr>
                <w:rtl w:val="0"/>
              </w:rPr>
            </w:r>
          </w:p>
        </w:tc>
        <w:tc>
          <w:tcPr>
            <w:shd w:fill="ffff00"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(Vừa)</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09" w:right="8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Cần phải họp kỹ, tham khảo nhiều bên để đưa ra được ước tính thời gian và chi phí phù hợp</w:t>
            </w:r>
          </w:p>
        </w:tc>
      </w:tr>
      <w:tr>
        <w:trPr>
          <w:cantSplit w:val="0"/>
          <w:trHeight w:val="983" w:hRule="atLeast"/>
          <w:tblHeader w:val="0"/>
        </w:trPr>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Công nghệ sử dụng trong dự án không tương thích hoặc có lỗi bảo mật</w:t>
            </w:r>
            <w:r w:rsidDel="00000000" w:rsidR="00000000" w:rsidRPr="00000000">
              <w:rPr>
                <w:rtl w:val="0"/>
              </w:rPr>
            </w:r>
          </w:p>
        </w:tc>
        <w:tc>
          <w:tcPr>
            <w:shd w:fill="99cc00" w:val="clear"/>
          </w:tcPr>
          <w:p w:rsidR="00000000" w:rsidDel="00000000" w:rsidP="00000000" w:rsidRDefault="00000000" w:rsidRPr="00000000" w14:paraId="0000009A">
            <w:pPr>
              <w:ind w:left="256" w:right="133" w:hanging="113"/>
              <w:rPr>
                <w:rFonts w:ascii="Times New Roman" w:cs="Times New Roman" w:eastAsia="Times New Roman" w:hAnsi="Times New Roman"/>
                <w:b w:val="0"/>
                <w:i w:val="0"/>
                <w:smallCaps w:val="0"/>
                <w:strike w:val="0"/>
                <w:color w:val="99cc00"/>
                <w:sz w:val="20"/>
                <w:szCs w:val="20"/>
                <w:u w:val="none"/>
                <w:shd w:fill="99cc00" w:val="clear"/>
                <w:vertAlign w:val="baseline"/>
              </w:rPr>
            </w:pPr>
            <w:r w:rsidDel="00000000" w:rsidR="00000000" w:rsidRPr="00000000">
              <w:rPr>
                <w:b w:val="1"/>
                <w:sz w:val="20"/>
                <w:szCs w:val="20"/>
                <w:rtl w:val="0"/>
              </w:rPr>
              <w:t xml:space="preserve">Thấp (1)</w:t>
            </w:r>
            <w:r w:rsidDel="00000000" w:rsidR="00000000" w:rsidRPr="00000000">
              <w:rPr>
                <w:rtl w:val="0"/>
              </w:rPr>
            </w:r>
          </w:p>
        </w:tc>
        <w:tc>
          <w:tcPr>
            <w:shd w:fill="ff0000"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Cao (3)</w:t>
            </w:r>
            <w:r w:rsidDel="00000000" w:rsidR="00000000" w:rsidRPr="00000000">
              <w:rPr>
                <w:rtl w:val="0"/>
              </w:rPr>
            </w:r>
          </w:p>
        </w:tc>
        <w:tc>
          <w:tcPr>
            <w:shd w:fill="ffff00"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 (Vừa)</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09" w:right="8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Kiểm tra tính tương thích trước khi áp dụng công nghệ. Cập nhật bảo mật thường xuyên.</w:t>
            </w:r>
            <w:r w:rsidDel="00000000" w:rsidR="00000000" w:rsidRPr="00000000">
              <w:rPr>
                <w:rtl w:val="0"/>
              </w:rPr>
            </w:r>
          </w:p>
        </w:tc>
      </w:tr>
      <w:tr>
        <w:trPr>
          <w:cantSplit w:val="0"/>
          <w:trHeight w:val="983" w:hRule="atLeast"/>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sz w:val="20"/>
                <w:szCs w:val="20"/>
              </w:rPr>
            </w:pPr>
            <w:r w:rsidDel="00000000" w:rsidR="00000000" w:rsidRPr="00000000">
              <w:rPr>
                <w:sz w:val="20"/>
                <w:szCs w:val="20"/>
                <w:rtl w:val="0"/>
              </w:rPr>
              <w:t xml:space="preserve">Các thành viên trong nhóm thiếu kỹ năng cần thiết</w:t>
            </w:r>
          </w:p>
        </w:tc>
        <w:tc>
          <w:tcPr>
            <w:shd w:fill="00ff00" w:val="clear"/>
          </w:tcPr>
          <w:p w:rsidR="00000000" w:rsidDel="00000000" w:rsidP="00000000" w:rsidRDefault="00000000" w:rsidRPr="00000000" w14:paraId="000000A0">
            <w:pPr>
              <w:ind w:left="256" w:right="133" w:hanging="113"/>
              <w:rPr>
                <w:b w:val="1"/>
                <w:sz w:val="20"/>
                <w:szCs w:val="20"/>
              </w:rPr>
            </w:pPr>
            <w:r w:rsidDel="00000000" w:rsidR="00000000" w:rsidRPr="00000000">
              <w:rPr>
                <w:b w:val="1"/>
                <w:sz w:val="20"/>
                <w:szCs w:val="20"/>
                <w:rtl w:val="0"/>
              </w:rPr>
              <w:t xml:space="preserve">Vừa (2)</w:t>
            </w:r>
          </w:p>
        </w:tc>
        <w:tc>
          <w:tcPr>
            <w:shd w:fill="00ff00"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sz w:val="20"/>
                <w:szCs w:val="20"/>
              </w:rPr>
            </w:pPr>
            <w:r w:rsidDel="00000000" w:rsidR="00000000" w:rsidRPr="00000000">
              <w:rPr>
                <w:sz w:val="20"/>
                <w:szCs w:val="20"/>
                <w:rtl w:val="0"/>
              </w:rPr>
              <w:t xml:space="preserve">Vừa (2)</w:t>
            </w:r>
          </w:p>
        </w:tc>
        <w:tc>
          <w:tcPr>
            <w:shd w:fill="ffff00"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sz w:val="20"/>
                <w:szCs w:val="20"/>
              </w:rPr>
            </w:pPr>
            <w:r w:rsidDel="00000000" w:rsidR="00000000" w:rsidRPr="00000000">
              <w:rPr>
                <w:sz w:val="20"/>
                <w:szCs w:val="20"/>
                <w:rtl w:val="0"/>
              </w:rPr>
              <w:t xml:space="preserve">4 (Vừa)</w:t>
            </w:r>
          </w:p>
        </w:tc>
        <w:tc>
          <w:tcPr/>
          <w:p w:rsidR="00000000" w:rsidDel="00000000" w:rsidP="00000000" w:rsidRDefault="00000000" w:rsidRPr="00000000" w14:paraId="000000A3">
            <w:pPr>
              <w:spacing w:before="146" w:lineRule="auto"/>
              <w:ind w:left="0" w:right="81" w:firstLine="0"/>
              <w:rPr>
                <w:sz w:val="20"/>
                <w:szCs w:val="20"/>
              </w:rPr>
            </w:pPr>
            <w:r w:rsidDel="00000000" w:rsidR="00000000" w:rsidRPr="00000000">
              <w:rPr>
                <w:rtl w:val="0"/>
              </w:rPr>
            </w:r>
          </w:p>
          <w:tbl>
            <w:tblPr>
              <w:tblStyle w:val="Table2"/>
              <w:tblW w:w="7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75"/>
              <w:tblGridChange w:id="0">
                <w:tblGrid>
                  <w:gridCol w:w="71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before="146" w:lineRule="auto"/>
                    <w:ind w:left="0" w:right="81" w:firstLine="0"/>
                    <w:rPr>
                      <w:sz w:val="20"/>
                      <w:szCs w:val="20"/>
                    </w:rPr>
                  </w:pPr>
                  <w:r w:rsidDel="00000000" w:rsidR="00000000" w:rsidRPr="00000000">
                    <w:rPr>
                      <w:sz w:val="20"/>
                      <w:szCs w:val="20"/>
                      <w:rtl w:val="0"/>
                    </w:rPr>
                    <w:t xml:space="preserve">Tổ chức đào tạo, phân công công việc phù hợp với năng lực từng người.</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09" w:right="81" w:firstLine="0"/>
              <w:jc w:val="left"/>
              <w:rPr>
                <w:sz w:val="20"/>
                <w:szCs w:val="20"/>
              </w:rPr>
            </w:pPr>
            <w:r w:rsidDel="00000000" w:rsidR="00000000" w:rsidRPr="00000000">
              <w:rPr>
                <w:rtl w:val="0"/>
              </w:rPr>
            </w:r>
          </w:p>
        </w:tc>
      </w:tr>
      <w:tr>
        <w:trPr>
          <w:cantSplit w:val="0"/>
          <w:trHeight w:val="983"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sz w:val="20"/>
                <w:szCs w:val="20"/>
              </w:rPr>
            </w:pPr>
            <w:r w:rsidDel="00000000" w:rsidR="00000000" w:rsidRPr="00000000">
              <w:rPr>
                <w:sz w:val="20"/>
                <w:szCs w:val="20"/>
                <w:rtl w:val="0"/>
              </w:rPr>
              <w:t xml:space="preserve">Môi trường triển khai gặp sự cố (máy chủ bị lỗi, mất dữ liệu, sự cố đường truyền)</w:t>
            </w:r>
          </w:p>
        </w:tc>
        <w:tc>
          <w:tcPr>
            <w:shd w:fill="99cc00" w:val="clear"/>
          </w:tcPr>
          <w:p w:rsidR="00000000" w:rsidDel="00000000" w:rsidP="00000000" w:rsidRDefault="00000000" w:rsidRPr="00000000" w14:paraId="000000A8">
            <w:pPr>
              <w:ind w:left="256" w:right="133" w:hanging="113"/>
              <w:rPr>
                <w:b w:val="1"/>
                <w:sz w:val="20"/>
                <w:szCs w:val="20"/>
              </w:rPr>
            </w:pPr>
            <w:r w:rsidDel="00000000" w:rsidR="00000000" w:rsidRPr="00000000">
              <w:rPr>
                <w:b w:val="1"/>
                <w:sz w:val="20"/>
                <w:szCs w:val="20"/>
                <w:rtl w:val="0"/>
              </w:rPr>
              <w:t xml:space="preserve">Thấp (1)</w:t>
            </w:r>
          </w:p>
        </w:tc>
        <w:tc>
          <w:tcPr>
            <w:shd w:fill="ff0000"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sz w:val="20"/>
                <w:szCs w:val="20"/>
              </w:rPr>
            </w:pPr>
            <w:r w:rsidDel="00000000" w:rsidR="00000000" w:rsidRPr="00000000">
              <w:rPr>
                <w:sz w:val="20"/>
                <w:szCs w:val="20"/>
                <w:rtl w:val="0"/>
              </w:rPr>
              <w:t xml:space="preserve">Cao (3)</w:t>
            </w:r>
          </w:p>
        </w:tc>
        <w:tc>
          <w:tcPr>
            <w:shd w:fill="ffff00"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sz w:val="20"/>
                <w:szCs w:val="20"/>
              </w:rPr>
            </w:pPr>
            <w:r w:rsidDel="00000000" w:rsidR="00000000" w:rsidRPr="00000000">
              <w:rPr>
                <w:sz w:val="20"/>
                <w:szCs w:val="20"/>
                <w:rtl w:val="0"/>
              </w:rPr>
              <w:t xml:space="preserve">3 (Vừa)</w:t>
            </w:r>
          </w:p>
        </w:tc>
        <w:tc>
          <w:tcPr/>
          <w:p w:rsidR="00000000" w:rsidDel="00000000" w:rsidP="00000000" w:rsidRDefault="00000000" w:rsidRPr="00000000" w14:paraId="000000AB">
            <w:pPr>
              <w:spacing w:before="146" w:lineRule="auto"/>
              <w:ind w:left="0" w:right="81" w:firstLine="0"/>
              <w:rPr>
                <w:sz w:val="20"/>
                <w:szCs w:val="20"/>
              </w:rPr>
            </w:pPr>
            <w:r w:rsidDel="00000000" w:rsidR="00000000" w:rsidRPr="00000000">
              <w:rPr>
                <w:sz w:val="20"/>
                <w:szCs w:val="20"/>
                <w:rtl w:val="0"/>
              </w:rPr>
              <w:t xml:space="preserve">Dự phòng hệ thống, sao lưu dữ liệu thường xuyên.</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7" w:type="default"/>
          <w:headerReference r:id="rId8" w:type="even"/>
          <w:footerReference r:id="rId9" w:type="default"/>
          <w:footerReference r:id="rId10" w:type="even"/>
          <w:pgSz w:h="16850" w:w="11910" w:orient="portrait"/>
          <w:pgMar w:bottom="1340" w:top="1260" w:left="992" w:right="850" w:header="878" w:footer="1153"/>
          <w:pgNumType w:start="7"/>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đó, xác suất rủi ro được đánh giá như sau:</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 w:lineRule="auto"/>
        <w:ind w:left="112"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0" distR="0">
                <wp:extent cx="5978525" cy="56515"/>
                <wp:effectExtent b="0" l="0" r="0" t="0"/>
                <wp:docPr id="304" name=""/>
                <a:graphic>
                  <a:graphicData uri="http://schemas.microsoft.com/office/word/2010/wordprocessingGroup">
                    <wpg:wgp>
                      <wpg:cNvGrpSpPr/>
                      <wpg:grpSpPr>
                        <a:xfrm>
                          <a:off x="2356725" y="3751725"/>
                          <a:ext cx="5978525" cy="56515"/>
                          <a:chOff x="2356725" y="3751725"/>
                          <a:chExt cx="5978550" cy="56525"/>
                        </a:xfrm>
                      </wpg:grpSpPr>
                      <wpg:grpSp>
                        <wpg:cNvGrpSpPr/>
                        <wpg:grpSpPr>
                          <a:xfrm>
                            <a:off x="2356738" y="3751743"/>
                            <a:ext cx="5978525" cy="56515"/>
                            <a:chOff x="0" y="0"/>
                            <a:chExt cx="5978525" cy="56515"/>
                          </a:xfrm>
                        </wpg:grpSpPr>
                        <wps:wsp>
                          <wps:cNvSpPr/>
                          <wps:cNvPr id="10" name="Shape 10"/>
                          <wps:spPr>
                            <a:xfrm>
                              <a:off x="0" y="0"/>
                              <a:ext cx="5978525" cy="5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978525" cy="56515"/>
                            </a:xfrm>
                            <a:custGeom>
                              <a:rect b="b" l="l" r="r" t="t"/>
                              <a:pathLst>
                                <a:path extrusionOk="0" h="56515" w="5978525">
                                  <a:moveTo>
                                    <a:pt x="5978398" y="18288"/>
                                  </a:moveTo>
                                  <a:lnTo>
                                    <a:pt x="0" y="18288"/>
                                  </a:lnTo>
                                  <a:lnTo>
                                    <a:pt x="0" y="56388"/>
                                  </a:lnTo>
                                  <a:lnTo>
                                    <a:pt x="5978398" y="56388"/>
                                  </a:lnTo>
                                  <a:lnTo>
                                    <a:pt x="5978398" y="18288"/>
                                  </a:lnTo>
                                  <a:close/>
                                </a:path>
                                <a:path extrusionOk="0" h="56515" w="5978525">
                                  <a:moveTo>
                                    <a:pt x="5978398" y="0"/>
                                  </a:moveTo>
                                  <a:lnTo>
                                    <a:pt x="0" y="0"/>
                                  </a:lnTo>
                                  <a:lnTo>
                                    <a:pt x="0" y="9144"/>
                                  </a:lnTo>
                                  <a:lnTo>
                                    <a:pt x="5978398" y="9144"/>
                                  </a:lnTo>
                                  <a:lnTo>
                                    <a:pt x="597839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78525" cy="56515"/>
                <wp:effectExtent b="0" l="0" r="0" t="0"/>
                <wp:docPr id="30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978525" cy="56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43" w:right="56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4-2: Đánh giá xác suất rủi ro dự án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347.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
        <w:gridCol w:w="8298"/>
        <w:tblGridChange w:id="0">
          <w:tblGrid>
            <w:gridCol w:w="1049"/>
            <w:gridCol w:w="8298"/>
          </w:tblGrid>
        </w:tblGridChange>
      </w:tblGrid>
      <w:tr>
        <w:trPr>
          <w:cantSplit w:val="0"/>
          <w:trHeight w:val="275"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suất</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Giải thích</w:t>
            </w:r>
          </w:p>
        </w:tc>
      </w:tr>
      <w:tr>
        <w:trPr>
          <w:cantSplit w:val="0"/>
          <w:trHeight w:val="551" w:hRule="atLeast"/>
          <w:tblHeader w:val="0"/>
        </w:trPr>
        <w:tc>
          <w:tcPr>
            <w:shd w:fill="99cc00"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4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Thấp (1)</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Rất hiếm khi xảy ra hoặc được cho là sẽ không xảy ra</w:t>
            </w:r>
          </w:p>
        </w:tc>
      </w:tr>
      <w:tr>
        <w:trPr>
          <w:cantSplit w:val="0"/>
          <w:trHeight w:val="551" w:hRule="atLeast"/>
          <w:tblHeader w:val="0"/>
        </w:trPr>
        <w:tc>
          <w:tcPr>
            <w:shd w:fill="ffff00"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5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Vừa (2)</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Đã xảy ra thỉnh thoảng hoặc có lý do hợp lý nhưng không hoàn toàn cơ hội dự kiến xảy ra trong tương lai</w:t>
            </w:r>
          </w:p>
        </w:tc>
      </w:tr>
      <w:tr>
        <w:trPr>
          <w:cantSplit w:val="0"/>
          <w:trHeight w:val="552" w:hRule="atLeast"/>
          <w:tblHeader w:val="0"/>
        </w:trPr>
        <w:tc>
          <w:tcPr>
            <w:shd w:fill="ff0000"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Cao (3)</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thấy dấu hiệu rủi ro cao, đã xảy ra thường xuyên, có ảnh hưởng rất lớn cơ hội xảy ra trong tương lai</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1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Tác động của rủi ro được đánh giá theo 3 mức như dưới đây: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143" w:right="56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4-3: Đánh giá tác động rủi ro dự án</w:t>
      </w:r>
    </w:p>
    <w:tbl>
      <w:tblPr>
        <w:tblStyle w:val="Table4"/>
        <w:tblW w:w="9349.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
        <w:gridCol w:w="2053"/>
        <w:gridCol w:w="3200"/>
        <w:gridCol w:w="3284"/>
        <w:tblGridChange w:id="0">
          <w:tblGrid>
            <w:gridCol w:w="812"/>
            <w:gridCol w:w="2053"/>
            <w:gridCol w:w="3200"/>
            <w:gridCol w:w="3284"/>
          </w:tblGrid>
        </w:tblGridChange>
      </w:tblGrid>
      <w:tr>
        <w:trPr>
          <w:cantSplit w:val="0"/>
          <w:trHeight w:val="551"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2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Tác động</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Về phạm vi</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Về chất lượng</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Về chi phí</w:t>
            </w:r>
          </w:p>
        </w:tc>
      </w:tr>
      <w:tr>
        <w:trPr>
          <w:cantSplit w:val="0"/>
          <w:trHeight w:val="1655" w:hRule="atLeast"/>
          <w:tblHeader w:val="0"/>
        </w:trPr>
        <w:tc>
          <w:tcPr>
            <w:shd w:fill="99cc00"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Thấp (1)</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1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5% quy mô dự án bị ảnh hưởng Hoặc Các khu vực nhỏ trong phạm vi dự án bị ảnh hưởng</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Hiệu suất chất lượng giảm &lt; 5% Mục tiêu</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2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5% nỗ lực dự án / tăng chi phí</w:t>
            </w:r>
          </w:p>
        </w:tc>
      </w:tr>
      <w:tr>
        <w:trPr>
          <w:cantSplit w:val="0"/>
          <w:trHeight w:val="1249" w:hRule="atLeast"/>
          <w:tblHeader w:val="0"/>
        </w:trPr>
        <w:tc>
          <w:tcPr>
            <w:shd w:fill="ffff00"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Vừa (2)</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107" w:right="1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- 10% quy mô dự án bị ảnh hưởng</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07" w:right="1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Giảm chất lượng yêu cầu sự chấp thuận của nhà tài trợ Hoặc Hiệu suất chất lượng giảm 5%-10% Mục tiêu</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Giảm chất lượng yêu cầu sự</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chấp thuận của nhà tài trợ Hoặc Hiệu suất chất lượng giảm 5%- 10% Mục tiêu</w:t>
            </w:r>
          </w:p>
        </w:tc>
      </w:tr>
      <w:tr>
        <w:trPr>
          <w:cantSplit w:val="0"/>
          <w:trHeight w:val="1103" w:hRule="atLeast"/>
          <w:tblHeader w:val="0"/>
        </w:trPr>
        <w:tc>
          <w:tcPr>
            <w:shd w:fill="ff0000"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110" w:right="2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Cao (3)</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107" w:right="1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&gt;10% quy mô dự án bị ảnh hưởng</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Giảm chất lượng không thể chấp nhận để tài trợ</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Hoặc Hiệu suất chất lượng giảm &gt;10% Mục tiêu</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&gt;10% nỗ lực dự án/tăng chi phí</w:t>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360" w:lineRule="auto"/>
        <w:ind w:left="140" w:right="56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Sắp xếp các rủi ro theo thứ tự ưu tiên: Sau khi ước lượng xác suất và tác động, các rủi ro được sắp xếp thứ tự ưu tiên theo mức độ ảnh hưởng của chúng đến các mục tiêu của dự án.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56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Như được mô tả trong bảng ma trận xác suất và tác động bên dưới, sự kết hợp giữa xác suất và tác động dẫn đến rủi ro được xếp thành 5 mức từ 1 – 5, trong đó mức 5 là nghiêm trọng nhất.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5: Không thể tiếp tục thực hiện dự án.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40" w:right="38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4: Tác động đáng kể đến dự án, một số công việc của dự án không thực hiện được</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40" w:right="25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3: Tác động đến dự án, nhưng dự án vẫn thực hiện được. Mức 4: Không ảnh hưởng đáng kể đến dự án.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1020" w:top="1040" w:left="992" w:right="850" w:header="858" w:footer="836"/>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5: Hầu như không ảnh hưởng hoặc ảnh hưởng không rõ ràng.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982.0" w:type="dxa"/>
        <w:jc w:val="left"/>
        <w:tblInd w:w="4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9"/>
        <w:gridCol w:w="3282"/>
        <w:gridCol w:w="2299"/>
        <w:gridCol w:w="1882"/>
        <w:tblGridChange w:id="0">
          <w:tblGrid>
            <w:gridCol w:w="1519"/>
            <w:gridCol w:w="3282"/>
            <w:gridCol w:w="2299"/>
            <w:gridCol w:w="1882"/>
          </w:tblGrid>
        </w:tblGridChange>
      </w:tblGrid>
      <w:tr>
        <w:trPr>
          <w:cantSplit w:val="0"/>
          <w:trHeight w:val="275" w:hRule="atLeast"/>
          <w:tblHeader w:val="0"/>
        </w:trPr>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Ảnh hưởng</w:t>
            </w:r>
          </w:p>
        </w:tc>
      </w:tr>
      <w:tr>
        <w:trPr>
          <w:cantSplit w:val="0"/>
          <w:trHeight w:val="275" w:hRule="atLeast"/>
          <w:tblHeader w:val="0"/>
        </w:trPr>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suất</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Thấp (1)</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Vừa (2)</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Cao (3)</w:t>
            </w:r>
          </w:p>
        </w:tc>
      </w:tr>
      <w:tr>
        <w:trPr>
          <w:cantSplit w:val="0"/>
          <w:trHeight w:val="275" w:hRule="atLeast"/>
          <w:tblHeader w:val="0"/>
        </w:trPr>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Thấp (1)</w:t>
            </w:r>
          </w:p>
        </w:tc>
        <w:tc>
          <w:tcPr>
            <w:shd w:fill="99cc00"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Mức 1</w:t>
            </w:r>
          </w:p>
        </w:tc>
        <w:tc>
          <w:tcPr>
            <w:shd w:fill="00ff00"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Mức 2</w:t>
            </w:r>
          </w:p>
        </w:tc>
        <w:tc>
          <w:tcPr>
            <w:shd w:fill="ffff00"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Mức 3</w:t>
            </w:r>
          </w:p>
        </w:tc>
      </w:tr>
      <w:tr>
        <w:trPr>
          <w:cantSplit w:val="0"/>
          <w:trHeight w:val="275" w:hRule="atLeast"/>
          <w:tblHeader w:val="0"/>
        </w:trPr>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Vừa (2)</w:t>
            </w:r>
          </w:p>
        </w:tc>
        <w:tc>
          <w:tcPr>
            <w:shd w:fill="00ff00"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Mức 2</w:t>
            </w:r>
          </w:p>
        </w:tc>
        <w:tc>
          <w:tcPr>
            <w:shd w:fill="ffff00"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Mức 3</w:t>
            </w:r>
          </w:p>
        </w:tc>
        <w:tc>
          <w:tcPr>
            <w:shd w:fill="ff9900"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Mức 4</w:t>
            </w:r>
          </w:p>
        </w:tc>
      </w:tr>
      <w:tr>
        <w:trPr>
          <w:cantSplit w:val="0"/>
          <w:trHeight w:val="299" w:hRule="atLeast"/>
          <w:tblHeader w:val="0"/>
        </w:trPr>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57"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Cao (3)</w:t>
            </w:r>
          </w:p>
        </w:tc>
        <w:tc>
          <w:tcPr>
            <w:shd w:fill="ffff00"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Mức 3</w:t>
            </w:r>
          </w:p>
        </w:tc>
        <w:tc>
          <w:tcPr>
            <w:shd w:fill="ff9900"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57"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Mức 4</w:t>
            </w:r>
          </w:p>
        </w:tc>
        <w:tc>
          <w:tcPr>
            <w:shd w:fill="ff0000"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Mức 5</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241300</wp:posOffset>
                </wp:positionH>
                <wp:positionV relativeFrom="paragraph">
                  <wp:posOffset>266700</wp:posOffset>
                </wp:positionV>
                <wp:extent cx="6350" cy="12700"/>
                <wp:effectExtent b="0" l="0" r="0" t="0"/>
                <wp:wrapTopAndBottom distB="0" distT="0"/>
                <wp:docPr id="308" name=""/>
                <a:graphic>
                  <a:graphicData uri="http://schemas.microsoft.com/office/word/2010/wordprocessingShape">
                    <wps:wsp>
                      <wps:cNvSpPr/>
                      <wps:cNvPr id="15" name="Shape 15"/>
                      <wps:spPr>
                        <a:xfrm>
                          <a:off x="2356738" y="3776825"/>
                          <a:ext cx="5978525" cy="6350"/>
                        </a:xfrm>
                        <a:custGeom>
                          <a:rect b="b" l="l" r="r" t="t"/>
                          <a:pathLst>
                            <a:path extrusionOk="0" h="6350" w="5978525">
                              <a:moveTo>
                                <a:pt x="5978016" y="0"/>
                              </a:moveTo>
                              <a:lnTo>
                                <a:pt x="0" y="0"/>
                              </a:lnTo>
                              <a:lnTo>
                                <a:pt x="0" y="6096"/>
                              </a:lnTo>
                              <a:lnTo>
                                <a:pt x="5978016" y="6096"/>
                              </a:lnTo>
                              <a:lnTo>
                                <a:pt x="597801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241300</wp:posOffset>
                </wp:positionH>
                <wp:positionV relativeFrom="paragraph">
                  <wp:posOffset>266700</wp:posOffset>
                </wp:positionV>
                <wp:extent cx="6350" cy="12700"/>
                <wp:effectExtent b="0" l="0" r="0" t="0"/>
                <wp:wrapTopAndBottom distB="0" distT="0"/>
                <wp:docPr id="308"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F6">
      <w:pPr>
        <w:spacing w:before="18" w:lineRule="auto"/>
        <w:ind w:left="572" w:right="429" w:firstLine="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HẾT</w:t>
      </w:r>
    </w:p>
    <w:sectPr>
      <w:type w:val="nextPage"/>
      <w:pgSz w:h="16850" w:w="11910" w:orient="portrait"/>
      <w:pgMar w:bottom="1340" w:top="1200" w:left="992" w:right="850" w:header="878" w:footer="115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63500</wp:posOffset>
              </wp:positionH>
              <wp:positionV relativeFrom="paragraph">
                <wp:posOffset>10147300</wp:posOffset>
              </wp:positionV>
              <wp:extent cx="1270" cy="12700"/>
              <wp:effectExtent b="0" l="0" r="0" t="0"/>
              <wp:wrapNone/>
              <wp:docPr id="301" name=""/>
              <a:graphic>
                <a:graphicData uri="http://schemas.microsoft.com/office/word/2010/wordprocessingShape">
                  <wps:wsp>
                    <wps:cNvSpPr/>
                    <wps:cNvPr id="6" name="Shape 6"/>
                    <wps:spPr>
                      <a:xfrm>
                        <a:off x="2356738" y="3779365"/>
                        <a:ext cx="5978525" cy="1270"/>
                      </a:xfrm>
                      <a:custGeom>
                        <a:rect b="b" l="l" r="r" t="t"/>
                        <a:pathLst>
                          <a:path extrusionOk="0" h="120000" w="5978525">
                            <a:moveTo>
                              <a:pt x="0" y="0"/>
                            </a:moveTo>
                            <a:lnTo>
                              <a:pt x="5978398" y="0"/>
                            </a:lnTo>
                          </a:path>
                        </a:pathLst>
                      </a:custGeom>
                      <a:noFill/>
                      <a:ln cap="flat"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10147300</wp:posOffset>
              </wp:positionV>
              <wp:extent cx="1270" cy="12700"/>
              <wp:effectExtent b="0" l="0" r="0" t="0"/>
              <wp:wrapNone/>
              <wp:docPr id="30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63500</wp:posOffset>
              </wp:positionH>
              <wp:positionV relativeFrom="paragraph">
                <wp:posOffset>9969500</wp:posOffset>
              </wp:positionV>
              <wp:extent cx="6350" cy="12700"/>
              <wp:effectExtent b="0" l="0" r="0" t="0"/>
              <wp:wrapNone/>
              <wp:docPr id="306" name=""/>
              <a:graphic>
                <a:graphicData uri="http://schemas.microsoft.com/office/word/2010/wordprocessingShape">
                  <wps:wsp>
                    <wps:cNvSpPr/>
                    <wps:cNvPr id="13" name="Shape 13"/>
                    <wps:spPr>
                      <a:xfrm>
                        <a:off x="2356738" y="3776825"/>
                        <a:ext cx="5978525" cy="6350"/>
                      </a:xfrm>
                      <a:custGeom>
                        <a:rect b="b" l="l" r="r" t="t"/>
                        <a:pathLst>
                          <a:path extrusionOk="0" h="6350" w="5978525">
                            <a:moveTo>
                              <a:pt x="5978398" y="0"/>
                            </a:moveTo>
                            <a:lnTo>
                              <a:pt x="0" y="0"/>
                            </a:lnTo>
                            <a:lnTo>
                              <a:pt x="0" y="6096"/>
                            </a:lnTo>
                            <a:lnTo>
                              <a:pt x="5978398" y="6096"/>
                            </a:lnTo>
                            <a:lnTo>
                              <a:pt x="597839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9969500</wp:posOffset>
              </wp:positionV>
              <wp:extent cx="6350" cy="12700"/>
              <wp:effectExtent b="0" l="0" r="0" t="0"/>
              <wp:wrapNone/>
              <wp:docPr id="30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35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10007600</wp:posOffset>
              </wp:positionV>
              <wp:extent cx="2264410" cy="149225"/>
              <wp:effectExtent b="0" l="0" r="0" t="0"/>
              <wp:wrapNone/>
              <wp:docPr id="297" name=""/>
              <a:graphic>
                <a:graphicData uri="http://schemas.microsoft.com/office/word/2010/wordprocessingShape">
                  <wps:wsp>
                    <wps:cNvSpPr/>
                    <wps:cNvPr id="2" name="Shape 2"/>
                    <wps:spPr>
                      <a:xfrm>
                        <a:off x="4218558" y="3710150"/>
                        <a:ext cx="225488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Software Engineering Department - SoICT/HUST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10007600</wp:posOffset>
              </wp:positionV>
              <wp:extent cx="2264410" cy="149225"/>
              <wp:effectExtent b="0" l="0" r="0" t="0"/>
              <wp:wrapNone/>
              <wp:docPr id="29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264410"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5143500</wp:posOffset>
              </wp:positionH>
              <wp:positionV relativeFrom="paragraph">
                <wp:posOffset>10007600</wp:posOffset>
              </wp:positionV>
              <wp:extent cx="546100" cy="149225"/>
              <wp:effectExtent b="0" l="0" r="0" t="0"/>
              <wp:wrapNone/>
              <wp:docPr id="305" name=""/>
              <a:graphic>
                <a:graphicData uri="http://schemas.microsoft.com/office/word/2010/wordprocessingShape">
                  <wps:wsp>
                    <wps:cNvSpPr/>
                    <wps:cNvPr id="12" name="Shape 12"/>
                    <wps:spPr>
                      <a:xfrm>
                        <a:off x="5077713" y="3710150"/>
                        <a:ext cx="53657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1"/>
                              <w:smallCaps w:val="0"/>
                              <w:strike w:val="0"/>
                              <w:color w:val="000000"/>
                              <w:sz w:val="18"/>
                              <w:vertAlign w:val="baseline"/>
                            </w:rPr>
                            <w:t xml:space="preserve">Trang  PAGE 8 /  NUMPAGES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5143500</wp:posOffset>
              </wp:positionH>
              <wp:positionV relativeFrom="paragraph">
                <wp:posOffset>10007600</wp:posOffset>
              </wp:positionV>
              <wp:extent cx="546100" cy="149225"/>
              <wp:effectExtent b="0" l="0" r="0" t="0"/>
              <wp:wrapNone/>
              <wp:docPr id="30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46100" cy="1492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241300</wp:posOffset>
              </wp:positionH>
              <wp:positionV relativeFrom="paragraph">
                <wp:posOffset>9944100</wp:posOffset>
              </wp:positionV>
              <wp:extent cx="1270" cy="12700"/>
              <wp:effectExtent b="0" l="0" r="0" t="0"/>
              <wp:wrapNone/>
              <wp:docPr id="298" name=""/>
              <a:graphic>
                <a:graphicData uri="http://schemas.microsoft.com/office/word/2010/wordprocessingShape">
                  <wps:wsp>
                    <wps:cNvSpPr/>
                    <wps:cNvPr id="3" name="Shape 3"/>
                    <wps:spPr>
                      <a:xfrm>
                        <a:off x="2356738" y="3779365"/>
                        <a:ext cx="5978525" cy="1270"/>
                      </a:xfrm>
                      <a:custGeom>
                        <a:rect b="b" l="l" r="r" t="t"/>
                        <a:pathLst>
                          <a:path extrusionOk="0" h="120000" w="5978525">
                            <a:moveTo>
                              <a:pt x="0" y="0"/>
                            </a:moveTo>
                            <a:lnTo>
                              <a:pt x="5978093" y="0"/>
                            </a:lnTo>
                          </a:path>
                        </a:pathLst>
                      </a:custGeom>
                      <a:noFill/>
                      <a:ln cap="flat"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241300</wp:posOffset>
              </wp:positionH>
              <wp:positionV relativeFrom="paragraph">
                <wp:posOffset>9944100</wp:posOffset>
              </wp:positionV>
              <wp:extent cx="1270" cy="12700"/>
              <wp:effectExtent b="0" l="0" r="0" t="0"/>
              <wp:wrapNone/>
              <wp:docPr id="29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241300</wp:posOffset>
              </wp:positionH>
              <wp:positionV relativeFrom="paragraph">
                <wp:posOffset>9766300</wp:posOffset>
              </wp:positionV>
              <wp:extent cx="6350" cy="12700"/>
              <wp:effectExtent b="0" l="0" r="0" t="0"/>
              <wp:wrapNone/>
              <wp:docPr id="309" name=""/>
              <a:graphic>
                <a:graphicData uri="http://schemas.microsoft.com/office/word/2010/wordprocessingShape">
                  <wps:wsp>
                    <wps:cNvSpPr/>
                    <wps:cNvPr id="16" name="Shape 16"/>
                    <wps:spPr>
                      <a:xfrm>
                        <a:off x="2356738" y="3776825"/>
                        <a:ext cx="5978525" cy="6350"/>
                      </a:xfrm>
                      <a:custGeom>
                        <a:rect b="b" l="l" r="r" t="t"/>
                        <a:pathLst>
                          <a:path extrusionOk="0" h="6350" w="5978525">
                            <a:moveTo>
                              <a:pt x="5978016" y="0"/>
                            </a:moveTo>
                            <a:lnTo>
                              <a:pt x="0" y="0"/>
                            </a:lnTo>
                            <a:lnTo>
                              <a:pt x="0" y="6095"/>
                            </a:lnTo>
                            <a:lnTo>
                              <a:pt x="5978016" y="6095"/>
                            </a:lnTo>
                            <a:lnTo>
                              <a:pt x="597801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241300</wp:posOffset>
              </wp:positionH>
              <wp:positionV relativeFrom="paragraph">
                <wp:posOffset>9766300</wp:posOffset>
              </wp:positionV>
              <wp:extent cx="6350" cy="12700"/>
              <wp:effectExtent b="0" l="0" r="0" t="0"/>
              <wp:wrapNone/>
              <wp:docPr id="30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35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241300</wp:posOffset>
              </wp:positionH>
              <wp:positionV relativeFrom="paragraph">
                <wp:posOffset>9804400</wp:posOffset>
              </wp:positionV>
              <wp:extent cx="2263775" cy="149225"/>
              <wp:effectExtent b="0" l="0" r="0" t="0"/>
              <wp:wrapNone/>
              <wp:docPr id="302" name=""/>
              <a:graphic>
                <a:graphicData uri="http://schemas.microsoft.com/office/word/2010/wordprocessingShape">
                  <wps:wsp>
                    <wps:cNvSpPr/>
                    <wps:cNvPr id="7" name="Shape 7"/>
                    <wps:spPr>
                      <a:xfrm>
                        <a:off x="4218875" y="3710150"/>
                        <a:ext cx="225425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Software Engineering Department - SoICT/HUST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241300</wp:posOffset>
              </wp:positionH>
              <wp:positionV relativeFrom="paragraph">
                <wp:posOffset>9804400</wp:posOffset>
              </wp:positionV>
              <wp:extent cx="2263775" cy="149225"/>
              <wp:effectExtent b="0" l="0" r="0" t="0"/>
              <wp:wrapNone/>
              <wp:docPr id="30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26377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5321300</wp:posOffset>
              </wp:positionH>
              <wp:positionV relativeFrom="paragraph">
                <wp:posOffset>9804400</wp:posOffset>
              </wp:positionV>
              <wp:extent cx="546100" cy="149225"/>
              <wp:effectExtent b="0" l="0" r="0" t="0"/>
              <wp:wrapNone/>
              <wp:docPr id="307" name=""/>
              <a:graphic>
                <a:graphicData uri="http://schemas.microsoft.com/office/word/2010/wordprocessingShape">
                  <wps:wsp>
                    <wps:cNvSpPr/>
                    <wps:cNvPr id="14" name="Shape 14"/>
                    <wps:spPr>
                      <a:xfrm>
                        <a:off x="5077713" y="3710150"/>
                        <a:ext cx="53657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1"/>
                              <w:smallCaps w:val="0"/>
                              <w:strike w:val="0"/>
                              <w:color w:val="000000"/>
                              <w:sz w:val="18"/>
                              <w:vertAlign w:val="baseline"/>
                            </w:rPr>
                            <w:t xml:space="preserve">Trang  PAGE 7 /  NUMPAGES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9804400</wp:posOffset>
              </wp:positionV>
              <wp:extent cx="546100" cy="149225"/>
              <wp:effectExtent b="0" l="0" r="0" t="0"/>
              <wp:wrapNone/>
              <wp:docPr id="30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46100" cy="149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3300921</wp:posOffset>
              </wp:positionH>
              <wp:positionV relativeFrom="page">
                <wp:posOffset>539940</wp:posOffset>
              </wp:positionV>
              <wp:extent cx="3377565" cy="149225"/>
              <wp:effectExtent b="0" l="0" r="0" t="0"/>
              <wp:wrapNone/>
              <wp:docPr id="299" name=""/>
              <a:graphic>
                <a:graphicData uri="http://schemas.microsoft.com/office/word/2010/wordprocessingShape">
                  <wps:wsp>
                    <wps:cNvSpPr/>
                    <wps:cNvPr id="4" name="Shape 4"/>
                    <wps:spPr>
                      <a:xfrm>
                        <a:off x="3661980" y="3710150"/>
                        <a:ext cx="336804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Introduction to Software Engineering - Nhập môn Công nghệ phần mềm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3300921</wp:posOffset>
              </wp:positionH>
              <wp:positionV relativeFrom="page">
                <wp:posOffset>539940</wp:posOffset>
              </wp:positionV>
              <wp:extent cx="3377565" cy="149225"/>
              <wp:effectExtent b="0" l="0" r="0" t="0"/>
              <wp:wrapNone/>
              <wp:docPr id="29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377565" cy="1492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877938</wp:posOffset>
              </wp:positionH>
              <wp:positionV relativeFrom="page">
                <wp:posOffset>709993</wp:posOffset>
              </wp:positionV>
              <wp:extent cx="5988050" cy="66040"/>
              <wp:effectExtent b="0" l="0" r="0" t="0"/>
              <wp:wrapNone/>
              <wp:docPr id="300" name=""/>
              <a:graphic>
                <a:graphicData uri="http://schemas.microsoft.com/office/word/2010/wordprocessingShape">
                  <wps:wsp>
                    <wps:cNvSpPr/>
                    <wps:cNvPr id="5" name="Shape 5"/>
                    <wps:spPr>
                      <a:xfrm>
                        <a:off x="2356738" y="3751743"/>
                        <a:ext cx="5978525" cy="56515"/>
                      </a:xfrm>
                      <a:custGeom>
                        <a:rect b="b" l="l" r="r" t="t"/>
                        <a:pathLst>
                          <a:path extrusionOk="0" h="56515" w="5978525">
                            <a:moveTo>
                              <a:pt x="5978017" y="18288"/>
                            </a:moveTo>
                            <a:lnTo>
                              <a:pt x="0" y="18288"/>
                            </a:lnTo>
                            <a:lnTo>
                              <a:pt x="0" y="56388"/>
                            </a:lnTo>
                            <a:lnTo>
                              <a:pt x="5978017" y="56388"/>
                            </a:lnTo>
                            <a:lnTo>
                              <a:pt x="5978017" y="18288"/>
                            </a:lnTo>
                            <a:close/>
                          </a:path>
                          <a:path extrusionOk="0" h="56515" w="5978525">
                            <a:moveTo>
                              <a:pt x="5978017" y="0"/>
                            </a:moveTo>
                            <a:lnTo>
                              <a:pt x="0" y="0"/>
                            </a:lnTo>
                            <a:lnTo>
                              <a:pt x="0" y="9144"/>
                            </a:lnTo>
                            <a:lnTo>
                              <a:pt x="5978017" y="9144"/>
                            </a:lnTo>
                            <a:lnTo>
                              <a:pt x="5978017"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877938</wp:posOffset>
              </wp:positionH>
              <wp:positionV relativeFrom="page">
                <wp:posOffset>709993</wp:posOffset>
              </wp:positionV>
              <wp:extent cx="5988050" cy="66040"/>
              <wp:effectExtent b="0" l="0" r="0" t="0"/>
              <wp:wrapNone/>
              <wp:docPr id="30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88050" cy="660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883526</wp:posOffset>
              </wp:positionH>
              <wp:positionV relativeFrom="page">
                <wp:posOffset>539940</wp:posOffset>
              </wp:positionV>
              <wp:extent cx="3377565" cy="149225"/>
              <wp:effectExtent b="0" l="0" r="0" t="0"/>
              <wp:wrapNone/>
              <wp:docPr id="303" name=""/>
              <a:graphic>
                <a:graphicData uri="http://schemas.microsoft.com/office/word/2010/wordprocessingShape">
                  <wps:wsp>
                    <wps:cNvSpPr/>
                    <wps:cNvPr id="8" name="Shape 8"/>
                    <wps:spPr>
                      <a:xfrm>
                        <a:off x="3661980" y="3710150"/>
                        <a:ext cx="336804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Introduction to Software Engineering - Nhập môn Công nghệ phần mềm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883526</wp:posOffset>
              </wp:positionH>
              <wp:positionV relativeFrom="page">
                <wp:posOffset>539940</wp:posOffset>
              </wp:positionV>
              <wp:extent cx="3377565" cy="149225"/>
              <wp:effectExtent b="0" l="0" r="0" t="0"/>
              <wp:wrapNone/>
              <wp:docPr id="30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377565" cy="1492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09" w:hanging="118"/>
      </w:pPr>
      <w:rPr>
        <w:rFonts w:ascii="Times New Roman" w:cs="Times New Roman" w:eastAsia="Times New Roman" w:hAnsi="Times New Roman"/>
        <w:b w:val="0"/>
        <w:i w:val="0"/>
        <w:sz w:val="20"/>
        <w:szCs w:val="20"/>
      </w:rPr>
    </w:lvl>
    <w:lvl w:ilvl="1">
      <w:start w:val="0"/>
      <w:numFmt w:val="bullet"/>
      <w:lvlText w:val="•"/>
      <w:lvlJc w:val="left"/>
      <w:pPr>
        <w:ind w:left="434" w:hanging="118"/>
      </w:pPr>
      <w:rPr/>
    </w:lvl>
    <w:lvl w:ilvl="2">
      <w:start w:val="0"/>
      <w:numFmt w:val="bullet"/>
      <w:lvlText w:val="•"/>
      <w:lvlJc w:val="left"/>
      <w:pPr>
        <w:ind w:left="769" w:hanging="117.99999999999989"/>
      </w:pPr>
      <w:rPr/>
    </w:lvl>
    <w:lvl w:ilvl="3">
      <w:start w:val="0"/>
      <w:numFmt w:val="bullet"/>
      <w:lvlText w:val="•"/>
      <w:lvlJc w:val="left"/>
      <w:pPr>
        <w:ind w:left="1104" w:hanging="117.99999999999989"/>
      </w:pPr>
      <w:rPr/>
    </w:lvl>
    <w:lvl w:ilvl="4">
      <w:start w:val="0"/>
      <w:numFmt w:val="bullet"/>
      <w:lvlText w:val="•"/>
      <w:lvlJc w:val="left"/>
      <w:pPr>
        <w:ind w:left="1439" w:hanging="118"/>
      </w:pPr>
      <w:rPr/>
    </w:lvl>
    <w:lvl w:ilvl="5">
      <w:start w:val="0"/>
      <w:numFmt w:val="bullet"/>
      <w:lvlText w:val="•"/>
      <w:lvlJc w:val="left"/>
      <w:pPr>
        <w:ind w:left="1774" w:hanging="118"/>
      </w:pPr>
      <w:rPr/>
    </w:lvl>
    <w:lvl w:ilvl="6">
      <w:start w:val="0"/>
      <w:numFmt w:val="bullet"/>
      <w:lvlText w:val="•"/>
      <w:lvlJc w:val="left"/>
      <w:pPr>
        <w:ind w:left="2108" w:hanging="118"/>
      </w:pPr>
      <w:rPr/>
    </w:lvl>
    <w:lvl w:ilvl="7">
      <w:start w:val="0"/>
      <w:numFmt w:val="bullet"/>
      <w:lvlText w:val="•"/>
      <w:lvlJc w:val="left"/>
      <w:pPr>
        <w:ind w:left="2443" w:hanging="118"/>
      </w:pPr>
      <w:rPr/>
    </w:lvl>
    <w:lvl w:ilvl="8">
      <w:start w:val="0"/>
      <w:numFmt w:val="bullet"/>
      <w:lvlText w:val="•"/>
      <w:lvlJc w:val="left"/>
      <w:pPr>
        <w:ind w:left="2778" w:hanging="118"/>
      </w:pPr>
      <w:rPr/>
    </w:lvl>
  </w:abstractNum>
  <w:abstractNum w:abstractNumId="2">
    <w:lvl w:ilvl="0">
      <w:start w:val="0"/>
      <w:numFmt w:val="bullet"/>
      <w:lvlText w:val="-"/>
      <w:lvlJc w:val="left"/>
      <w:pPr>
        <w:ind w:left="109" w:hanging="118"/>
      </w:pPr>
      <w:rPr>
        <w:rFonts w:ascii="Times New Roman" w:cs="Times New Roman" w:eastAsia="Times New Roman" w:hAnsi="Times New Roman"/>
        <w:b w:val="0"/>
        <w:i w:val="0"/>
        <w:sz w:val="20"/>
        <w:szCs w:val="20"/>
      </w:rPr>
    </w:lvl>
    <w:lvl w:ilvl="1">
      <w:start w:val="0"/>
      <w:numFmt w:val="bullet"/>
      <w:lvlText w:val="•"/>
      <w:lvlJc w:val="left"/>
      <w:pPr>
        <w:ind w:left="434" w:hanging="118"/>
      </w:pPr>
      <w:rPr/>
    </w:lvl>
    <w:lvl w:ilvl="2">
      <w:start w:val="0"/>
      <w:numFmt w:val="bullet"/>
      <w:lvlText w:val="•"/>
      <w:lvlJc w:val="left"/>
      <w:pPr>
        <w:ind w:left="769" w:hanging="117.99999999999989"/>
      </w:pPr>
      <w:rPr/>
    </w:lvl>
    <w:lvl w:ilvl="3">
      <w:start w:val="0"/>
      <w:numFmt w:val="bullet"/>
      <w:lvlText w:val="•"/>
      <w:lvlJc w:val="left"/>
      <w:pPr>
        <w:ind w:left="1104" w:hanging="117.99999999999989"/>
      </w:pPr>
      <w:rPr/>
    </w:lvl>
    <w:lvl w:ilvl="4">
      <w:start w:val="0"/>
      <w:numFmt w:val="bullet"/>
      <w:lvlText w:val="•"/>
      <w:lvlJc w:val="left"/>
      <w:pPr>
        <w:ind w:left="1439" w:hanging="118"/>
      </w:pPr>
      <w:rPr/>
    </w:lvl>
    <w:lvl w:ilvl="5">
      <w:start w:val="0"/>
      <w:numFmt w:val="bullet"/>
      <w:lvlText w:val="•"/>
      <w:lvlJc w:val="left"/>
      <w:pPr>
        <w:ind w:left="1774" w:hanging="118"/>
      </w:pPr>
      <w:rPr/>
    </w:lvl>
    <w:lvl w:ilvl="6">
      <w:start w:val="0"/>
      <w:numFmt w:val="bullet"/>
      <w:lvlText w:val="•"/>
      <w:lvlJc w:val="left"/>
      <w:pPr>
        <w:ind w:left="2108" w:hanging="118"/>
      </w:pPr>
      <w:rPr/>
    </w:lvl>
    <w:lvl w:ilvl="7">
      <w:start w:val="0"/>
      <w:numFmt w:val="bullet"/>
      <w:lvlText w:val="•"/>
      <w:lvlJc w:val="left"/>
      <w:pPr>
        <w:ind w:left="2443" w:hanging="118"/>
      </w:pPr>
      <w:rPr/>
    </w:lvl>
    <w:lvl w:ilvl="8">
      <w:start w:val="0"/>
      <w:numFmt w:val="bullet"/>
      <w:lvlText w:val="•"/>
      <w:lvlJc w:val="left"/>
      <w:pPr>
        <w:ind w:left="2778" w:hanging="118"/>
      </w:pPr>
      <w:rPr/>
    </w:lvl>
  </w:abstractNum>
  <w:abstractNum w:abstractNumId="3">
    <w:lvl w:ilvl="0">
      <w:start w:val="0"/>
      <w:numFmt w:val="bullet"/>
      <w:lvlText w:val="-"/>
      <w:lvlJc w:val="left"/>
      <w:pPr>
        <w:ind w:left="109" w:hanging="118"/>
      </w:pPr>
      <w:rPr>
        <w:rFonts w:ascii="Times New Roman" w:cs="Times New Roman" w:eastAsia="Times New Roman" w:hAnsi="Times New Roman"/>
        <w:b w:val="0"/>
        <w:i w:val="0"/>
        <w:sz w:val="20"/>
        <w:szCs w:val="20"/>
      </w:rPr>
    </w:lvl>
    <w:lvl w:ilvl="1">
      <w:start w:val="0"/>
      <w:numFmt w:val="bullet"/>
      <w:lvlText w:val="•"/>
      <w:lvlJc w:val="left"/>
      <w:pPr>
        <w:ind w:left="434" w:hanging="118"/>
      </w:pPr>
      <w:rPr/>
    </w:lvl>
    <w:lvl w:ilvl="2">
      <w:start w:val="0"/>
      <w:numFmt w:val="bullet"/>
      <w:lvlText w:val="•"/>
      <w:lvlJc w:val="left"/>
      <w:pPr>
        <w:ind w:left="769" w:hanging="117.99999999999989"/>
      </w:pPr>
      <w:rPr/>
    </w:lvl>
    <w:lvl w:ilvl="3">
      <w:start w:val="0"/>
      <w:numFmt w:val="bullet"/>
      <w:lvlText w:val="•"/>
      <w:lvlJc w:val="left"/>
      <w:pPr>
        <w:ind w:left="1104" w:hanging="117.99999999999989"/>
      </w:pPr>
      <w:rPr/>
    </w:lvl>
    <w:lvl w:ilvl="4">
      <w:start w:val="0"/>
      <w:numFmt w:val="bullet"/>
      <w:lvlText w:val="•"/>
      <w:lvlJc w:val="left"/>
      <w:pPr>
        <w:ind w:left="1439" w:hanging="118"/>
      </w:pPr>
      <w:rPr/>
    </w:lvl>
    <w:lvl w:ilvl="5">
      <w:start w:val="0"/>
      <w:numFmt w:val="bullet"/>
      <w:lvlText w:val="•"/>
      <w:lvlJc w:val="left"/>
      <w:pPr>
        <w:ind w:left="1774" w:hanging="118"/>
      </w:pPr>
      <w:rPr/>
    </w:lvl>
    <w:lvl w:ilvl="6">
      <w:start w:val="0"/>
      <w:numFmt w:val="bullet"/>
      <w:lvlText w:val="•"/>
      <w:lvlJc w:val="left"/>
      <w:pPr>
        <w:ind w:left="2108" w:hanging="118"/>
      </w:pPr>
      <w:rPr/>
    </w:lvl>
    <w:lvl w:ilvl="7">
      <w:start w:val="0"/>
      <w:numFmt w:val="bullet"/>
      <w:lvlText w:val="•"/>
      <w:lvlJc w:val="left"/>
      <w:pPr>
        <w:ind w:left="2443" w:hanging="118"/>
      </w:pPr>
      <w:rPr/>
    </w:lvl>
    <w:lvl w:ilvl="8">
      <w:start w:val="0"/>
      <w:numFmt w:val="bullet"/>
      <w:lvlText w:val="•"/>
      <w:lvlJc w:val="left"/>
      <w:pPr>
        <w:ind w:left="2778" w:hanging="118"/>
      </w:pPr>
      <w:rPr/>
    </w:lvl>
  </w:abstractNum>
  <w:abstractNum w:abstractNumId="4">
    <w:lvl w:ilvl="0">
      <w:start w:val="0"/>
      <w:numFmt w:val="bullet"/>
      <w:lvlText w:val="-"/>
      <w:lvlJc w:val="left"/>
      <w:pPr>
        <w:ind w:left="109" w:hanging="118"/>
      </w:pPr>
      <w:rPr>
        <w:rFonts w:ascii="Times New Roman" w:cs="Times New Roman" w:eastAsia="Times New Roman" w:hAnsi="Times New Roman"/>
        <w:b w:val="0"/>
        <w:i w:val="0"/>
        <w:sz w:val="20"/>
        <w:szCs w:val="20"/>
      </w:rPr>
    </w:lvl>
    <w:lvl w:ilvl="1">
      <w:start w:val="0"/>
      <w:numFmt w:val="bullet"/>
      <w:lvlText w:val="•"/>
      <w:lvlJc w:val="left"/>
      <w:pPr>
        <w:ind w:left="434" w:hanging="118"/>
      </w:pPr>
      <w:rPr/>
    </w:lvl>
    <w:lvl w:ilvl="2">
      <w:start w:val="0"/>
      <w:numFmt w:val="bullet"/>
      <w:lvlText w:val="•"/>
      <w:lvlJc w:val="left"/>
      <w:pPr>
        <w:ind w:left="769" w:hanging="117.99999999999989"/>
      </w:pPr>
      <w:rPr/>
    </w:lvl>
    <w:lvl w:ilvl="3">
      <w:start w:val="0"/>
      <w:numFmt w:val="bullet"/>
      <w:lvlText w:val="•"/>
      <w:lvlJc w:val="left"/>
      <w:pPr>
        <w:ind w:left="1104" w:hanging="117.99999999999989"/>
      </w:pPr>
      <w:rPr/>
    </w:lvl>
    <w:lvl w:ilvl="4">
      <w:start w:val="0"/>
      <w:numFmt w:val="bullet"/>
      <w:lvlText w:val="•"/>
      <w:lvlJc w:val="left"/>
      <w:pPr>
        <w:ind w:left="1439" w:hanging="118"/>
      </w:pPr>
      <w:rPr/>
    </w:lvl>
    <w:lvl w:ilvl="5">
      <w:start w:val="0"/>
      <w:numFmt w:val="bullet"/>
      <w:lvlText w:val="•"/>
      <w:lvlJc w:val="left"/>
      <w:pPr>
        <w:ind w:left="1774" w:hanging="118"/>
      </w:pPr>
      <w:rPr/>
    </w:lvl>
    <w:lvl w:ilvl="6">
      <w:start w:val="0"/>
      <w:numFmt w:val="bullet"/>
      <w:lvlText w:val="•"/>
      <w:lvlJc w:val="left"/>
      <w:pPr>
        <w:ind w:left="2108" w:hanging="118"/>
      </w:pPr>
      <w:rPr/>
    </w:lvl>
    <w:lvl w:ilvl="7">
      <w:start w:val="0"/>
      <w:numFmt w:val="bullet"/>
      <w:lvlText w:val="•"/>
      <w:lvlJc w:val="left"/>
      <w:pPr>
        <w:ind w:left="2443" w:hanging="118"/>
      </w:pPr>
      <w:rPr/>
    </w:lvl>
    <w:lvl w:ilvl="8">
      <w:start w:val="0"/>
      <w:numFmt w:val="bullet"/>
      <w:lvlText w:val="•"/>
      <w:lvlJc w:val="left"/>
      <w:pPr>
        <w:ind w:left="2778" w:hanging="118"/>
      </w:pPr>
      <w:rPr/>
    </w:lvl>
  </w:abstractNum>
  <w:abstractNum w:abstractNumId="5">
    <w:lvl w:ilvl="0">
      <w:start w:val="0"/>
      <w:numFmt w:val="bullet"/>
      <w:lvlText w:val="-"/>
      <w:lvlJc w:val="left"/>
      <w:pPr>
        <w:ind w:left="109" w:hanging="118"/>
      </w:pPr>
      <w:rPr>
        <w:rFonts w:ascii="Times New Roman" w:cs="Times New Roman" w:eastAsia="Times New Roman" w:hAnsi="Times New Roman"/>
        <w:b w:val="0"/>
        <w:i w:val="0"/>
        <w:sz w:val="20"/>
        <w:szCs w:val="20"/>
      </w:rPr>
    </w:lvl>
    <w:lvl w:ilvl="1">
      <w:start w:val="0"/>
      <w:numFmt w:val="bullet"/>
      <w:lvlText w:val="•"/>
      <w:lvlJc w:val="left"/>
      <w:pPr>
        <w:ind w:left="434" w:hanging="118"/>
      </w:pPr>
      <w:rPr/>
    </w:lvl>
    <w:lvl w:ilvl="2">
      <w:start w:val="0"/>
      <w:numFmt w:val="bullet"/>
      <w:lvlText w:val="•"/>
      <w:lvlJc w:val="left"/>
      <w:pPr>
        <w:ind w:left="769" w:hanging="117.99999999999989"/>
      </w:pPr>
      <w:rPr/>
    </w:lvl>
    <w:lvl w:ilvl="3">
      <w:start w:val="0"/>
      <w:numFmt w:val="bullet"/>
      <w:lvlText w:val="•"/>
      <w:lvlJc w:val="left"/>
      <w:pPr>
        <w:ind w:left="1104" w:hanging="117.99999999999989"/>
      </w:pPr>
      <w:rPr/>
    </w:lvl>
    <w:lvl w:ilvl="4">
      <w:start w:val="0"/>
      <w:numFmt w:val="bullet"/>
      <w:lvlText w:val="•"/>
      <w:lvlJc w:val="left"/>
      <w:pPr>
        <w:ind w:left="1439" w:hanging="118"/>
      </w:pPr>
      <w:rPr/>
    </w:lvl>
    <w:lvl w:ilvl="5">
      <w:start w:val="0"/>
      <w:numFmt w:val="bullet"/>
      <w:lvlText w:val="•"/>
      <w:lvlJc w:val="left"/>
      <w:pPr>
        <w:ind w:left="1774" w:hanging="118"/>
      </w:pPr>
      <w:rPr/>
    </w:lvl>
    <w:lvl w:ilvl="6">
      <w:start w:val="0"/>
      <w:numFmt w:val="bullet"/>
      <w:lvlText w:val="•"/>
      <w:lvlJc w:val="left"/>
      <w:pPr>
        <w:ind w:left="2108" w:hanging="118"/>
      </w:pPr>
      <w:rPr/>
    </w:lvl>
    <w:lvl w:ilvl="7">
      <w:start w:val="0"/>
      <w:numFmt w:val="bullet"/>
      <w:lvlText w:val="•"/>
      <w:lvlJc w:val="left"/>
      <w:pPr>
        <w:ind w:left="2443" w:hanging="118"/>
      </w:pPr>
      <w:rPr/>
    </w:lvl>
    <w:lvl w:ilvl="8">
      <w:start w:val="0"/>
      <w:numFmt w:val="bullet"/>
      <w:lvlText w:val="•"/>
      <w:lvlJc w:val="left"/>
      <w:pPr>
        <w:ind w:left="2778" w:hanging="118"/>
      </w:pPr>
      <w:rPr/>
    </w:lvl>
  </w:abstractNum>
  <w:abstractNum w:abstractNumId="6">
    <w:lvl w:ilvl="0">
      <w:start w:val="0"/>
      <w:numFmt w:val="bullet"/>
      <w:lvlText w:val="-"/>
      <w:lvlJc w:val="left"/>
      <w:pPr>
        <w:ind w:left="109" w:hanging="118"/>
      </w:pPr>
      <w:rPr>
        <w:rFonts w:ascii="Times New Roman" w:cs="Times New Roman" w:eastAsia="Times New Roman" w:hAnsi="Times New Roman"/>
        <w:b w:val="0"/>
        <w:i w:val="0"/>
        <w:sz w:val="20"/>
        <w:szCs w:val="20"/>
      </w:rPr>
    </w:lvl>
    <w:lvl w:ilvl="1">
      <w:start w:val="0"/>
      <w:numFmt w:val="bullet"/>
      <w:lvlText w:val="•"/>
      <w:lvlJc w:val="left"/>
      <w:pPr>
        <w:ind w:left="434" w:hanging="118"/>
      </w:pPr>
      <w:rPr/>
    </w:lvl>
    <w:lvl w:ilvl="2">
      <w:start w:val="0"/>
      <w:numFmt w:val="bullet"/>
      <w:lvlText w:val="•"/>
      <w:lvlJc w:val="left"/>
      <w:pPr>
        <w:ind w:left="769" w:hanging="117.99999999999989"/>
      </w:pPr>
      <w:rPr/>
    </w:lvl>
    <w:lvl w:ilvl="3">
      <w:start w:val="0"/>
      <w:numFmt w:val="bullet"/>
      <w:lvlText w:val="•"/>
      <w:lvlJc w:val="left"/>
      <w:pPr>
        <w:ind w:left="1104" w:hanging="117.99999999999989"/>
      </w:pPr>
      <w:rPr/>
    </w:lvl>
    <w:lvl w:ilvl="4">
      <w:start w:val="0"/>
      <w:numFmt w:val="bullet"/>
      <w:lvlText w:val="•"/>
      <w:lvlJc w:val="left"/>
      <w:pPr>
        <w:ind w:left="1439" w:hanging="118"/>
      </w:pPr>
      <w:rPr/>
    </w:lvl>
    <w:lvl w:ilvl="5">
      <w:start w:val="0"/>
      <w:numFmt w:val="bullet"/>
      <w:lvlText w:val="•"/>
      <w:lvlJc w:val="left"/>
      <w:pPr>
        <w:ind w:left="1774" w:hanging="118"/>
      </w:pPr>
      <w:rPr/>
    </w:lvl>
    <w:lvl w:ilvl="6">
      <w:start w:val="0"/>
      <w:numFmt w:val="bullet"/>
      <w:lvlText w:val="•"/>
      <w:lvlJc w:val="left"/>
      <w:pPr>
        <w:ind w:left="2108" w:hanging="118"/>
      </w:pPr>
      <w:rPr/>
    </w:lvl>
    <w:lvl w:ilvl="7">
      <w:start w:val="0"/>
      <w:numFmt w:val="bullet"/>
      <w:lvlText w:val="•"/>
      <w:lvlJc w:val="left"/>
      <w:pPr>
        <w:ind w:left="2443" w:hanging="118"/>
      </w:pPr>
      <w:rPr/>
    </w:lvl>
    <w:lvl w:ilvl="8">
      <w:start w:val="0"/>
      <w:numFmt w:val="bullet"/>
      <w:lvlText w:val="•"/>
      <w:lvlJc w:val="left"/>
      <w:pPr>
        <w:ind w:left="2778" w:hanging="118"/>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jc w:val="both"/>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lang w:val="vi"/>
    </w:rPr>
  </w:style>
  <w:style w:type="paragraph" w:styleId="Heading1">
    <w:name w:val="heading 1"/>
    <w:basedOn w:val="Normal"/>
    <w:uiPriority w:val="9"/>
    <w:qFormat w:val="1"/>
    <w:pPr>
      <w:ind w:left="140"/>
      <w:jc w:val="both"/>
      <w:outlineLvl w:val="0"/>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8"/>
      <w:szCs w:val="28"/>
    </w:rPr>
  </w:style>
  <w:style w:type="paragraph" w:styleId="ListParagraph">
    <w:name w:val="List Paragraph"/>
    <w:basedOn w:val="Normal"/>
    <w:uiPriority w:val="1"/>
    <w:qFormat w:val="1"/>
    <w:pPr>
      <w:spacing w:before="93"/>
      <w:ind w:left="1146" w:hanging="360"/>
    </w:pPr>
    <w:rPr>
      <w:rFonts w:ascii="Calibri" w:cs="Calibri" w:eastAsia="Calibri" w:hAnsi="Calibri"/>
    </w:r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llMJOvKiRV9hYPEMaW7I7E+tmg==">CgMxLjA4AHIhMUM4cl9wZlk4b2xmTU1RUmFhU0FpN2QyTDRSMWcybXhj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2025-03-14T09:59:00Z</dcterms:created>
  <dc:creator>Lại Đức Chung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2025-03-14T00:00:00Z</vt:filetime>
  </property>
  <property fmtid="{D5CDD505-2E9C-101B-9397-08002B2CF9AE}" pid="3" name="Creator">
    <vt:lpwstr>Microsoft® Word for Microsoft 365</vt:lpwstr>
  </property>
  <property fmtid="{D5CDD505-2E9C-101B-9397-08002B2CF9AE}" pid="4" name="LastSaved">
    <vt:filetime>2025-03-14T00:00:00Z</vt:filetime>
  </property>
  <property fmtid="{D5CDD505-2E9C-101B-9397-08002B2CF9AE}" pid="5" name="Producer">
    <vt:lpwstr>3-Heights(TM) PDF Security Shell 4.8.25.2 (http://www.pdf-tools.com)</vt:lpwstr>
  </property>
</Properties>
</file>