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6"/>
        </w:rPr>
        <w:t>[SPR-03] KẾ HOẠCH SPRINT 3</w:t>
      </w:r>
    </w:p>
    <w:p>
      <w:pPr>
        <w:jc w:val="center"/>
      </w:pPr>
      <w:r>
        <w:rPr>
          <w:i/>
        </w:rPr>
        <w:t>Đề tài: YouTube Xu – Xem quảng cáo nhận xu</w:t>
      </w:r>
    </w:p>
    <w:p>
      <w:pPr>
        <w:pStyle w:val="Heading1"/>
      </w:pPr>
      <w:r>
        <w:t>1. Mục tiêu Sprint</w:t>
      </w:r>
    </w:p>
    <w:p>
      <w:r>
        <w:rPr>
          <w:b w:val="0"/>
          <w:i w:val="0"/>
        </w:rPr>
        <w:t>Hoàn thiện thiết kế cho đổi thưởng và chống gian lận, đồng thời lập kế hoạch và bộ test case kiểm thử cho toàn bộ luồng cốt lõi để sẵn sàng cho giai đoạn lập trình và nghiệm thu.</w:t>
      </w:r>
    </w:p>
    <w:p>
      <w:pPr>
        <w:pStyle w:val="Heading1"/>
      </w:pPr>
      <w:r>
        <w:t>2. Thời gian</w:t>
      </w:r>
    </w:p>
    <w:p>
      <w:r>
        <w:rPr>
          <w:b w:val="0"/>
          <w:i w:val="0"/>
        </w:rPr>
        <w:t>Sprint 3: 2 tuần (tuần 5–6 theo kế hoạch 10 tuần). Họp lập kế hoạch đầu tuần 5, review và retrospective cuối tuần 6.</w:t>
      </w:r>
    </w:p>
    <w:p>
      <w:pPr>
        <w:pStyle w:val="Heading1"/>
      </w:pPr>
      <w:r>
        <w:t>3. Hạng mục Product Backlog đưa vào Sprint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964"/>
            <w:shd w:val="clear" w:color="auto" w:fill="1F3864"/>
          </w:tcPr>
          <w:p>
            <w:r/>
            <w:r>
              <w:rPr>
                <w:b/>
                <w:color w:val="FFFFFF"/>
                <w:sz w:val="20"/>
              </w:rPr>
              <w:t>ID</w:t>
            </w:r>
          </w:p>
        </w:tc>
        <w:tc>
          <w:tcPr>
            <w:tcW w:type="dxa" w:w="1474"/>
            <w:shd w:val="clear" w:color="auto" w:fill="1F3864"/>
          </w:tcPr>
          <w:p>
            <w:r/>
            <w:r>
              <w:rPr>
                <w:b/>
                <w:color w:val="FFFFFF"/>
                <w:sz w:val="20"/>
              </w:rPr>
              <w:t>User Story</w:t>
            </w:r>
          </w:p>
        </w:tc>
        <w:tc>
          <w:tcPr>
            <w:tcW w:type="dxa" w:w="4195"/>
            <w:shd w:val="clear" w:color="auto" w:fill="1F3864"/>
          </w:tcPr>
          <w:p>
            <w:r/>
            <w:r>
              <w:rPr>
                <w:b/>
                <w:color w:val="FFFFFF"/>
                <w:sz w:val="20"/>
              </w:rPr>
              <w:t>Hạng mục</w:t>
            </w:r>
          </w:p>
        </w:tc>
        <w:tc>
          <w:tcPr>
            <w:tcW w:type="dxa" w:w="1134"/>
            <w:shd w:val="clear" w:color="auto" w:fill="1F3864"/>
          </w:tcPr>
          <w:p>
            <w:r/>
            <w:r>
              <w:rPr>
                <w:b/>
                <w:color w:val="FFFFFF"/>
                <w:sz w:val="20"/>
              </w:rPr>
              <w:t>Ưu tiên</w:t>
            </w:r>
          </w:p>
        </w:tc>
        <w:tc>
          <w:tcPr>
            <w:tcW w:type="dxa" w:w="1134"/>
            <w:shd w:val="clear" w:color="auto" w:fill="1F3864"/>
          </w:tcPr>
          <w:p>
            <w:r/>
            <w:r>
              <w:rPr>
                <w:b/>
                <w:color w:val="FFFFFF"/>
                <w:sz w:val="20"/>
              </w:rPr>
              <w:t>Điểm (SP)</w:t>
            </w:r>
          </w:p>
        </w:tc>
      </w:tr>
      <w:tr>
        <w:tc>
          <w:tcPr>
            <w:tcW w:type="dxa" w:w="964"/>
          </w:tcPr>
          <w:p>
            <w:r>
              <w:rPr>
                <w:sz w:val="20"/>
              </w:rPr>
            </w:r>
            <w:r>
              <w:rPr>
                <w:b w:val="0"/>
                <w:i w:val="0"/>
                <w:sz w:val="20"/>
              </w:rPr>
              <w:t>PB-08</w:t>
            </w:r>
          </w:p>
        </w:tc>
        <w:tc>
          <w:tcPr>
            <w:tcW w:type="dxa" w:w="1474"/>
          </w:tcPr>
          <w:p>
            <w:r>
              <w:rPr>
                <w:sz w:val="20"/>
              </w:rPr>
            </w:r>
            <w:r>
              <w:rPr>
                <w:b w:val="0"/>
                <w:i w:val="0"/>
                <w:sz w:val="20"/>
              </w:rPr>
              <w:t>US-VW-06</w:t>
            </w:r>
          </w:p>
        </w:tc>
        <w:tc>
          <w:tcPr>
            <w:tcW w:type="dxa" w:w="4195"/>
          </w:tcPr>
          <w:p>
            <w:r>
              <w:rPr>
                <w:sz w:val="20"/>
              </w:rPr>
            </w:r>
            <w:r>
              <w:rPr>
                <w:b w:val="0"/>
                <w:i w:val="0"/>
                <w:sz w:val="20"/>
              </w:rPr>
              <w:t>Đổi xu lấy quà</w:t>
            </w:r>
          </w:p>
        </w:tc>
        <w:tc>
          <w:tcPr>
            <w:tcW w:type="dxa" w:w="1134"/>
          </w:tcPr>
          <w:p>
            <w:r>
              <w:rPr>
                <w:sz w:val="20"/>
              </w:rPr>
            </w:r>
            <w:r>
              <w:rPr>
                <w:b w:val="0"/>
                <w:i w:val="0"/>
                <w:sz w:val="20"/>
              </w:rPr>
              <w:t>Must</w:t>
            </w:r>
          </w:p>
        </w:tc>
        <w:tc>
          <w:tcPr>
            <w:tcW w:type="dxa" w:w="1134"/>
          </w:tcPr>
          <w:p>
            <w:r>
              <w:rPr>
                <w:sz w:val="20"/>
              </w:rPr>
            </w:r>
            <w:r>
              <w:rPr>
                <w:b w:val="0"/>
                <w:i w:val="0"/>
                <w:sz w:val="20"/>
              </w:rPr>
              <w:t>8</w:t>
            </w:r>
          </w:p>
        </w:tc>
      </w:tr>
      <w:tr>
        <w:tc>
          <w:tcPr>
            <w:tcW w:type="dxa" w:w="964"/>
          </w:tcPr>
          <w:p>
            <w:r>
              <w:rPr>
                <w:sz w:val="20"/>
              </w:rPr>
            </w:r>
            <w:r>
              <w:rPr>
                <w:b w:val="0"/>
                <w:i w:val="0"/>
                <w:sz w:val="20"/>
              </w:rPr>
              <w:t>PB-09</w:t>
            </w:r>
          </w:p>
        </w:tc>
        <w:tc>
          <w:tcPr>
            <w:tcW w:type="dxa" w:w="1474"/>
          </w:tcPr>
          <w:p>
            <w:r>
              <w:rPr>
                <w:sz w:val="20"/>
              </w:rPr>
            </w:r>
            <w:r>
              <w:rPr>
                <w:b w:val="0"/>
                <w:i w:val="0"/>
                <w:sz w:val="20"/>
              </w:rPr>
              <w:t>US-AD-04</w:t>
            </w:r>
          </w:p>
        </w:tc>
        <w:tc>
          <w:tcPr>
            <w:tcW w:type="dxa" w:w="4195"/>
          </w:tcPr>
          <w:p>
            <w:r>
              <w:rPr>
                <w:sz w:val="20"/>
              </w:rPr>
            </w:r>
            <w:r>
              <w:rPr>
                <w:b w:val="0"/>
                <w:i w:val="0"/>
                <w:sz w:val="20"/>
              </w:rPr>
              <w:t>Phát hiện &amp; xử lý gian lận</w:t>
            </w:r>
          </w:p>
        </w:tc>
        <w:tc>
          <w:tcPr>
            <w:tcW w:type="dxa" w:w="1134"/>
          </w:tcPr>
          <w:p>
            <w:r>
              <w:rPr>
                <w:sz w:val="20"/>
              </w:rPr>
            </w:r>
            <w:r>
              <w:rPr>
                <w:b w:val="0"/>
                <w:i w:val="0"/>
                <w:sz w:val="20"/>
              </w:rPr>
              <w:t>Must</w:t>
            </w:r>
          </w:p>
        </w:tc>
        <w:tc>
          <w:tcPr>
            <w:tcW w:type="dxa" w:w="1134"/>
          </w:tcPr>
          <w:p>
            <w:r>
              <w:rPr>
                <w:sz w:val="20"/>
              </w:rPr>
            </w:r>
            <w:r>
              <w:rPr>
                <w:b w:val="0"/>
                <w:i w:val="0"/>
                <w:sz w:val="20"/>
              </w:rPr>
              <w:t>8</w:t>
            </w:r>
          </w:p>
        </w:tc>
      </w:tr>
      <w:tr>
        <w:tc>
          <w:tcPr>
            <w:tcW w:type="dxa" w:w="964"/>
          </w:tcPr>
          <w:p>
            <w:r>
              <w:rPr>
                <w:sz w:val="20"/>
              </w:rPr>
            </w:r>
            <w:r>
              <w:rPr>
                <w:b w:val="0"/>
                <w:i w:val="0"/>
                <w:sz w:val="20"/>
              </w:rPr>
              <w:t>PB-10</w:t>
            </w:r>
          </w:p>
        </w:tc>
        <w:tc>
          <w:tcPr>
            <w:tcW w:type="dxa" w:w="1474"/>
          </w:tcPr>
          <w:p>
            <w:r>
              <w:rPr>
                <w:sz w:val="20"/>
              </w:rPr>
            </w:r>
            <w:r>
              <w:rPr>
                <w:b w:val="0"/>
                <w:i w:val="0"/>
                <w:sz w:val="20"/>
              </w:rPr>
              <w:t>US-AD-02</w:t>
            </w:r>
          </w:p>
        </w:tc>
        <w:tc>
          <w:tcPr>
            <w:tcW w:type="dxa" w:w="4195"/>
          </w:tcPr>
          <w:p>
            <w:r>
              <w:rPr>
                <w:sz w:val="20"/>
              </w:rPr>
            </w:r>
            <w:r>
              <w:rPr>
                <w:b w:val="0"/>
                <w:i w:val="0"/>
                <w:sz w:val="20"/>
              </w:rPr>
              <w:t>Cấu hình quy tắc xu</w:t>
            </w:r>
          </w:p>
        </w:tc>
        <w:tc>
          <w:tcPr>
            <w:tcW w:type="dxa" w:w="1134"/>
          </w:tcPr>
          <w:p>
            <w:r>
              <w:rPr>
                <w:sz w:val="20"/>
              </w:rPr>
            </w:r>
            <w:r>
              <w:rPr>
                <w:b w:val="0"/>
                <w:i w:val="0"/>
                <w:sz w:val="20"/>
              </w:rPr>
              <w:t>Must</w:t>
            </w:r>
          </w:p>
        </w:tc>
        <w:tc>
          <w:tcPr>
            <w:tcW w:type="dxa" w:w="1134"/>
          </w:tcPr>
          <w:p>
            <w:r>
              <w:rPr>
                <w:sz w:val="20"/>
              </w:rPr>
            </w:r>
            <w:r>
              <w:rPr>
                <w:b w:val="0"/>
                <w:i w:val="0"/>
                <w:sz w:val="20"/>
              </w:rPr>
              <w:t>3</w:t>
            </w:r>
          </w:p>
        </w:tc>
      </w:tr>
      <w:tr>
        <w:tc>
          <w:tcPr>
            <w:tcW w:type="dxa" w:w="964"/>
          </w:tcPr>
          <w:p>
            <w:r>
              <w:rPr>
                <w:sz w:val="20"/>
              </w:rPr>
            </w:r>
            <w:r>
              <w:rPr>
                <w:b w:val="0"/>
                <w:i w:val="0"/>
                <w:sz w:val="20"/>
              </w:rPr>
              <w:t>PB-11</w:t>
            </w:r>
          </w:p>
        </w:tc>
        <w:tc>
          <w:tcPr>
            <w:tcW w:type="dxa" w:w="1474"/>
          </w:tcPr>
          <w:p>
            <w:r>
              <w:rPr>
                <w:sz w:val="20"/>
              </w:rPr>
            </w:r>
            <w:r>
              <w:rPr>
                <w:b w:val="0"/>
                <w:i w:val="0"/>
                <w:sz w:val="20"/>
              </w:rPr>
              <w:t>US-VW-04</w:t>
            </w:r>
          </w:p>
        </w:tc>
        <w:tc>
          <w:tcPr>
            <w:tcW w:type="dxa" w:w="4195"/>
          </w:tcPr>
          <w:p>
            <w:r>
              <w:rPr>
                <w:sz w:val="20"/>
              </w:rPr>
            </w:r>
            <w:r>
              <w:rPr>
                <w:b w:val="0"/>
                <w:i w:val="0"/>
                <w:sz w:val="20"/>
              </w:rPr>
              <w:t>Hạn mức ngày &amp; tiến độ</w:t>
            </w:r>
          </w:p>
        </w:tc>
        <w:tc>
          <w:tcPr>
            <w:tcW w:type="dxa" w:w="1134"/>
          </w:tcPr>
          <w:p>
            <w:r>
              <w:rPr>
                <w:sz w:val="20"/>
              </w:rPr>
            </w:r>
            <w:r>
              <w:rPr>
                <w:b w:val="0"/>
                <w:i w:val="0"/>
                <w:sz w:val="20"/>
              </w:rPr>
              <w:t>Should</w:t>
            </w:r>
          </w:p>
        </w:tc>
        <w:tc>
          <w:tcPr>
            <w:tcW w:type="dxa" w:w="1134"/>
          </w:tcPr>
          <w:p>
            <w:r>
              <w:rPr>
                <w:sz w:val="20"/>
              </w:rPr>
            </w:r>
            <w:r>
              <w:rPr>
                <w:b w:val="0"/>
                <w:i w:val="0"/>
                <w:sz w:val="20"/>
              </w:rPr>
              <w:t>3</w:t>
            </w:r>
          </w:p>
        </w:tc>
      </w:tr>
    </w:tbl>
    <w:p/>
    <w:p>
      <w:pPr>
        <w:pStyle w:val="Heading1"/>
      </w:pPr>
      <w:r>
        <w:t>4. Phân rã công việc (Sprint Backlog)</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850"/>
            <w:shd w:val="clear" w:color="auto" w:fill="1F3864"/>
          </w:tcPr>
          <w:p>
            <w:r/>
            <w:r>
              <w:rPr>
                <w:b/>
                <w:color w:val="FFFFFF"/>
                <w:sz w:val="20"/>
              </w:rPr>
              <w:t>Mã</w:t>
            </w:r>
          </w:p>
        </w:tc>
        <w:tc>
          <w:tcPr>
            <w:tcW w:type="dxa" w:w="3685"/>
            <w:shd w:val="clear" w:color="auto" w:fill="1F3864"/>
          </w:tcPr>
          <w:p>
            <w:r/>
            <w:r>
              <w:rPr>
                <w:b/>
                <w:color w:val="FFFFFF"/>
                <w:sz w:val="20"/>
              </w:rPr>
              <w:t>Công việc</w:t>
            </w:r>
          </w:p>
        </w:tc>
        <w:tc>
          <w:tcPr>
            <w:tcW w:type="dxa" w:w="2551"/>
            <w:shd w:val="clear" w:color="auto" w:fill="1F3864"/>
          </w:tcPr>
          <w:p>
            <w:r/>
            <w:r>
              <w:rPr>
                <w:b/>
                <w:color w:val="FFFFFF"/>
                <w:sz w:val="20"/>
              </w:rPr>
              <w:t>Đầu ra</w:t>
            </w:r>
          </w:p>
        </w:tc>
        <w:tc>
          <w:tcPr>
            <w:tcW w:type="dxa" w:w="1304"/>
            <w:shd w:val="clear" w:color="auto" w:fill="1F3864"/>
          </w:tcPr>
          <w:p>
            <w:r/>
            <w:r>
              <w:rPr>
                <w:b/>
                <w:color w:val="FFFFFF"/>
                <w:sz w:val="20"/>
              </w:rPr>
              <w:t>Ước lượng (giờ)</w:t>
            </w:r>
          </w:p>
        </w:tc>
        <w:tc>
          <w:tcPr>
            <w:tcW w:type="dxa" w:w="1361"/>
            <w:shd w:val="clear" w:color="auto" w:fill="1F3864"/>
          </w:tcPr>
          <w:p>
            <w:r/>
            <w:r>
              <w:rPr>
                <w:b/>
                <w:color w:val="FFFFFF"/>
                <w:sz w:val="20"/>
              </w:rPr>
              <w:t>Phụ trách</w:t>
            </w:r>
          </w:p>
        </w:tc>
      </w:tr>
      <w:tr>
        <w:tc>
          <w:tcPr>
            <w:tcW w:type="dxa" w:w="850"/>
          </w:tcPr>
          <w:p>
            <w:r>
              <w:rPr>
                <w:sz w:val="20"/>
              </w:rPr>
            </w:r>
            <w:r>
              <w:rPr>
                <w:b w:val="0"/>
                <w:i w:val="0"/>
                <w:sz w:val="20"/>
              </w:rPr>
              <w:t>T3-01</w:t>
            </w:r>
          </w:p>
        </w:tc>
        <w:tc>
          <w:tcPr>
            <w:tcW w:type="dxa" w:w="3685"/>
          </w:tcPr>
          <w:p>
            <w:r>
              <w:rPr>
                <w:sz w:val="20"/>
              </w:rPr>
            </w:r>
            <w:r>
              <w:rPr>
                <w:b w:val="0"/>
                <w:i w:val="0"/>
                <w:sz w:val="20"/>
              </w:rPr>
              <w:t>Vẽ Sequence Diagram UC-06 Phát hiện &amp; xử lý gian lận</w:t>
            </w:r>
          </w:p>
        </w:tc>
        <w:tc>
          <w:tcPr>
            <w:tcW w:type="dxa" w:w="2551"/>
          </w:tcPr>
          <w:p>
            <w:r>
              <w:rPr>
                <w:sz w:val="20"/>
              </w:rPr>
            </w:r>
            <w:r>
              <w:rPr>
                <w:b w:val="0"/>
                <w:i w:val="0"/>
                <w:sz w:val="20"/>
              </w:rPr>
              <w:t>SEQ-04</w:t>
            </w:r>
          </w:p>
        </w:tc>
        <w:tc>
          <w:tcPr>
            <w:tcW w:type="dxa" w:w="1304"/>
          </w:tcPr>
          <w:p>
            <w:r>
              <w:rPr>
                <w:sz w:val="20"/>
              </w:rPr>
            </w:r>
            <w:r>
              <w:rPr>
                <w:b w:val="0"/>
                <w:i w:val="0"/>
                <w:sz w:val="20"/>
              </w:rPr>
              <w:t>5</w:t>
            </w:r>
          </w:p>
        </w:tc>
        <w:tc>
          <w:tcPr>
            <w:tcW w:type="dxa" w:w="1361"/>
          </w:tcPr>
          <w:p>
            <w:r>
              <w:rPr>
                <w:sz w:val="20"/>
              </w:rPr>
            </w:r>
            <w:r>
              <w:rPr>
                <w:b w:val="0"/>
                <w:i w:val="0"/>
                <w:sz w:val="20"/>
              </w:rPr>
              <w:t>Thành viên 1</w:t>
            </w:r>
          </w:p>
        </w:tc>
      </w:tr>
      <w:tr>
        <w:tc>
          <w:tcPr>
            <w:tcW w:type="dxa" w:w="850"/>
          </w:tcPr>
          <w:p>
            <w:r>
              <w:rPr>
                <w:sz w:val="20"/>
              </w:rPr>
            </w:r>
            <w:r>
              <w:rPr>
                <w:b w:val="0"/>
                <w:i w:val="0"/>
                <w:sz w:val="20"/>
              </w:rPr>
              <w:t>T3-02</w:t>
            </w:r>
          </w:p>
        </w:tc>
        <w:tc>
          <w:tcPr>
            <w:tcW w:type="dxa" w:w="3685"/>
          </w:tcPr>
          <w:p>
            <w:r>
              <w:rPr>
                <w:sz w:val="20"/>
              </w:rPr>
            </w:r>
            <w:r>
              <w:rPr>
                <w:b w:val="0"/>
                <w:i w:val="0"/>
                <w:sz w:val="20"/>
              </w:rPr>
              <w:t>Thiết kế wireframe màn hình Đổi quà và Cảnh báo gian lận</w:t>
            </w:r>
          </w:p>
        </w:tc>
        <w:tc>
          <w:tcPr>
            <w:tcW w:type="dxa" w:w="2551"/>
          </w:tcPr>
          <w:p>
            <w:r>
              <w:rPr>
                <w:sz w:val="20"/>
              </w:rPr>
            </w:r>
            <w:r>
              <w:rPr>
                <w:b w:val="0"/>
                <w:i w:val="0"/>
                <w:sz w:val="20"/>
              </w:rPr>
              <w:t>UI-02</w:t>
            </w:r>
          </w:p>
        </w:tc>
        <w:tc>
          <w:tcPr>
            <w:tcW w:type="dxa" w:w="1304"/>
          </w:tcPr>
          <w:p>
            <w:r>
              <w:rPr>
                <w:sz w:val="20"/>
              </w:rPr>
            </w:r>
            <w:r>
              <w:rPr>
                <w:b w:val="0"/>
                <w:i w:val="0"/>
                <w:sz w:val="20"/>
              </w:rPr>
              <w:t>8</w:t>
            </w:r>
          </w:p>
        </w:tc>
        <w:tc>
          <w:tcPr>
            <w:tcW w:type="dxa" w:w="1361"/>
          </w:tcPr>
          <w:p>
            <w:r>
              <w:rPr>
                <w:sz w:val="20"/>
              </w:rPr>
            </w:r>
            <w:r>
              <w:rPr>
                <w:b w:val="0"/>
                <w:i w:val="0"/>
                <w:sz w:val="20"/>
              </w:rPr>
              <w:t>Thành viên 5</w:t>
            </w:r>
          </w:p>
        </w:tc>
      </w:tr>
      <w:tr>
        <w:tc>
          <w:tcPr>
            <w:tcW w:type="dxa" w:w="850"/>
          </w:tcPr>
          <w:p>
            <w:r>
              <w:rPr>
                <w:sz w:val="20"/>
              </w:rPr>
            </w:r>
            <w:r>
              <w:rPr>
                <w:b w:val="0"/>
                <w:i w:val="0"/>
                <w:sz w:val="20"/>
              </w:rPr>
              <w:t>T3-03</w:t>
            </w:r>
          </w:p>
        </w:tc>
        <w:tc>
          <w:tcPr>
            <w:tcW w:type="dxa" w:w="3685"/>
          </w:tcPr>
          <w:p>
            <w:r>
              <w:rPr>
                <w:sz w:val="20"/>
              </w:rPr>
            </w:r>
            <w:r>
              <w:rPr>
                <w:b w:val="0"/>
                <w:i w:val="0"/>
                <w:sz w:val="20"/>
              </w:rPr>
              <w:t>Lập Kế hoạch kiểm thử (phạm vi, chiến lược, môi trường, tiêu chí)</w:t>
            </w:r>
          </w:p>
        </w:tc>
        <w:tc>
          <w:tcPr>
            <w:tcW w:type="dxa" w:w="2551"/>
          </w:tcPr>
          <w:p>
            <w:r>
              <w:rPr>
                <w:sz w:val="20"/>
              </w:rPr>
            </w:r>
            <w:r>
              <w:rPr>
                <w:b w:val="0"/>
                <w:i w:val="0"/>
                <w:sz w:val="20"/>
              </w:rPr>
              <w:t>TEST-01</w:t>
            </w:r>
          </w:p>
        </w:tc>
        <w:tc>
          <w:tcPr>
            <w:tcW w:type="dxa" w:w="1304"/>
          </w:tcPr>
          <w:p>
            <w:r>
              <w:rPr>
                <w:sz w:val="20"/>
              </w:rPr>
            </w:r>
            <w:r>
              <w:rPr>
                <w:b w:val="0"/>
                <w:i w:val="0"/>
                <w:sz w:val="20"/>
              </w:rPr>
              <w:t>8</w:t>
            </w:r>
          </w:p>
        </w:tc>
        <w:tc>
          <w:tcPr>
            <w:tcW w:type="dxa" w:w="1361"/>
          </w:tcPr>
          <w:p>
            <w:r>
              <w:rPr>
                <w:sz w:val="20"/>
              </w:rPr>
            </w:r>
            <w:r>
              <w:rPr>
                <w:b w:val="0"/>
                <w:i w:val="0"/>
                <w:sz w:val="20"/>
              </w:rPr>
              <w:t>Thành viên 2</w:t>
            </w:r>
          </w:p>
        </w:tc>
      </w:tr>
      <w:tr>
        <w:tc>
          <w:tcPr>
            <w:tcW w:type="dxa" w:w="850"/>
          </w:tcPr>
          <w:p>
            <w:r>
              <w:rPr>
                <w:sz w:val="20"/>
              </w:rPr>
            </w:r>
            <w:r>
              <w:rPr>
                <w:b w:val="0"/>
                <w:i w:val="0"/>
                <w:sz w:val="20"/>
              </w:rPr>
              <w:t>T3-04</w:t>
            </w:r>
          </w:p>
        </w:tc>
        <w:tc>
          <w:tcPr>
            <w:tcW w:type="dxa" w:w="3685"/>
          </w:tcPr>
          <w:p>
            <w:r>
              <w:rPr>
                <w:sz w:val="20"/>
              </w:rPr>
            </w:r>
            <w:r>
              <w:rPr>
                <w:b w:val="0"/>
                <w:i w:val="0"/>
                <w:sz w:val="20"/>
              </w:rPr>
              <w:t>Viết 47 test case cho UC-01 đến UC-06 và phân quyền, phi chức năng</w:t>
            </w:r>
          </w:p>
        </w:tc>
        <w:tc>
          <w:tcPr>
            <w:tcW w:type="dxa" w:w="2551"/>
          </w:tcPr>
          <w:p>
            <w:r>
              <w:rPr>
                <w:sz w:val="20"/>
              </w:rPr>
            </w:r>
            <w:r>
              <w:rPr>
                <w:b w:val="0"/>
                <w:i w:val="0"/>
                <w:sz w:val="20"/>
              </w:rPr>
              <w:t>TC-01.xlsx</w:t>
            </w:r>
          </w:p>
        </w:tc>
        <w:tc>
          <w:tcPr>
            <w:tcW w:type="dxa" w:w="1304"/>
          </w:tcPr>
          <w:p>
            <w:r>
              <w:rPr>
                <w:sz w:val="20"/>
              </w:rPr>
            </w:r>
            <w:r>
              <w:rPr>
                <w:b w:val="0"/>
                <w:i w:val="0"/>
                <w:sz w:val="20"/>
              </w:rPr>
              <w:t>16</w:t>
            </w:r>
          </w:p>
        </w:tc>
        <w:tc>
          <w:tcPr>
            <w:tcW w:type="dxa" w:w="1361"/>
          </w:tcPr>
          <w:p>
            <w:r>
              <w:rPr>
                <w:sz w:val="20"/>
              </w:rPr>
            </w:r>
            <w:r>
              <w:rPr>
                <w:b w:val="0"/>
                <w:i w:val="0"/>
                <w:sz w:val="20"/>
              </w:rPr>
              <w:t>Thành viên 3, 4</w:t>
            </w:r>
          </w:p>
        </w:tc>
      </w:tr>
      <w:tr>
        <w:tc>
          <w:tcPr>
            <w:tcW w:type="dxa" w:w="850"/>
          </w:tcPr>
          <w:p>
            <w:r>
              <w:rPr>
                <w:sz w:val="20"/>
              </w:rPr>
            </w:r>
            <w:r>
              <w:rPr>
                <w:b w:val="0"/>
                <w:i w:val="0"/>
                <w:sz w:val="20"/>
              </w:rPr>
              <w:t>T3-05</w:t>
            </w:r>
          </w:p>
        </w:tc>
        <w:tc>
          <w:tcPr>
            <w:tcW w:type="dxa" w:w="3685"/>
          </w:tcPr>
          <w:p>
            <w:r>
              <w:rPr>
                <w:sz w:val="20"/>
              </w:rPr>
            </w:r>
            <w:r>
              <w:rPr>
                <w:b w:val="0"/>
                <w:i w:val="0"/>
                <w:sz w:val="20"/>
              </w:rPr>
              <w:t>Rà soát chéo test case với tiêu chí nghiệm thu trong Product Backlog</w:t>
            </w:r>
          </w:p>
        </w:tc>
        <w:tc>
          <w:tcPr>
            <w:tcW w:type="dxa" w:w="2551"/>
          </w:tcPr>
          <w:p>
            <w:r>
              <w:rPr>
                <w:sz w:val="20"/>
              </w:rPr>
            </w:r>
            <w:r>
              <w:rPr>
                <w:b w:val="0"/>
                <w:i w:val="0"/>
                <w:sz w:val="20"/>
              </w:rPr>
              <w:t>Biên bản rà soát</w:t>
            </w:r>
          </w:p>
        </w:tc>
        <w:tc>
          <w:tcPr>
            <w:tcW w:type="dxa" w:w="1304"/>
          </w:tcPr>
          <w:p>
            <w:r>
              <w:rPr>
                <w:sz w:val="20"/>
              </w:rPr>
            </w:r>
            <w:r>
              <w:rPr>
                <w:b w:val="0"/>
                <w:i w:val="0"/>
                <w:sz w:val="20"/>
              </w:rPr>
              <w:t>4</w:t>
            </w:r>
          </w:p>
        </w:tc>
        <w:tc>
          <w:tcPr>
            <w:tcW w:type="dxa" w:w="1361"/>
          </w:tcPr>
          <w:p>
            <w:r>
              <w:rPr>
                <w:sz w:val="20"/>
              </w:rPr>
            </w:r>
            <w:r>
              <w:rPr>
                <w:b w:val="0"/>
                <w:i w:val="0"/>
                <w:sz w:val="20"/>
              </w:rPr>
              <w:t>Cả nhóm</w:t>
            </w:r>
          </w:p>
        </w:tc>
      </w:tr>
    </w:tbl>
    <w:p/>
    <w:p>
      <w:pPr>
        <w:pStyle w:val="Heading1"/>
      </w:pPr>
      <w:r>
        <w:t>5. Định nghĩa hoàn thành (Definition of Done)</w:t>
      </w:r>
    </w:p>
    <w:p>
      <w:pPr>
        <w:pStyle w:val="ListBullet"/>
      </w:pPr>
      <w:r>
        <w:rPr>
          <w:b w:val="0"/>
          <w:i w:val="0"/>
        </w:rPr>
        <w:t>Mỗi tiêu chí nghiệm thu (AC) của story trong Sprint có ít nhất một test case.</w:t>
      </w:r>
    </w:p>
    <w:p>
      <w:pPr>
        <w:pStyle w:val="ListBullet"/>
      </w:pPr>
      <w:r>
        <w:rPr>
          <w:b w:val="0"/>
          <w:i w:val="0"/>
        </w:rPr>
        <w:t>Test case ghi rõ dữ liệu đầu vào và kết quả mong đợi đo được.</w:t>
      </w:r>
    </w:p>
    <w:p>
      <w:pPr>
        <w:pStyle w:val="ListBullet"/>
      </w:pPr>
      <w:r>
        <w:rPr>
          <w:b w:val="0"/>
          <w:i w:val="0"/>
        </w:rPr>
        <w:t>Có test cho cả luồng chính và luồng ngoại lệ trong SYS-02.</w:t>
      </w:r>
    </w:p>
    <w:p>
      <w:pPr>
        <w:pStyle w:val="ListBullet"/>
      </w:pPr>
      <w:r>
        <w:rPr>
          <w:b w:val="0"/>
          <w:i w:val="0"/>
        </w:rPr>
        <w:t>Tài liệu được nhóm rà soát chéo và chốt phiên bản.</w:t>
      </w:r>
    </w:p>
    <w:p>
      <w:pPr>
        <w:pStyle w:val="Heading1"/>
      </w:pPr>
      <w:r>
        <w:t>6. Rủi ro của Sprint</w:t>
      </w:r>
    </w:p>
    <w:p>
      <w:pPr>
        <w:pStyle w:val="ListBullet"/>
      </w:pPr>
      <w:r>
        <w:rPr>
          <w:b w:val="0"/>
          <w:i w:val="0"/>
        </w:rPr>
        <w:t>Quy tắc phát hiện gian lận dễ nhầm người dùng thật → định ngưỡng cảnh báo và để Admin quyết định thay vì khóa tự động.</w:t>
      </w:r>
    </w:p>
    <w:p>
      <w:pPr>
        <w:pStyle w:val="ListBullet"/>
      </w:pPr>
      <w:r>
        <w:rPr>
          <w:b w:val="0"/>
          <w:i w:val="0"/>
        </w:rPr>
        <w:t>Thiếu dữ liệu thật để kiểm thử tải → dùng dữ liệu mẫu và công cụ sinh tải.</w:t>
      </w:r>
    </w:p>
    <w:p>
      <w:r>
        <w:br w:type="page"/>
      </w:r>
    </w:p>
    <w:p>
      <w:pPr>
        <w:pStyle w:val="Heading1"/>
        <w:spacing w:after="160"/>
      </w:pPr>
      <w:r>
        <w:t>RÀ SOÁT VÀ BỔ SUNG HOÀN THIỆN</w:t>
      </w:r>
    </w:p>
    <w:p>
      <w:pPr>
        <w:spacing w:after="100"/>
      </w:pPr>
      <w:r>
        <w:rPr>
          <w:b/>
        </w:rPr>
        <w:t xml:space="preserve">Theo dõi tiến độ. </w:t>
      </w:r>
      <w:r>
        <w:t>Mỗi hạng mục cần có người phụ trách, ước lượng, trạng thái (To do/In progress/Review/Done), phụ thuộc và bằng chứng đầu ra. Cập nhật bảng công việc trong buổi daily hoặc khi có thay đổi.</w:t>
      </w:r>
    </w:p>
    <w:p>
      <w:pPr>
        <w:spacing w:after="100"/>
      </w:pPr>
      <w:r>
        <w:rPr>
          <w:b/>
        </w:rPr>
        <w:t xml:space="preserve">Điều kiện nghiệm thu Sprint. </w:t>
      </w:r>
      <w:r>
        <w:t>Đối chiếu từng đầu ra với Product Backlog, SYS-02, DB-03 và bộ test case. Các lỗi nghiêm trọng về số dư, phân quyền hoặc lộ dữ liệu phải được xử lý trước khi chốt Sprint.</w:t>
      </w:r>
    </w:p>
    <w:p>
      <w:pPr>
        <w:spacing w:after="100"/>
      </w:pPr>
      <w:r>
        <w:rPr>
          <w:b/>
        </w:rPr>
        <w:t xml:space="preserve">Review và retrospective. </w:t>
      </w:r>
      <w:r>
        <w:t>Buổi review trình diễn luồng hoàn chỉnh và ghi nhận phản hồi; retrospective xác định điều làm tốt, vấn đề, nguyên nhân và hành động cải tiến có người chịu trách nhiệm cho Sprint tiếp theo.</w:t>
      </w:r>
    </w:p>
    <w:p>
      <w:pPr>
        <w:spacing w:after="100"/>
      </w:pPr>
      <w:r>
        <w:rPr>
          <w:b/>
        </w:rPr>
        <w:t xml:space="preserve">Rủi ro và phương án. </w:t>
      </w:r>
      <w:r>
        <w:t>Nếu sơ đồ hoặc API không thống nhất, chỉ định một người quản lý phiên bản quy tắc nghiệp vụ. Nếu thiếu thời gian, ưu tiên luồng cốt lõi và ghi rõ phần chưa thực hiện thay vì đánh dấu hoàn thành.</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2F54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