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120" w:before="120" w:line="240" w:lineRule="auto"/>
        <w:jc w:val="center"/>
        <w:rPr>
          <w:color w:val="333399"/>
          <w:sz w:val="40"/>
          <w:szCs w:val="40"/>
        </w:rPr>
      </w:pPr>
      <w:bookmarkStart w:colFirst="0" w:colLast="0" w:name="_gjdgxs" w:id="0"/>
      <w:bookmarkEnd w:id="0"/>
      <w:r w:rsidDel="00000000" w:rsidR="00000000" w:rsidRPr="00000000">
        <w:rPr>
          <w:b w:val="1"/>
          <w:color w:val="333399"/>
          <w:sz w:val="40"/>
          <w:szCs w:val="40"/>
          <w:rtl w:val="0"/>
        </w:rPr>
        <w:t xml:space="preserve">HRM PRO 10 - MULTI TENANT</w:t>
      </w:r>
      <w:r w:rsidDel="00000000" w:rsidR="00000000" w:rsidRPr="00000000">
        <w:rPr>
          <w:rtl w:val="0"/>
        </w:rPr>
      </w:r>
    </w:p>
    <w:p w:rsidR="00000000" w:rsidDel="00000000" w:rsidP="00000000" w:rsidRDefault="00000000" w:rsidRPr="00000000" w14:paraId="00000002">
      <w:pPr>
        <w:spacing w:line="240" w:lineRule="auto"/>
        <w:jc w:val="center"/>
        <w:rPr>
          <w:sz w:val="20"/>
          <w:szCs w:val="20"/>
        </w:rPr>
      </w:pPr>
      <w:r w:rsidDel="00000000" w:rsidR="00000000" w:rsidRPr="00000000">
        <w:rPr>
          <w:sz w:val="20"/>
          <w:szCs w:val="20"/>
        </w:rPr>
        <w:drawing>
          <wp:inline distB="0" distT="0" distL="114300" distR="114300">
            <wp:extent cx="4419600" cy="13335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41960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after="240" w:before="120" w:line="240" w:lineRule="auto"/>
        <w:rPr>
          <w:b w:val="1"/>
          <w:sz w:val="24"/>
          <w:szCs w:val="24"/>
          <w:u w:val="single"/>
        </w:rPr>
      </w:pPr>
      <w:r w:rsidDel="00000000" w:rsidR="00000000" w:rsidRPr="00000000">
        <w:rPr>
          <w:b w:val="1"/>
          <w:sz w:val="24"/>
          <w:szCs w:val="24"/>
          <w:u w:val="single"/>
          <w:rtl w:val="0"/>
        </w:rPr>
        <w:t xml:space="preserve">Document History</w:t>
      </w:r>
    </w:p>
    <w:tbl>
      <w:tblPr>
        <w:tblStyle w:val="Table1"/>
        <w:tblW w:w="9947.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0"/>
        <w:gridCol w:w="1102"/>
        <w:gridCol w:w="3625"/>
        <w:gridCol w:w="3770"/>
        <w:tblGridChange w:id="0">
          <w:tblGrid>
            <w:gridCol w:w="1450"/>
            <w:gridCol w:w="1102"/>
            <w:gridCol w:w="3625"/>
            <w:gridCol w:w="3770"/>
          </w:tblGrid>
        </w:tblGridChange>
      </w:tblGrid>
      <w:tr>
        <w:trPr>
          <w:cantSplit w:val="0"/>
          <w:trHeight w:val="394" w:hRule="atLeast"/>
          <w:tblHeader w:val="0"/>
        </w:trPr>
        <w:tc>
          <w:tcPr>
            <w:shd w:fill="e6e6e6" w:val="clear"/>
            <w:vAlign w:val="top"/>
          </w:tcPr>
          <w:p w:rsidR="00000000" w:rsidDel="00000000" w:rsidP="00000000" w:rsidRDefault="00000000" w:rsidRPr="00000000" w14:paraId="00000004">
            <w:pPr>
              <w:spacing w:after="60" w:before="60" w:line="288" w:lineRule="auto"/>
              <w:ind w:left="-79" w:right="-108" w:firstLine="0"/>
              <w:jc w:val="center"/>
              <w:rPr>
                <w:sz w:val="20"/>
                <w:szCs w:val="20"/>
              </w:rPr>
            </w:pPr>
            <w:r w:rsidDel="00000000" w:rsidR="00000000" w:rsidRPr="00000000">
              <w:rPr>
                <w:b w:val="1"/>
                <w:sz w:val="20"/>
                <w:szCs w:val="20"/>
                <w:rtl w:val="0"/>
              </w:rPr>
              <w:t xml:space="preserve">Date</w:t>
            </w:r>
            <w:r w:rsidDel="00000000" w:rsidR="00000000" w:rsidRPr="00000000">
              <w:rPr>
                <w:rtl w:val="0"/>
              </w:rPr>
            </w:r>
          </w:p>
        </w:tc>
        <w:tc>
          <w:tcPr>
            <w:shd w:fill="e6e6e6" w:val="clear"/>
            <w:vAlign w:val="top"/>
          </w:tcPr>
          <w:p w:rsidR="00000000" w:rsidDel="00000000" w:rsidP="00000000" w:rsidRDefault="00000000" w:rsidRPr="00000000" w14:paraId="00000005">
            <w:pPr>
              <w:spacing w:after="60" w:before="60" w:line="288" w:lineRule="auto"/>
              <w:ind w:left="-79" w:right="-108" w:firstLine="0"/>
              <w:jc w:val="center"/>
              <w:rPr>
                <w:sz w:val="20"/>
                <w:szCs w:val="20"/>
              </w:rPr>
            </w:pPr>
            <w:r w:rsidDel="00000000" w:rsidR="00000000" w:rsidRPr="00000000">
              <w:rPr>
                <w:b w:val="1"/>
                <w:sz w:val="20"/>
                <w:szCs w:val="20"/>
                <w:rtl w:val="0"/>
              </w:rPr>
              <w:t xml:space="preserve">Revision</w:t>
            </w:r>
            <w:r w:rsidDel="00000000" w:rsidR="00000000" w:rsidRPr="00000000">
              <w:rPr>
                <w:rtl w:val="0"/>
              </w:rPr>
            </w:r>
          </w:p>
        </w:tc>
        <w:tc>
          <w:tcPr>
            <w:shd w:fill="e6e6e6" w:val="clear"/>
            <w:vAlign w:val="top"/>
          </w:tcPr>
          <w:p w:rsidR="00000000" w:rsidDel="00000000" w:rsidP="00000000" w:rsidRDefault="00000000" w:rsidRPr="00000000" w14:paraId="00000006">
            <w:pPr>
              <w:spacing w:after="60" w:before="60" w:line="288" w:lineRule="auto"/>
              <w:ind w:left="-79" w:right="-108" w:firstLine="0"/>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c>
          <w:tcPr>
            <w:shd w:fill="e6e6e6" w:val="clear"/>
            <w:vAlign w:val="top"/>
          </w:tcPr>
          <w:p w:rsidR="00000000" w:rsidDel="00000000" w:rsidP="00000000" w:rsidRDefault="00000000" w:rsidRPr="00000000" w14:paraId="00000007">
            <w:pPr>
              <w:spacing w:after="60" w:before="60" w:line="288" w:lineRule="auto"/>
              <w:ind w:left="-79" w:right="-108" w:firstLine="0"/>
              <w:jc w:val="center"/>
              <w:rPr>
                <w:sz w:val="20"/>
                <w:szCs w:val="20"/>
              </w:rPr>
            </w:pPr>
            <w:r w:rsidDel="00000000" w:rsidR="00000000" w:rsidRPr="00000000">
              <w:rPr>
                <w:b w:val="1"/>
                <w:sz w:val="20"/>
                <w:szCs w:val="20"/>
                <w:rtl w:val="0"/>
              </w:rPr>
              <w:t xml:space="preserve">PIC</w:t>
            </w:r>
            <w:r w:rsidDel="00000000" w:rsidR="00000000" w:rsidRPr="00000000">
              <w:rPr>
                <w:rtl w:val="0"/>
              </w:rPr>
            </w:r>
          </w:p>
        </w:tc>
      </w:tr>
      <w:tr>
        <w:trPr>
          <w:cantSplit w:val="0"/>
          <w:trHeight w:val="406" w:hRule="atLeast"/>
          <w:tblHeader w:val="0"/>
        </w:trPr>
        <w:tc>
          <w:tcPr>
            <w:vAlign w:val="top"/>
          </w:tcPr>
          <w:p w:rsidR="00000000" w:rsidDel="00000000" w:rsidP="00000000" w:rsidRDefault="00000000" w:rsidRPr="00000000" w14:paraId="00000008">
            <w:pPr>
              <w:spacing w:after="60" w:before="60" w:line="288" w:lineRule="auto"/>
              <w:ind w:left="-79" w:right="-50" w:firstLine="0"/>
              <w:jc w:val="center"/>
              <w:rPr>
                <w:sz w:val="20"/>
                <w:szCs w:val="20"/>
              </w:rPr>
            </w:pPr>
            <w:r w:rsidDel="00000000" w:rsidR="00000000" w:rsidRPr="00000000">
              <w:rPr>
                <w:sz w:val="20"/>
                <w:szCs w:val="20"/>
                <w:rtl w:val="0"/>
              </w:rPr>
              <w:t xml:space="preserve">02/11/2023</w:t>
            </w:r>
          </w:p>
        </w:tc>
        <w:tc>
          <w:tcPr>
            <w:vAlign w:val="top"/>
          </w:tcPr>
          <w:p w:rsidR="00000000" w:rsidDel="00000000" w:rsidP="00000000" w:rsidRDefault="00000000" w:rsidRPr="00000000" w14:paraId="00000009">
            <w:pPr>
              <w:spacing w:after="60" w:before="60" w:line="288" w:lineRule="auto"/>
              <w:ind w:left="-79" w:right="-108" w:firstLine="0"/>
              <w:jc w:val="center"/>
              <w:rPr>
                <w:sz w:val="20"/>
                <w:szCs w:val="20"/>
              </w:rPr>
            </w:pPr>
            <w:r w:rsidDel="00000000" w:rsidR="00000000" w:rsidRPr="00000000">
              <w:rPr>
                <w:sz w:val="20"/>
                <w:szCs w:val="20"/>
                <w:rtl w:val="0"/>
              </w:rPr>
              <w:t xml:space="preserve">1.0.1.0</w:t>
            </w:r>
          </w:p>
        </w:tc>
        <w:tc>
          <w:tcPr>
            <w:vAlign w:val="top"/>
          </w:tcPr>
          <w:p w:rsidR="00000000" w:rsidDel="00000000" w:rsidP="00000000" w:rsidRDefault="00000000" w:rsidRPr="00000000" w14:paraId="0000000A">
            <w:pPr>
              <w:spacing w:after="60" w:before="60" w:line="288" w:lineRule="auto"/>
              <w:rPr>
                <w:sz w:val="20"/>
                <w:szCs w:val="20"/>
              </w:rPr>
            </w:pPr>
            <w:r w:rsidDel="00000000" w:rsidR="00000000" w:rsidRPr="00000000">
              <w:rPr>
                <w:sz w:val="20"/>
                <w:szCs w:val="20"/>
                <w:rtl w:val="0"/>
              </w:rPr>
              <w:t xml:space="preserve">Tạo tài liệu</w:t>
            </w:r>
          </w:p>
        </w:tc>
        <w:tc>
          <w:tcPr>
            <w:vAlign w:val="top"/>
          </w:tcPr>
          <w:p w:rsidR="00000000" w:rsidDel="00000000" w:rsidP="00000000" w:rsidRDefault="00000000" w:rsidRPr="00000000" w14:paraId="0000000B">
            <w:pPr>
              <w:spacing w:after="60" w:before="60" w:line="288" w:lineRule="auto"/>
              <w:ind w:left="-79" w:right="-108" w:firstLine="0"/>
              <w:rPr>
                <w:sz w:val="20"/>
                <w:szCs w:val="20"/>
              </w:rPr>
            </w:pPr>
            <w:r w:rsidDel="00000000" w:rsidR="00000000" w:rsidRPr="00000000">
              <w:rPr>
                <w:sz w:val="20"/>
                <w:szCs w:val="20"/>
                <w:rtl w:val="0"/>
              </w:rPr>
              <w:t xml:space="preserve">Tung.Ly@VnResource.vn</w:t>
            </w:r>
          </w:p>
        </w:tc>
      </w:tr>
    </w:tbl>
    <w:p w:rsidR="00000000" w:rsidDel="00000000" w:rsidP="00000000" w:rsidRDefault="00000000" w:rsidRPr="00000000" w14:paraId="0000000C">
      <w:pPr>
        <w:spacing w:line="240" w:lineRule="auto"/>
        <w:jc w:val="center"/>
        <w:rPr>
          <w:sz w:val="20"/>
          <w:szCs w:val="20"/>
        </w:rPr>
      </w:pPr>
      <w:r w:rsidDel="00000000" w:rsidR="00000000" w:rsidRPr="00000000">
        <w:rPr>
          <w:rtl w:val="0"/>
        </w:rPr>
      </w:r>
    </w:p>
    <w:p w:rsidR="00000000" w:rsidDel="00000000" w:rsidP="00000000" w:rsidRDefault="00000000" w:rsidRPr="00000000" w14:paraId="0000000D">
      <w:pPr>
        <w:spacing w:line="240" w:lineRule="auto"/>
        <w:jc w:val="center"/>
        <w:rPr>
          <w:sz w:val="20"/>
          <w:szCs w:val="20"/>
        </w:rPr>
      </w:pPr>
      <w:r w:rsidDel="00000000" w:rsidR="00000000" w:rsidRPr="00000000">
        <w:rPr>
          <w:rtl w:val="0"/>
        </w:rPr>
      </w:r>
    </w:p>
    <w:p w:rsidR="00000000" w:rsidDel="00000000" w:rsidP="00000000" w:rsidRDefault="00000000" w:rsidRPr="00000000" w14:paraId="0000000E">
      <w:pPr>
        <w:widowControl w:val="0"/>
        <w:spacing w:after="240" w:before="120" w:line="240" w:lineRule="auto"/>
        <w:rPr>
          <w:b w:val="1"/>
          <w:sz w:val="28"/>
          <w:szCs w:val="28"/>
          <w:u w:val="single"/>
        </w:rPr>
      </w:pPr>
      <w:r w:rsidDel="00000000" w:rsidR="00000000" w:rsidRPr="00000000">
        <w:rPr>
          <w:b w:val="1"/>
          <w:sz w:val="28"/>
          <w:szCs w:val="28"/>
          <w:u w:val="single"/>
          <w:rtl w:val="0"/>
        </w:rPr>
        <w:t xml:space="preserve">Nội Dung - Content</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t3h5s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Giới thiệu tài liệu – Document Introduction</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n0s7i7yb2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Mục đích tài liệu</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a2lcaidr4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Từ viết tắt</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7hqwnncdfq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Multi Tenant</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s6xt9s6h8r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Kiến trúc multi tenant</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e964u1ik26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Khách hàng đăng ký tài khoản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vrbhxe9sx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Quản lý hệ thống multi tenant</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7eerjixl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Bước 1: VnR vào link quản lý tenant : https://hrm-saas.vnresource.net:8088/</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gesehimc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Bước 2: VnR đăng nhập vào hệ thống với tài khoản : admin/123</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se0s6d6h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Bước 3: VnR vào menu quản lý công ty và chọn công ty cần xác nhận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zj5q1gu7v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Bước 4: Khách hàng vào địa chỉ email (khi đăng ký) và tiến hành kích hoạt tài khoản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jlw713q5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Bước 4.1 : khách hàng sau khi chọn kích hoạt, hệ thống sẽ điều hướng đến trang kích hoạt</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bv3c858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Bước 4.2: Khách hàng tạo mật khẩu</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d7aixgu9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Bước 4.3: Khởi tạo một cơ sơ dữ liệu tương ứng với khách hàng vừa tạo</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0tvb4wu2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Bước 5: khách hàng nhận thêm một email báo hệ thống đã tạo thành công và thông tin trang HRM</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jed05uc8c1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Khách hàng đăng nhập hệ thống</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7icfv8eel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Khách hàng sử dụng phần mềm HRM Pro</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in4fpgyh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Giao diện ứng dụng “HRM Main”</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bmfzh1uq3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Giao diện ứng dụng “HRM Portal”</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widowControl w:val="0"/>
        <w:tabs>
          <w:tab w:val="left" w:leader="none" w:pos="4130"/>
          <w:tab w:val="right" w:leader="none" w:pos="9744"/>
          <w:tab w:val="right" w:leader="none" w:pos="9773"/>
          <w:tab w:val="right" w:leader="none" w:pos="9831"/>
          <w:tab w:val="right" w:leader="none" w:pos="9860"/>
          <w:tab w:val="right" w:leader="none" w:pos="9889"/>
          <w:tab w:val="right" w:leader="none" w:pos="9918"/>
          <w:tab w:val="right" w:leader="none" w:pos="9947"/>
          <w:tab w:val="right" w:leader="none" w:pos="10005"/>
          <w:tab w:val="right" w:leader="none" w:pos="10266"/>
          <w:tab w:val="right" w:leader="none" w:pos="10817"/>
        </w:tabs>
        <w:spacing w:after="60" w:line="240" w:lineRule="auto"/>
        <w:jc w:val="both"/>
        <w:rPr>
          <w:b w:val="1"/>
          <w:sz w:val="20"/>
          <w:szCs w:val="20"/>
        </w:rPr>
      </w:pPr>
      <w:bookmarkStart w:colFirst="0" w:colLast="0" w:name="_3dy6vkm" w:id="1"/>
      <w:bookmarkEnd w:id="1"/>
      <w:r w:rsidDel="00000000" w:rsidR="00000000" w:rsidRPr="00000000">
        <w:rPr>
          <w:rtl w:val="0"/>
        </w:rPr>
      </w:r>
    </w:p>
    <w:p w:rsidR="00000000" w:rsidDel="00000000" w:rsidP="00000000" w:rsidRDefault="00000000" w:rsidRPr="00000000" w14:paraId="00000023">
      <w:pPr>
        <w:pStyle w:val="Heading1"/>
        <w:keepNext w:val="0"/>
        <w:keepLines w:val="0"/>
        <w:widowControl w:val="0"/>
        <w:spacing w:before="0" w:line="240" w:lineRule="auto"/>
        <w:jc w:val="both"/>
        <w:rPr>
          <w:b w:val="1"/>
          <w:sz w:val="32"/>
          <w:szCs w:val="32"/>
        </w:rPr>
      </w:pPr>
      <w:bookmarkStart w:colFirst="0" w:colLast="0" w:name="_qhn7src9d7v5" w:id="2"/>
      <w:bookmarkEnd w:id="2"/>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b w:val="1"/>
        </w:rPr>
      </w:pPr>
      <w:bookmarkStart w:colFirst="0" w:colLast="0" w:name="_1t3h5sf" w:id="3"/>
      <w:bookmarkEnd w:id="3"/>
      <w:r w:rsidDel="00000000" w:rsidR="00000000" w:rsidRPr="00000000">
        <w:rPr>
          <w:b w:val="1"/>
          <w:rtl w:val="0"/>
        </w:rPr>
        <w:t xml:space="preserve">Giới thiệu tài liệu – Document Introduction</w:t>
      </w:r>
    </w:p>
    <w:p w:rsidR="00000000" w:rsidDel="00000000" w:rsidP="00000000" w:rsidRDefault="00000000" w:rsidRPr="00000000" w14:paraId="00000025">
      <w:pPr>
        <w:pStyle w:val="Heading2"/>
        <w:keepNext w:val="1"/>
        <w:widowControl w:val="0"/>
        <w:spacing w:after="240" w:before="240" w:line="240" w:lineRule="auto"/>
        <w:jc w:val="both"/>
        <w:rPr>
          <w:b w:val="1"/>
        </w:rPr>
      </w:pPr>
      <w:bookmarkStart w:colFirst="0" w:colLast="0" w:name="_6n0s7i7yb2v8" w:id="4"/>
      <w:bookmarkEnd w:id="4"/>
      <w:r w:rsidDel="00000000" w:rsidR="00000000" w:rsidRPr="00000000">
        <w:rPr>
          <w:b w:val="1"/>
          <w:rtl w:val="0"/>
        </w:rPr>
        <w:t xml:space="preserve">Mục đích tài liệu</w:t>
      </w:r>
    </w:p>
    <w:p w:rsidR="00000000" w:rsidDel="00000000" w:rsidP="00000000" w:rsidRDefault="00000000" w:rsidRPr="00000000" w14:paraId="00000026">
      <w:pPr>
        <w:numPr>
          <w:ilvl w:val="0"/>
          <w:numId w:val="1"/>
        </w:numPr>
        <w:spacing w:after="288" w:line="240" w:lineRule="auto"/>
        <w:ind w:left="426" w:hanging="360"/>
        <w:rPr>
          <w:sz w:val="21"/>
          <w:szCs w:val="21"/>
        </w:rPr>
      </w:pPr>
      <w:r w:rsidDel="00000000" w:rsidR="00000000" w:rsidRPr="00000000">
        <w:rPr>
          <w:sz w:val="21"/>
          <w:szCs w:val="21"/>
          <w:rtl w:val="0"/>
        </w:rPr>
        <w:t xml:space="preserve">Mục tiêu của triển khai SaaS (Phần mềm dưới dạng Dịch vụ) theo kiến trúc multi tenant. Multi tenant là một kiến trúc phần mềm cho phép nhiều khách hàng (tenant) sử dụng cùng một ứng dụng mà không gây xung đột dữ liệu hay tác động đến nhau.</w:t>
      </w:r>
      <w:r w:rsidDel="00000000" w:rsidR="00000000" w:rsidRPr="00000000">
        <w:rPr>
          <w:sz w:val="21"/>
          <w:szCs w:val="21"/>
          <w:rtl w:val="0"/>
        </w:rPr>
        <w:t xml:space="preserve">.</w:t>
      </w:r>
    </w:p>
    <w:p w:rsidR="00000000" w:rsidDel="00000000" w:rsidP="00000000" w:rsidRDefault="00000000" w:rsidRPr="00000000" w14:paraId="00000027">
      <w:pPr>
        <w:pStyle w:val="Heading2"/>
        <w:keepNext w:val="1"/>
        <w:widowControl w:val="0"/>
        <w:spacing w:after="240" w:before="240" w:line="240" w:lineRule="auto"/>
        <w:jc w:val="both"/>
        <w:rPr>
          <w:b w:val="1"/>
        </w:rPr>
      </w:pPr>
      <w:bookmarkStart w:colFirst="0" w:colLast="0" w:name="_ta2lcaidr4br" w:id="5"/>
      <w:bookmarkEnd w:id="5"/>
      <w:r w:rsidDel="00000000" w:rsidR="00000000" w:rsidRPr="00000000">
        <w:rPr>
          <w:b w:val="1"/>
          <w:rtl w:val="0"/>
        </w:rPr>
        <w:t xml:space="preserve">Từ viết tắt</w:t>
      </w:r>
    </w:p>
    <w:p w:rsidR="00000000" w:rsidDel="00000000" w:rsidP="00000000" w:rsidRDefault="00000000" w:rsidRPr="00000000" w14:paraId="00000028">
      <w:pPr>
        <w:widowControl w:val="0"/>
        <w:spacing w:after="120" w:line="240" w:lineRule="auto"/>
        <w:jc w:val="both"/>
        <w:rPr>
          <w:sz w:val="20"/>
          <w:szCs w:val="20"/>
        </w:rPr>
      </w:pPr>
      <w:bookmarkStart w:colFirst="0" w:colLast="0" w:name="_26in1rg" w:id="6"/>
      <w:bookmarkEnd w:id="6"/>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20"/>
        <w:gridCol w:w="5865"/>
        <w:tblGridChange w:id="0">
          <w:tblGrid>
            <w:gridCol w:w="975"/>
            <w:gridCol w:w="2520"/>
            <w:gridCol w:w="5865"/>
          </w:tblGrid>
        </w:tblGridChange>
      </w:tblGrid>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029">
            <w:pPr>
              <w:widowControl w:val="0"/>
              <w:spacing w:after="60" w:before="60" w:line="288.00000000000006" w:lineRule="auto"/>
              <w:ind w:left="0" w:firstLine="0"/>
              <w:jc w:val="center"/>
              <w:rPr>
                <w:b w:val="1"/>
                <w:sz w:val="20"/>
                <w:szCs w:val="20"/>
              </w:rPr>
            </w:pPr>
            <w:bookmarkStart w:colFirst="0" w:colLast="0" w:name="_26in1rg" w:id="6"/>
            <w:bookmarkEnd w:id="6"/>
            <w:r w:rsidDel="00000000" w:rsidR="00000000" w:rsidRPr="00000000">
              <w:rPr>
                <w:b w:val="1"/>
                <w:sz w:val="20"/>
                <w:szCs w:val="20"/>
                <w:rtl w:val="0"/>
              </w:rPr>
              <w:t xml:space="preserve">STT</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02A">
            <w:pPr>
              <w:widowControl w:val="0"/>
              <w:spacing w:after="60" w:before="60" w:line="288.00000000000006" w:lineRule="auto"/>
              <w:ind w:left="460" w:firstLine="0"/>
              <w:jc w:val="center"/>
              <w:rPr>
                <w:b w:val="1"/>
                <w:sz w:val="20"/>
                <w:szCs w:val="20"/>
              </w:rPr>
            </w:pPr>
            <w:bookmarkStart w:colFirst="0" w:colLast="0" w:name="_26in1rg" w:id="6"/>
            <w:bookmarkEnd w:id="6"/>
            <w:r w:rsidDel="00000000" w:rsidR="00000000" w:rsidRPr="00000000">
              <w:rPr>
                <w:b w:val="1"/>
                <w:sz w:val="20"/>
                <w:szCs w:val="20"/>
                <w:rtl w:val="0"/>
              </w:rPr>
              <w:t xml:space="preserve">Thuật ngữ/ Viết tắt</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02B">
            <w:pPr>
              <w:widowControl w:val="0"/>
              <w:spacing w:after="60" w:before="60" w:line="288.00000000000006" w:lineRule="auto"/>
              <w:ind w:left="460" w:firstLine="0"/>
              <w:jc w:val="center"/>
              <w:rPr>
                <w:b w:val="1"/>
                <w:sz w:val="20"/>
                <w:szCs w:val="20"/>
              </w:rPr>
            </w:pPr>
            <w:bookmarkStart w:colFirst="0" w:colLast="0" w:name="_26in1rg" w:id="6"/>
            <w:bookmarkEnd w:id="6"/>
            <w:r w:rsidDel="00000000" w:rsidR="00000000" w:rsidRPr="00000000">
              <w:rPr>
                <w:b w:val="1"/>
                <w:sz w:val="20"/>
                <w:szCs w:val="20"/>
                <w:rtl w:val="0"/>
              </w:rPr>
              <w:t xml:space="preserve">Ý nghĩa</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C">
            <w:pPr>
              <w:widowControl w:val="0"/>
              <w:spacing w:after="60" w:before="60" w:line="288.00000000000006" w:lineRule="auto"/>
              <w:ind w:left="460" w:firstLine="0"/>
              <w:jc w:val="center"/>
              <w:rPr>
                <w:sz w:val="20"/>
                <w:szCs w:val="20"/>
              </w:rPr>
            </w:pPr>
            <w:bookmarkStart w:colFirst="0" w:colLast="0" w:name="_26in1rg" w:id="6"/>
            <w:bookmarkEnd w:id="6"/>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D">
            <w:pPr>
              <w:widowControl w:val="0"/>
              <w:spacing w:after="60" w:before="60" w:line="288.00000000000006" w:lineRule="auto"/>
              <w:ind w:left="460" w:firstLine="0"/>
              <w:rPr>
                <w:sz w:val="20"/>
                <w:szCs w:val="20"/>
              </w:rPr>
            </w:pPr>
            <w:bookmarkStart w:colFirst="0" w:colLast="0" w:name="_26in1rg" w:id="6"/>
            <w:bookmarkEnd w:id="6"/>
            <w:r w:rsidDel="00000000" w:rsidR="00000000" w:rsidRPr="00000000">
              <w:rPr>
                <w:sz w:val="20"/>
                <w:szCs w:val="20"/>
                <w:rtl w:val="0"/>
              </w:rPr>
              <w:t xml:space="preserve">HRM Pro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E">
            <w:pPr>
              <w:widowControl w:val="0"/>
              <w:spacing w:after="60" w:before="60" w:line="288.00000000000006" w:lineRule="auto"/>
              <w:ind w:left="460" w:firstLine="0"/>
              <w:rPr>
                <w:sz w:val="20"/>
                <w:szCs w:val="20"/>
              </w:rPr>
            </w:pPr>
            <w:bookmarkStart w:colFirst="0" w:colLast="0" w:name="_26in1rg" w:id="6"/>
            <w:bookmarkEnd w:id="6"/>
            <w:r w:rsidDel="00000000" w:rsidR="00000000" w:rsidRPr="00000000">
              <w:rPr>
                <w:sz w:val="20"/>
                <w:szCs w:val="20"/>
                <w:rtl w:val="0"/>
              </w:rPr>
              <w:t xml:space="preserve">Giải pháp phần mềm nhân sự VnResource</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F">
            <w:pPr>
              <w:widowControl w:val="0"/>
              <w:spacing w:after="60" w:before="60" w:line="288.00000000000006" w:lineRule="auto"/>
              <w:ind w:left="460" w:firstLine="0"/>
              <w:jc w:val="center"/>
              <w:rPr>
                <w:sz w:val="20"/>
                <w:szCs w:val="20"/>
              </w:rPr>
            </w:pPr>
            <w:bookmarkStart w:colFirst="0" w:colLast="0" w:name="_26in1rg" w:id="6"/>
            <w:bookmarkEnd w:id="6"/>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0">
            <w:pPr>
              <w:widowControl w:val="0"/>
              <w:spacing w:after="60" w:before="60" w:line="288.00000000000006" w:lineRule="auto"/>
              <w:ind w:left="460" w:firstLine="0"/>
              <w:rPr>
                <w:sz w:val="20"/>
                <w:szCs w:val="20"/>
              </w:rPr>
            </w:pPr>
            <w:bookmarkStart w:colFirst="0" w:colLast="0" w:name="_26in1rg" w:id="6"/>
            <w:bookmarkEnd w:id="6"/>
            <w:r w:rsidDel="00000000" w:rsidR="00000000" w:rsidRPr="00000000">
              <w:rPr>
                <w:sz w:val="20"/>
                <w:szCs w:val="20"/>
                <w:rtl w:val="0"/>
              </w:rPr>
              <w:t xml:space="preserve">SaaS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1">
            <w:pPr>
              <w:spacing w:after="288" w:line="240" w:lineRule="auto"/>
              <w:ind w:left="450" w:firstLine="0"/>
              <w:rPr>
                <w:rFonts w:ascii="Roboto" w:cs="Roboto" w:eastAsia="Roboto" w:hAnsi="Roboto"/>
                <w:color w:val="444746"/>
                <w:sz w:val="21"/>
                <w:szCs w:val="21"/>
                <w:shd w:fill="f9fbfd" w:val="clear"/>
              </w:rPr>
            </w:pPr>
            <w:r w:rsidDel="00000000" w:rsidR="00000000" w:rsidRPr="00000000">
              <w:rPr>
                <w:sz w:val="21"/>
                <w:szCs w:val="21"/>
                <w:rtl w:val="0"/>
              </w:rPr>
              <w:t xml:space="preserve">triển khai SaaS (Phần mềm dưới dạng Dịch vụ)</w:t>
            </w:r>
            <w:r w:rsidDel="00000000" w:rsidR="00000000" w:rsidRPr="00000000">
              <w:rPr>
                <w:rtl w:val="0"/>
              </w:rPr>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2">
            <w:pPr>
              <w:widowControl w:val="0"/>
              <w:spacing w:after="60" w:before="60" w:line="288.00000000000006" w:lineRule="auto"/>
              <w:ind w:left="460" w:firstLine="0"/>
              <w:jc w:val="center"/>
              <w:rPr>
                <w:sz w:val="20"/>
                <w:szCs w:val="20"/>
              </w:rPr>
            </w:pPr>
            <w:bookmarkStart w:colFirst="0" w:colLast="0" w:name="_26in1rg" w:id="6"/>
            <w:bookmarkEnd w:id="6"/>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3">
            <w:pPr>
              <w:widowControl w:val="0"/>
              <w:spacing w:after="60" w:before="60" w:line="288.00000000000006" w:lineRule="auto"/>
              <w:ind w:left="460" w:firstLine="0"/>
              <w:rPr>
                <w:sz w:val="20"/>
                <w:szCs w:val="20"/>
              </w:rPr>
            </w:pPr>
            <w:bookmarkStart w:colFirst="0" w:colLast="0" w:name="_26in1rg" w:id="6"/>
            <w:bookmarkEnd w:id="6"/>
            <w:r w:rsidDel="00000000" w:rsidR="00000000" w:rsidRPr="00000000">
              <w:rPr>
                <w:sz w:val="20"/>
                <w:szCs w:val="20"/>
                <w:rtl w:val="0"/>
              </w:rPr>
              <w:t xml:space="preserve">Multi tenant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4">
            <w:pPr>
              <w:widowControl w:val="0"/>
              <w:spacing w:after="60" w:before="60" w:line="288.00000000000006" w:lineRule="auto"/>
              <w:ind w:left="460" w:firstLine="0"/>
              <w:rPr>
                <w:sz w:val="20"/>
                <w:szCs w:val="20"/>
              </w:rPr>
            </w:pPr>
            <w:bookmarkStart w:colFirst="0" w:colLast="0" w:name="_26in1rg" w:id="6"/>
            <w:bookmarkEnd w:id="6"/>
            <w:r w:rsidDel="00000000" w:rsidR="00000000" w:rsidRPr="00000000">
              <w:rPr>
                <w:rFonts w:ascii="Roboto" w:cs="Roboto" w:eastAsia="Roboto" w:hAnsi="Roboto"/>
                <w:sz w:val="21"/>
                <w:szCs w:val="21"/>
                <w:rtl w:val="0"/>
              </w:rPr>
              <w:t xml:space="preserve">Multi tenant là một kiến trúc phần mềm cho phép nhiều khách hàng (tenant) sử dụng cùng một ứng dụng mà không gây xung đột dữ liệu hay tác động đến nhau.</w:t>
            </w:r>
            <w:r w:rsidDel="00000000" w:rsidR="00000000" w:rsidRPr="00000000">
              <w:rPr>
                <w:rtl w:val="0"/>
              </w:rPr>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5">
            <w:pPr>
              <w:widowControl w:val="0"/>
              <w:spacing w:after="60" w:before="60" w:line="288.00000000000006" w:lineRule="auto"/>
              <w:ind w:left="460" w:firstLine="0"/>
              <w:jc w:val="center"/>
              <w:rPr>
                <w:sz w:val="20"/>
                <w:szCs w:val="20"/>
              </w:rPr>
            </w:pPr>
            <w:bookmarkStart w:colFirst="0" w:colLast="0" w:name="_26in1rg" w:id="6"/>
            <w:bookmarkEnd w:id="6"/>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6">
            <w:pPr>
              <w:widowControl w:val="0"/>
              <w:spacing w:after="60" w:before="60" w:line="288.00000000000006" w:lineRule="auto"/>
              <w:ind w:left="460" w:firstLine="0"/>
              <w:rPr>
                <w:sz w:val="20"/>
                <w:szCs w:val="20"/>
              </w:rPr>
            </w:pPr>
            <w:bookmarkStart w:colFirst="0" w:colLast="0" w:name="_26in1rg" w:id="6"/>
            <w:bookmarkEnd w:id="6"/>
            <w:r w:rsidDel="00000000" w:rsidR="00000000" w:rsidRPr="00000000">
              <w:rPr>
                <w:sz w:val="20"/>
                <w:szCs w:val="20"/>
                <w:rtl w:val="0"/>
              </w:rPr>
              <w:t xml:space="preserve">Storage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7">
            <w:pPr>
              <w:spacing w:line="240" w:lineRule="auto"/>
              <w:ind w:left="450" w:firstLine="0"/>
              <w:rPr>
                <w:rFonts w:ascii="Roboto" w:cs="Roboto" w:eastAsia="Roboto" w:hAnsi="Roboto"/>
                <w:color w:val="444746"/>
                <w:sz w:val="21"/>
                <w:szCs w:val="21"/>
                <w:shd w:fill="f9fbfd" w:val="clear"/>
              </w:rPr>
            </w:pPr>
            <w:r w:rsidDel="00000000" w:rsidR="00000000" w:rsidRPr="00000000">
              <w:rPr>
                <w:rFonts w:ascii="Times New Roman" w:cs="Times New Roman" w:eastAsia="Times New Roman" w:hAnsi="Times New Roman"/>
                <w:rtl w:val="0"/>
              </w:rPr>
              <w:t xml:space="preserve">Trong ứng dụng HRM, việc tải tập tin và kết xuất tập tin sẽ tiến hành đưa lên storage. Các storage tùy chọn như : Azure cloud, Amzon cloud, MinIO</w:t>
            </w:r>
            <w:r w:rsidDel="00000000" w:rsidR="00000000" w:rsidRPr="00000000">
              <w:rPr>
                <w:rtl w:val="0"/>
              </w:rPr>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8">
            <w:pPr>
              <w:widowControl w:val="0"/>
              <w:spacing w:after="60" w:before="60" w:line="288.00000000000006" w:lineRule="auto"/>
              <w:ind w:left="460" w:firstLine="0"/>
              <w:jc w:val="center"/>
              <w:rPr>
                <w:sz w:val="20"/>
                <w:szCs w:val="20"/>
              </w:rPr>
            </w:pPr>
            <w:bookmarkStart w:colFirst="0" w:colLast="0" w:name="_26in1rg" w:id="6"/>
            <w:bookmarkEnd w:id="6"/>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9">
            <w:pPr>
              <w:widowControl w:val="0"/>
              <w:spacing w:after="60" w:before="60" w:line="288.00000000000006" w:lineRule="auto"/>
              <w:ind w:left="460" w:firstLine="0"/>
              <w:rPr>
                <w:sz w:val="20"/>
                <w:szCs w:val="20"/>
              </w:rPr>
            </w:pPr>
            <w:bookmarkStart w:colFirst="0" w:colLast="0" w:name="_26in1rg" w:id="6"/>
            <w:bookmarkEnd w:id="6"/>
            <w:r w:rsidDel="00000000" w:rsidR="00000000" w:rsidRPr="00000000">
              <w:rPr>
                <w:sz w:val="20"/>
                <w:szCs w:val="20"/>
                <w:rtl w:val="0"/>
              </w:rPr>
              <w:t xml:space="preserve">Redis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A">
            <w:pPr>
              <w:spacing w:line="240" w:lineRule="auto"/>
              <w:ind w:left="45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cache</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widowControl w:val="0"/>
              <w:spacing w:after="60" w:before="60" w:line="288.00000000000006" w:lineRule="auto"/>
              <w:ind w:left="460" w:firstLine="0"/>
              <w:jc w:val="center"/>
              <w:rPr>
                <w:sz w:val="20"/>
                <w:szCs w:val="20"/>
              </w:rPr>
            </w:pPr>
            <w:bookmarkStart w:colFirst="0" w:colLast="0" w:name="_26in1rg" w:id="6"/>
            <w:bookmarkEnd w:id="6"/>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widowControl w:val="0"/>
              <w:spacing w:after="60" w:before="60" w:line="288.00000000000006" w:lineRule="auto"/>
              <w:ind w:left="460" w:firstLine="0"/>
              <w:rPr>
                <w:sz w:val="20"/>
                <w:szCs w:val="20"/>
              </w:rPr>
            </w:pPr>
            <w:bookmarkStart w:colFirst="0" w:colLast="0" w:name="_26in1rg" w:id="6"/>
            <w:bookmarkEnd w:id="6"/>
            <w:r w:rsidDel="00000000" w:rsidR="00000000" w:rsidRPr="00000000">
              <w:rPr>
                <w:sz w:val="20"/>
                <w:szCs w:val="20"/>
                <w:rtl w:val="0"/>
              </w:rPr>
              <w:t xml:space="preserve">Jobs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D">
            <w:pPr>
              <w:spacing w:line="240" w:lineRule="auto"/>
              <w:ind w:left="45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năng giúp tự động hóa việc thực thi một tác vụ theo lịch trình</w:t>
            </w:r>
          </w:p>
        </w:tc>
      </w:tr>
    </w:tbl>
    <w:p w:rsidR="00000000" w:rsidDel="00000000" w:rsidP="00000000" w:rsidRDefault="00000000" w:rsidRPr="00000000" w14:paraId="0000003E">
      <w:pPr>
        <w:widowControl w:val="0"/>
        <w:spacing w:after="120" w:line="240" w:lineRule="auto"/>
        <w:jc w:val="both"/>
        <w:rPr>
          <w:sz w:val="20"/>
          <w:szCs w:val="20"/>
        </w:rPr>
      </w:pPr>
      <w:bookmarkStart w:colFirst="0" w:colLast="0" w:name="_st3g312v760m" w:id="7"/>
      <w:bookmarkEnd w:id="7"/>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b w:val="1"/>
        </w:rPr>
      </w:pPr>
      <w:bookmarkStart w:colFirst="0" w:colLast="0" w:name="_p7hqwnncdfql" w:id="8"/>
      <w:bookmarkEnd w:id="8"/>
      <w:r w:rsidDel="00000000" w:rsidR="00000000" w:rsidRPr="00000000">
        <w:rPr>
          <w:b w:val="1"/>
          <w:rtl w:val="0"/>
        </w:rPr>
        <w:t xml:space="preserve">Multi Tenant</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Kiến trúc Multitenant là một kiến trúc phần mềm cho phép nhiều khách hàng (tenant) sử dụng cùng một ứng dụng, nhưng vẫn giữ được sự độc lập giữa các khách hàng.</w:t>
      </w:r>
    </w:p>
    <w:p w:rsidR="00000000" w:rsidDel="00000000" w:rsidP="00000000" w:rsidRDefault="00000000" w:rsidRPr="00000000" w14:paraId="00000041">
      <w:pPr>
        <w:pStyle w:val="Heading1"/>
        <w:keepNext w:val="0"/>
        <w:keepLines w:val="0"/>
        <w:widowControl w:val="0"/>
        <w:spacing w:before="280" w:line="240" w:lineRule="auto"/>
        <w:jc w:val="both"/>
        <w:rPr>
          <w:b w:val="1"/>
        </w:rPr>
      </w:pPr>
      <w:bookmarkStart w:colFirst="0" w:colLast="0" w:name="_ts6xt9s6h8r2" w:id="9"/>
      <w:bookmarkEnd w:id="9"/>
      <w:r w:rsidDel="00000000" w:rsidR="00000000" w:rsidRPr="00000000">
        <w:rPr>
          <w:b w:val="1"/>
          <w:rtl w:val="0"/>
        </w:rPr>
        <w:t xml:space="preserve">Kiến trúc multi tenant</w:t>
      </w:r>
    </w:p>
    <w:p w:rsidR="00000000" w:rsidDel="00000000" w:rsidP="00000000" w:rsidRDefault="00000000" w:rsidRPr="00000000" w14:paraId="00000042">
      <w:pPr>
        <w:rPr/>
      </w:pPr>
      <w:r w:rsidDel="00000000" w:rsidR="00000000" w:rsidRPr="00000000">
        <w:rPr/>
        <w:drawing>
          <wp:inline distB="114300" distT="114300" distL="114300" distR="114300">
            <wp:extent cx="5943600" cy="5384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tbl>
      <w:tblPr>
        <w:tblStyle w:val="Table3"/>
        <w:tblpPr w:leftFromText="180" w:rightFromText="180" w:topFromText="180" w:bottomFromText="180" w:vertAnchor="text" w:horzAnchor="text" w:tblpX="15" w:tblpY="0"/>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710"/>
        <w:gridCol w:w="5535"/>
        <w:tblGridChange w:id="0">
          <w:tblGrid>
            <w:gridCol w:w="2130"/>
            <w:gridCol w:w="1710"/>
            <w:gridCol w:w="5535"/>
          </w:tblGrid>
        </w:tblGridChange>
      </w:tblGrid>
      <w:tr>
        <w:trPr>
          <w:cantSplit w:val="0"/>
          <w:trHeight w:val="465" w:hRule="atLeast"/>
          <w:tblHeader w:val="0"/>
        </w:trPr>
        <w:tc>
          <w:tcPr>
            <w:gridSpan w:val="3"/>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045">
            <w:pPr>
              <w:spacing w:after="160" w:lineRule="auto"/>
              <w:ind w:right="-14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 quy trình multi tenant</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048">
            <w:pPr>
              <w:spacing w:after="160" w:lineRule="auto"/>
              <w:ind w:right="-1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Bước thực hiện</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049">
            <w:pPr>
              <w:spacing w:after="1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Người thực hiện</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04A">
            <w:pPr>
              <w:spacing w:after="1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 chi tiết</w:t>
            </w:r>
          </w:p>
        </w:tc>
      </w:tr>
      <w:tr>
        <w:trPr>
          <w:cantSplit w:val="0"/>
          <w:trHeight w:val="9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4B">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1: Người dùng tiến hành đăng nhập (1)</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4C">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tenant 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4D">
            <w:pPr>
              <w:spacing w:after="120" w:before="12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Người dùng tiến hành đăng nhập với tên đăng nhập và mật khẩu.</w:t>
            </w:r>
          </w:p>
        </w:tc>
      </w:tr>
      <w:tr>
        <w:trPr>
          <w:cantSplit w:val="0"/>
          <w:trHeight w:val="15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4E">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2: Identity server xác thực tài khoản (1)</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4F">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Identity server </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0">
            <w:pPr>
              <w:spacing w:before="12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Identity server tiến hành xác thực tài khoản với tên - đăng nhập và mật khẩu ở bước 1. </w:t>
            </w:r>
          </w:p>
          <w:p w:rsidR="00000000" w:rsidDel="00000000" w:rsidP="00000000" w:rsidRDefault="00000000" w:rsidRPr="00000000" w14:paraId="00000051">
            <w:pPr>
              <w:spacing w:after="240" w:before="24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Kiểm tra thông tin đăng nhập thuộc về tenant nào thông qua kết nối cơ sở dữ liệu của ứng dụng quản lý tenant.</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2">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3: Lấy thông tin tenantCode (2)</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3">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Identity server</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4">
            <w:pPr>
              <w:spacing w:after="120" w:before="12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Trả về thông tin tenant như : tenantCode</w:t>
            </w:r>
          </w:p>
        </w:tc>
      </w:tr>
      <w:tr>
        <w:trPr>
          <w:cantSplit w:val="0"/>
          <w:trHeight w:val="9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5">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4: Identity server trả về thông tin token (2)</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6">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Identity server</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7">
            <w:pPr>
              <w:spacing w:after="20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Trả về thông tin token bao gồm thông tin tenantCode</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8">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5: Load balancing (3)</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9">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HRM System</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Load balancing sẽ điều hướng tới server phù hợp</w:t>
            </w:r>
          </w:p>
          <w:p w:rsidR="00000000" w:rsidDel="00000000" w:rsidP="00000000" w:rsidRDefault="00000000" w:rsidRPr="00000000" w14:paraId="0000005B">
            <w:pPr>
              <w:spacing w:after="20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Ứng dụng HRM sẽ tiến hành lấy thông tin cơ sở dữ liệu tương ứng với tenantCode nhận về lần đầu. Những lần tiếp theo, HRM sẽ chủ động kết nối với cơ sở dữ liệu phù hợp với tenantCode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C">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6: trả về thông tin tenant (3)</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D">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HRM System</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E">
            <w:pPr>
              <w:spacing w:after="20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Ứng dụng HRM nhận thông tin tenant như : chuổi kết nối database, thông tin tenantCode</w:t>
            </w:r>
          </w:p>
        </w:tc>
      </w:tr>
      <w:tr>
        <w:trPr>
          <w:cantSplit w:val="0"/>
          <w:trHeight w:val="22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5F">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7: kết nối CSDL phù hợp (3)</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60">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HRM System</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Sau khi nhận chuổi kết nối, ứng dụng HRM kết nối với cơ sở dữ liệu phù hợp với tenantCode</w:t>
            </w:r>
          </w:p>
          <w:p w:rsidR="00000000" w:rsidDel="00000000" w:rsidP="00000000" w:rsidRDefault="00000000" w:rsidRPr="00000000" w14:paraId="00000062">
            <w:pPr>
              <w:spacing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Trong ứng dụng HRM, việc tải tập tin và kết xuất tập tin sẽ tiến hành đưa lên storage. Các storage tùy chọn như : Azure cloud, Amzon cloud, MinIO.</w:t>
            </w:r>
          </w:p>
          <w:p w:rsidR="00000000" w:rsidDel="00000000" w:rsidP="00000000" w:rsidRDefault="00000000" w:rsidRPr="00000000" w14:paraId="00000063">
            <w:pPr>
              <w:spacing w:after="20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Rediscache dùng để  cache dữ liệu theo từng tenant.</w:t>
            </w:r>
          </w:p>
          <w:p w:rsidR="00000000" w:rsidDel="00000000" w:rsidP="00000000" w:rsidRDefault="00000000" w:rsidRPr="00000000" w14:paraId="00000064">
            <w:pPr>
              <w:spacing w:after="200"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Jobs dùng để chạy những chức năng theo lịch.</w:t>
            </w:r>
          </w:p>
        </w:tc>
      </w:tr>
    </w:tbl>
    <w:p w:rsidR="00000000" w:rsidDel="00000000" w:rsidP="00000000" w:rsidRDefault="00000000" w:rsidRPr="00000000" w14:paraId="00000065">
      <w:pPr>
        <w:pStyle w:val="Heading1"/>
        <w:rPr/>
      </w:pPr>
      <w:bookmarkStart w:colFirst="0" w:colLast="0" w:name="_8e964u1ik26h" w:id="10"/>
      <w:bookmarkEnd w:id="10"/>
      <w:r w:rsidDel="00000000" w:rsidR="00000000" w:rsidRPr="00000000">
        <w:br w:type="page"/>
      </w:r>
      <w:r w:rsidDel="00000000" w:rsidR="00000000" w:rsidRPr="00000000">
        <w:rPr>
          <w:rtl w:val="0"/>
        </w:rPr>
        <w:t xml:space="preserve">Khách hàng đăng ký tài khoản</w:t>
      </w:r>
    </w:p>
    <w:p w:rsidR="00000000" w:rsidDel="00000000" w:rsidP="00000000" w:rsidRDefault="00000000" w:rsidRPr="00000000" w14:paraId="00000066">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Doanh nghiệp truy cập vào link đăng ký tài khoản :</w:t>
      </w:r>
      <w:hyperlink r:id="rId8">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color w:val="0000ff"/>
          <w:u w:val="single"/>
          <w:rtl w:val="0"/>
        </w:rPr>
        <w:t xml:space="preserve">https://hrm-saas.vnresource.net:8089/#/public/tenant-public/tenant-register</w:t>
      </w:r>
    </w:p>
    <w:p w:rsidR="00000000" w:rsidDel="00000000" w:rsidP="00000000" w:rsidRDefault="00000000" w:rsidRPr="00000000" w14:paraId="00000067">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Nhập các thông tin doanh nghiệp và chọn đăng ký</w:t>
      </w:r>
    </w:p>
    <w:p w:rsidR="00000000" w:rsidDel="00000000" w:rsidP="00000000" w:rsidRDefault="00000000" w:rsidRPr="00000000" w14:paraId="0000006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48113" cy="6695677"/>
            <wp:effectExtent b="12700" l="12700" r="12700" t="1270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948113" cy="66956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Sau khi đăng ký thành công, VnR sẽ nhận email đăng ký thành công. Thông tin email support của VnR như sau (User: </w:t>
      </w:r>
      <w:hyperlink r:id="rId10">
        <w:r w:rsidDel="00000000" w:rsidR="00000000" w:rsidRPr="00000000">
          <w:rPr>
            <w:rFonts w:ascii="Times New Roman" w:cs="Times New Roman" w:eastAsia="Times New Roman" w:hAnsi="Times New Roman"/>
            <w:color w:val="1155cc"/>
            <w:sz w:val="20"/>
            <w:szCs w:val="20"/>
            <w:u w:val="single"/>
            <w:rtl w:val="0"/>
          </w:rPr>
          <w:t xml:space="preserve">vnr.saas@gmail.com</w:t>
        </w:r>
      </w:hyperlink>
      <w:r w:rsidDel="00000000" w:rsidR="00000000" w:rsidRPr="00000000">
        <w:rPr>
          <w:rFonts w:ascii="Times New Roman" w:cs="Times New Roman" w:eastAsia="Times New Roman" w:hAnsi="Times New Roman"/>
          <w:sz w:val="20"/>
          <w:szCs w:val="20"/>
          <w:rtl w:val="0"/>
        </w:rPr>
        <w:t xml:space="preserve"> ,Password : Asd@1234)</w:t>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Email thông báo đăng ký thành công như sau</w:t>
      </w:r>
      <w:r w:rsidDel="00000000" w:rsidR="00000000" w:rsidRPr="00000000">
        <w:rPr/>
        <w:drawing>
          <wp:inline distB="114300" distT="114300" distL="114300" distR="114300">
            <wp:extent cx="5943600" cy="5664200"/>
            <wp:effectExtent b="12700" l="12700" r="12700" t="1270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66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pStyle w:val="Heading1"/>
        <w:rPr>
          <w:b w:val="1"/>
        </w:rPr>
      </w:pPr>
      <w:bookmarkStart w:colFirst="0" w:colLast="0" w:name="_emp6rbeghsaw" w:id="11"/>
      <w:bookmarkEnd w:id="11"/>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b w:val="1"/>
        </w:rPr>
      </w:pPr>
      <w:bookmarkStart w:colFirst="0" w:colLast="0" w:name="_dvrbhxe9sx2u" w:id="12"/>
      <w:bookmarkEnd w:id="12"/>
      <w:r w:rsidDel="00000000" w:rsidR="00000000" w:rsidRPr="00000000">
        <w:rPr>
          <w:b w:val="1"/>
          <w:rtl w:val="0"/>
        </w:rPr>
        <w:t xml:space="preserve">Q</w:t>
      </w:r>
      <w:r w:rsidDel="00000000" w:rsidR="00000000" w:rsidRPr="00000000">
        <w:rPr>
          <w:b w:val="1"/>
          <w:rtl w:val="0"/>
        </w:rPr>
        <w:t xml:space="preserve">uản lý hệ thống multi tenant</w:t>
      </w:r>
    </w:p>
    <w:p w:rsidR="00000000" w:rsidDel="00000000" w:rsidP="00000000" w:rsidRDefault="00000000" w:rsidRPr="00000000" w14:paraId="000000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Vào chức năng quản lý tenant của VnResource để tiến hành xác nhận tài khoản người dùng</w:t>
      </w:r>
    </w:p>
    <w:p w:rsidR="00000000" w:rsidDel="00000000" w:rsidP="00000000" w:rsidRDefault="00000000" w:rsidRPr="00000000" w14:paraId="0000006E">
      <w:pPr>
        <w:pStyle w:val="Heading2"/>
        <w:spacing w:after="240" w:before="240" w:lineRule="auto"/>
        <w:rPr>
          <w:color w:val="0000ff"/>
          <w:u w:val="single"/>
        </w:rPr>
      </w:pPr>
      <w:bookmarkStart w:colFirst="0" w:colLast="0" w:name="_1q7eerjixlos" w:id="13"/>
      <w:bookmarkEnd w:id="13"/>
      <w:r w:rsidDel="00000000" w:rsidR="00000000" w:rsidRPr="00000000">
        <w:rPr>
          <w:rtl w:val="0"/>
        </w:rPr>
        <w:t xml:space="preserve">Bước 1: VnR vào link quản lý tenant :</w:t>
      </w:r>
      <w:hyperlink r:id="rId12">
        <w:r w:rsidDel="00000000" w:rsidR="00000000" w:rsidRPr="00000000">
          <w:rPr>
            <w:color w:val="1155cc"/>
            <w:u w:val="single"/>
            <w:rtl w:val="0"/>
          </w:rPr>
          <w:t xml:space="preserve"> </w:t>
        </w:r>
      </w:hyperlink>
      <w:hyperlink r:id="rId13">
        <w:r w:rsidDel="00000000" w:rsidR="00000000" w:rsidRPr="00000000">
          <w:rPr>
            <w:color w:val="0000ff"/>
            <w:u w:val="single"/>
            <w:rtl w:val="0"/>
          </w:rPr>
          <w:t xml:space="preserve">https://hrm-saas.vnresource.net:8088/</w:t>
        </w:r>
      </w:hyperlink>
      <w:r w:rsidDel="00000000" w:rsidR="00000000" w:rsidRPr="00000000">
        <w:rPr>
          <w:rtl w:val="0"/>
        </w:rPr>
      </w:r>
    </w:p>
    <w:p w:rsidR="00000000" w:rsidDel="00000000" w:rsidP="00000000" w:rsidRDefault="00000000" w:rsidRPr="00000000" w14:paraId="0000006F">
      <w:pPr>
        <w:pStyle w:val="Heading2"/>
        <w:spacing w:after="240" w:before="240" w:lineRule="auto"/>
        <w:rPr/>
      </w:pPr>
      <w:bookmarkStart w:colFirst="0" w:colLast="0" w:name="_qlgesehimco9" w:id="14"/>
      <w:bookmarkEnd w:id="14"/>
      <w:r w:rsidDel="00000000" w:rsidR="00000000" w:rsidRPr="00000000">
        <w:rPr>
          <w:rtl w:val="0"/>
        </w:rPr>
        <w:t xml:space="preserve">Bước 2: VnR đăng nhập vào hệ thống với tài khoản : admin/123 </w:t>
      </w:r>
    </w:p>
    <w:p w:rsidR="00000000" w:rsidDel="00000000" w:rsidP="00000000" w:rsidRDefault="00000000" w:rsidRPr="00000000" w14:paraId="00000070">
      <w:pPr>
        <w:pStyle w:val="Heading2"/>
        <w:rPr/>
      </w:pPr>
      <w:bookmarkStart w:colFirst="0" w:colLast="0" w:name="_uise0s6d6hkc" w:id="15"/>
      <w:bookmarkEnd w:id="15"/>
      <w:r w:rsidDel="00000000" w:rsidR="00000000" w:rsidRPr="00000000">
        <w:rPr>
          <w:rtl w:val="0"/>
        </w:rPr>
        <w:t xml:space="preserve">Bước 3: VnR vào menu quản lý công ty và chọn công ty cần xác nhận</w:t>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863600"/>
            <wp:effectExtent b="12700" l="12700" r="12700" t="1270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86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after="240" w:before="240" w:lineRule="auto"/>
        <w:rPr/>
      </w:pPr>
      <w:bookmarkStart w:colFirst="0" w:colLast="0" w:name="_bzj5q1gu7vk6" w:id="16"/>
      <w:bookmarkEnd w:id="16"/>
      <w:r w:rsidDel="00000000" w:rsidR="00000000" w:rsidRPr="00000000">
        <w:rPr>
          <w:rtl w:val="0"/>
        </w:rPr>
        <w:t xml:space="preserve">Bước 4: Khách hàng vào địa chỉ email (khi đăng ký) và tiến hành kích hoạt tài khoản</w:t>
      </w:r>
    </w:p>
    <w:p w:rsidR="00000000" w:rsidDel="00000000" w:rsidP="00000000" w:rsidRDefault="00000000" w:rsidRPr="00000000" w14:paraId="00000073">
      <w:pPr>
        <w:pStyle w:val="Heading3"/>
        <w:numPr>
          <w:ilvl w:val="0"/>
          <w:numId w:val="3"/>
        </w:numPr>
        <w:spacing w:after="240" w:before="240" w:lineRule="auto"/>
        <w:ind w:left="720" w:hanging="360"/>
        <w:rPr/>
      </w:pPr>
      <w:bookmarkStart w:colFirst="0" w:colLast="0" w:name="_zbjlw713q5th" w:id="17"/>
      <w:bookmarkEnd w:id="17"/>
      <w:r w:rsidDel="00000000" w:rsidR="00000000" w:rsidRPr="00000000">
        <w:rPr>
          <w:rtl w:val="0"/>
        </w:rPr>
        <w:t xml:space="preserve">Bước 4.1 : khách hàng sau khi chọn kích hoạt, hệ thống sẽ điều hướng đến trang kích hoạt</w:t>
      </w:r>
    </w:p>
    <w:p w:rsidR="00000000" w:rsidDel="00000000" w:rsidP="00000000" w:rsidRDefault="00000000" w:rsidRPr="00000000" w14:paraId="00000074">
      <w:pPr>
        <w:ind w:left="720" w:firstLine="0"/>
        <w:rPr/>
      </w:pPr>
      <w:r w:rsidDel="00000000" w:rsidR="00000000" w:rsidRPr="00000000">
        <w:rPr/>
        <w:drawing>
          <wp:inline distB="114300" distT="114300" distL="114300" distR="114300">
            <wp:extent cx="5943600" cy="5511800"/>
            <wp:effectExtent b="12700" l="12700" r="12700" t="1270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551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pStyle w:val="Heading3"/>
        <w:numPr>
          <w:ilvl w:val="0"/>
          <w:numId w:val="3"/>
        </w:numPr>
        <w:spacing w:after="240" w:before="240" w:lineRule="auto"/>
        <w:ind w:left="720" w:hanging="360"/>
        <w:rPr/>
      </w:pPr>
      <w:bookmarkStart w:colFirst="0" w:colLast="0" w:name="_tyjbv3c8584j" w:id="18"/>
      <w:bookmarkEnd w:id="18"/>
      <w:r w:rsidDel="00000000" w:rsidR="00000000" w:rsidRPr="00000000">
        <w:rPr>
          <w:rtl w:val="0"/>
        </w:rPr>
        <w:t xml:space="preserve">Bước 4.2: Khách hàng tạo mật khẩu</w:t>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159375" cy="2092608"/>
            <wp:effectExtent b="12700" l="12700" r="12700" t="1270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59375" cy="20926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Style w:val="Heading3"/>
        <w:numPr>
          <w:ilvl w:val="0"/>
          <w:numId w:val="3"/>
        </w:numPr>
        <w:spacing w:after="240" w:before="240" w:lineRule="auto"/>
        <w:ind w:left="720" w:hanging="360"/>
        <w:rPr/>
      </w:pPr>
      <w:bookmarkStart w:colFirst="0" w:colLast="0" w:name="_x5d7aixgu99o" w:id="19"/>
      <w:bookmarkEnd w:id="19"/>
      <w:r w:rsidDel="00000000" w:rsidR="00000000" w:rsidRPr="00000000">
        <w:rPr>
          <w:rtl w:val="0"/>
        </w:rPr>
        <w:t xml:space="preserve">Bước 4.3: Khởi tạo một cơ sơ dữ liệu tương ứng với khách hàng vừa tạo</w:t>
      </w:r>
    </w:p>
    <w:p w:rsidR="00000000" w:rsidDel="00000000" w:rsidP="00000000" w:rsidRDefault="00000000" w:rsidRPr="00000000" w14:paraId="00000078">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244418" cy="2392140"/>
            <wp:effectExtent b="12700" l="12700" r="12700" t="1270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244418" cy="2392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pStyle w:val="Heading4"/>
        <w:numPr>
          <w:ilvl w:val="1"/>
          <w:numId w:val="3"/>
        </w:numPr>
        <w:spacing w:after="0" w:afterAutospacing="0" w:before="240" w:lineRule="auto"/>
        <w:ind w:left="1440" w:hanging="360"/>
        <w:rPr/>
      </w:pPr>
      <w:bookmarkStart w:colFirst="0" w:colLast="0" w:name="_zepdeckvjw0b" w:id="20"/>
      <w:bookmarkEnd w:id="20"/>
      <w:r w:rsidDel="00000000" w:rsidR="00000000" w:rsidRPr="00000000">
        <w:rPr>
          <w:rtl w:val="0"/>
        </w:rPr>
        <w:t xml:space="preserve">Ghi nhận thông tin cơ sở dữ liệu vào hệ thống quản lý tenant</w:t>
      </w:r>
    </w:p>
    <w:p w:rsidR="00000000" w:rsidDel="00000000" w:rsidP="00000000" w:rsidRDefault="00000000" w:rsidRPr="00000000" w14:paraId="0000007A">
      <w:pPr>
        <w:pStyle w:val="Heading4"/>
        <w:numPr>
          <w:ilvl w:val="1"/>
          <w:numId w:val="3"/>
        </w:numPr>
        <w:spacing w:after="240" w:before="0" w:beforeAutospacing="0" w:lineRule="auto"/>
        <w:ind w:left="1440" w:hanging="360"/>
        <w:rPr/>
      </w:pPr>
      <w:bookmarkStart w:colFirst="0" w:colLast="0" w:name="_gnu0ogsy3fcq" w:id="21"/>
      <w:bookmarkEnd w:id="21"/>
      <w:r w:rsidDel="00000000" w:rsidR="00000000" w:rsidRPr="00000000">
        <w:rPr>
          <w:rtl w:val="0"/>
        </w:rPr>
        <w:t xml:space="preserve">Trong cơ sở dữ liệu HRM vừa tạo, hệ thống sẽ tạo một người dùng với tên đăng nhập là email của người đăng ký tài khoản</w:t>
      </w:r>
    </w:p>
    <w:p w:rsidR="00000000" w:rsidDel="00000000" w:rsidP="00000000" w:rsidRDefault="00000000" w:rsidRPr="00000000" w14:paraId="0000007B">
      <w:pPr>
        <w:pStyle w:val="Heading2"/>
        <w:spacing w:after="240" w:before="240" w:lineRule="auto"/>
        <w:rPr/>
      </w:pPr>
      <w:bookmarkStart w:colFirst="0" w:colLast="0" w:name="_ye0tvb4wu2cl" w:id="22"/>
      <w:bookmarkEnd w:id="22"/>
      <w:r w:rsidDel="00000000" w:rsidR="00000000" w:rsidRPr="00000000">
        <w:rPr>
          <w:rtl w:val="0"/>
        </w:rPr>
        <w:t xml:space="preserve">Bước 5: khách hàng nhận thêm một email báo hệ thống đã tạo thành công và thông tin trang HRM</w:t>
      </w:r>
    </w:p>
    <w:p w:rsidR="00000000" w:rsidDel="00000000" w:rsidP="00000000" w:rsidRDefault="00000000" w:rsidRPr="00000000" w14:paraId="0000007C">
      <w:pPr>
        <w:spacing w:after="240" w:before="240" w:lineRule="auto"/>
        <w:rPr/>
      </w:pPr>
      <w:r w:rsidDel="00000000" w:rsidR="00000000" w:rsidRPr="00000000">
        <w:rPr>
          <w:rFonts w:ascii="Times New Roman" w:cs="Times New Roman" w:eastAsia="Times New Roman" w:hAnsi="Times New Roman"/>
          <w:sz w:val="20"/>
          <w:szCs w:val="20"/>
        </w:rPr>
        <w:drawing>
          <wp:inline distB="114300" distT="114300" distL="114300" distR="114300">
            <wp:extent cx="5572125" cy="3990975"/>
            <wp:effectExtent b="12700" l="12700" r="12700" t="1270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72125" cy="39909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b w:val="1"/>
        </w:rPr>
      </w:pPr>
      <w:bookmarkStart w:colFirst="0" w:colLast="0" w:name="_wjed05uc8c14" w:id="23"/>
      <w:bookmarkEnd w:id="23"/>
      <w:r w:rsidDel="00000000" w:rsidR="00000000" w:rsidRPr="00000000">
        <w:rPr>
          <w:b w:val="1"/>
          <w:rtl w:val="0"/>
        </w:rPr>
        <w:t xml:space="preserve">Khách hàng đăng nhập hệ thống</w:t>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nhận email kích hoạt thành công, trong đó có đường link đến phần mềm quản lý nhân sự HRM Pro, người dùng tiến hành đăng nhập vào hệ thống HRM với tên đăng nhập là email người dùng.</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12700" l="12700" r="12700" t="1270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1"/>
        <w:keepNext w:val="0"/>
        <w:keepLines w:val="0"/>
        <w:spacing w:before="280" w:lineRule="auto"/>
        <w:rPr/>
      </w:pPr>
      <w:bookmarkStart w:colFirst="0" w:colLast="0" w:name="_frsghie9etu9" w:id="24"/>
      <w:bookmarkEnd w:id="24"/>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keepNext w:val="0"/>
        <w:keepLines w:val="0"/>
        <w:spacing w:before="280" w:lineRule="auto"/>
        <w:rPr>
          <w:b w:val="1"/>
        </w:rPr>
      </w:pPr>
      <w:bookmarkStart w:colFirst="0" w:colLast="0" w:name="_57icfv8eel8k" w:id="25"/>
      <w:bookmarkEnd w:id="25"/>
      <w:r w:rsidDel="00000000" w:rsidR="00000000" w:rsidRPr="00000000">
        <w:rPr>
          <w:b w:val="1"/>
          <w:rtl w:val="0"/>
        </w:rPr>
        <w:t xml:space="preserve">Khách hàng s</w:t>
      </w:r>
      <w:r w:rsidDel="00000000" w:rsidR="00000000" w:rsidRPr="00000000">
        <w:rPr>
          <w:b w:val="1"/>
          <w:rtl w:val="0"/>
        </w:rPr>
        <w:t xml:space="preserve">ử dụng phần mềm HRM Pro</w:t>
      </w:r>
    </w:p>
    <w:p w:rsidR="00000000" w:rsidDel="00000000" w:rsidP="00000000" w:rsidRDefault="00000000" w:rsidRPr="00000000" w14:paraId="0000008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Sau khi đăng nhập thành công, hệ thống sẽ vào trang danh sách ứng dụng quản lý HRM Pro. Khách hàng chọn HRM Pro để vào giao diện phần mềm quản lý nhân sự</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6988" cy="1921272"/>
            <wp:effectExtent b="12700" l="12700" r="12700" t="1270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376988" cy="19212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pStyle w:val="Heading1"/>
        <w:keepNext w:val="0"/>
        <w:keepLines w:val="0"/>
        <w:spacing w:before="280" w:lineRule="auto"/>
        <w:rPr>
          <w:b w:val="1"/>
        </w:rPr>
      </w:pPr>
      <w:bookmarkStart w:colFirst="0" w:colLast="0" w:name="_wwhqzk4p4u2j" w:id="26"/>
      <w:bookmarkEnd w:id="26"/>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keepNext w:val="0"/>
        <w:keepLines w:val="0"/>
        <w:spacing w:before="280" w:lineRule="auto"/>
        <w:rPr>
          <w:rFonts w:ascii="Times New Roman" w:cs="Times New Roman" w:eastAsia="Times New Roman" w:hAnsi="Times New Roman"/>
          <w:sz w:val="24"/>
          <w:szCs w:val="24"/>
        </w:rPr>
      </w:pPr>
      <w:bookmarkStart w:colFirst="0" w:colLast="0" w:name="_ijin4fpgyhiz" w:id="27"/>
      <w:bookmarkEnd w:id="27"/>
      <w:r w:rsidDel="00000000" w:rsidR="00000000" w:rsidRPr="00000000">
        <w:rPr>
          <w:b w:val="1"/>
          <w:rtl w:val="0"/>
        </w:rPr>
        <w:t xml:space="preserve">Giao diện ứng dụng “HRM Main”</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36989" cy="3216115"/>
            <wp:effectExtent b="12700" l="12700" r="12700" t="1270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536989" cy="3216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pStyle w:val="Heading1"/>
        <w:keepNext w:val="0"/>
        <w:keepLines w:val="0"/>
        <w:spacing w:before="280" w:lineRule="auto"/>
        <w:rPr>
          <w:b w:val="1"/>
        </w:rPr>
      </w:pPr>
      <w:bookmarkStart w:colFirst="0" w:colLast="0" w:name="_x2n9swlkbwql" w:id="28"/>
      <w:bookmarkEnd w:id="28"/>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keepNext w:val="0"/>
        <w:keepLines w:val="0"/>
        <w:spacing w:before="280" w:lineRule="auto"/>
        <w:rPr>
          <w:rFonts w:ascii="Times New Roman" w:cs="Times New Roman" w:eastAsia="Times New Roman" w:hAnsi="Times New Roman"/>
          <w:sz w:val="24"/>
          <w:szCs w:val="24"/>
        </w:rPr>
      </w:pPr>
      <w:bookmarkStart w:colFirst="0" w:colLast="0" w:name="_4xbmfzh1uq3i" w:id="29"/>
      <w:bookmarkEnd w:id="29"/>
      <w:r w:rsidDel="00000000" w:rsidR="00000000" w:rsidRPr="00000000">
        <w:rPr>
          <w:b w:val="1"/>
          <w:rtl w:val="0"/>
        </w:rPr>
        <w:t xml:space="preserve">Giao diện ứng dụng “HRM Portal”</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53213" cy="3230646"/>
            <wp:effectExtent b="12700" l="12700" r="12700" t="1270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653213" cy="32306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1"/>
        <w:ind w:left="0" w:firstLine="0"/>
        <w:rPr>
          <w:rFonts w:ascii="Times New Roman" w:cs="Times New Roman" w:eastAsia="Times New Roman" w:hAnsi="Times New Roman"/>
          <w:sz w:val="20"/>
          <w:szCs w:val="20"/>
        </w:rPr>
      </w:pPr>
      <w:bookmarkStart w:colFirst="0" w:colLast="0" w:name="_kyutulqgj25i" w:id="30"/>
      <w:bookmarkEnd w:id="30"/>
      <w:r w:rsidDel="00000000" w:rsidR="00000000" w:rsidRPr="00000000">
        <w:br w:type="page"/>
      </w: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144"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widowControl w:val="0"/>
      <w:rPr>
        <w:sz w:val="20"/>
        <w:szCs w:val="20"/>
      </w:rPr>
    </w:pPr>
    <w:r w:rsidDel="00000000" w:rsidR="00000000" w:rsidRPr="00000000">
      <w:rPr>
        <w:rtl w:val="0"/>
      </w:rPr>
    </w:r>
  </w:p>
  <w:tbl>
    <w:tblPr>
      <w:tblStyle w:val="Table5"/>
      <w:tblW w:w="1080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300"/>
      <w:gridCol w:w="3180"/>
      <w:gridCol w:w="3320"/>
      <w:tblGridChange w:id="0">
        <w:tblGrid>
          <w:gridCol w:w="4300"/>
          <w:gridCol w:w="3180"/>
          <w:gridCol w:w="3320"/>
        </w:tblGrid>
      </w:tblGridChange>
    </w:tblGrid>
    <w:tr>
      <w:trPr>
        <w:cantSplit w:val="0"/>
        <w:trHeight w:val="154" w:hRule="atLeast"/>
        <w:tblHeader w:val="0"/>
      </w:trPr>
      <w:tc>
        <w:tcPr>
          <w:vAlign w:val="top"/>
        </w:tcPr>
        <w:p w:rsidR="00000000" w:rsidDel="00000000" w:rsidP="00000000" w:rsidRDefault="00000000" w:rsidRPr="00000000" w14:paraId="00000098">
          <w:pPr>
            <w:widowControl w:val="0"/>
            <w:tabs>
              <w:tab w:val="center" w:leader="none" w:pos="4320"/>
              <w:tab w:val="right" w:leader="none" w:pos="8640"/>
            </w:tabs>
            <w:spacing w:after="60" w:before="60" w:line="240" w:lineRule="auto"/>
            <w:jc w:val="both"/>
            <w:rPr>
              <w:color w:val="000080"/>
              <w:sz w:val="16"/>
              <w:szCs w:val="16"/>
            </w:rPr>
          </w:pPr>
          <w:r w:rsidDel="00000000" w:rsidR="00000000" w:rsidRPr="00000000">
            <w:rPr>
              <w:color w:val="000080"/>
              <w:sz w:val="16"/>
              <w:szCs w:val="16"/>
              <w:rtl w:val="0"/>
            </w:rPr>
            <w:t xml:space="preserve">HRM Pro 10 – Multi Tenant</w:t>
          </w:r>
        </w:p>
      </w:tc>
      <w:tc>
        <w:tcPr>
          <w:vAlign w:val="top"/>
        </w:tcPr>
        <w:p w:rsidR="00000000" w:rsidDel="00000000" w:rsidP="00000000" w:rsidRDefault="00000000" w:rsidRPr="00000000" w14:paraId="00000099">
          <w:pPr>
            <w:widowControl w:val="0"/>
            <w:tabs>
              <w:tab w:val="center" w:leader="none" w:pos="4320"/>
              <w:tab w:val="right" w:leader="none" w:pos="8640"/>
            </w:tabs>
            <w:spacing w:after="60" w:before="60" w:line="240" w:lineRule="auto"/>
            <w:jc w:val="center"/>
            <w:rPr>
              <w:color w:val="000080"/>
              <w:sz w:val="16"/>
              <w:szCs w:val="16"/>
            </w:rPr>
          </w:pPr>
          <w:r w:rsidDel="00000000" w:rsidR="00000000" w:rsidRPr="00000000">
            <w:rPr>
              <w:rtl w:val="0"/>
            </w:rPr>
          </w:r>
        </w:p>
      </w:tc>
      <w:tc>
        <w:tcPr>
          <w:vAlign w:val="top"/>
        </w:tcPr>
        <w:p w:rsidR="00000000" w:rsidDel="00000000" w:rsidP="00000000" w:rsidRDefault="00000000" w:rsidRPr="00000000" w14:paraId="0000009A">
          <w:pPr>
            <w:widowControl w:val="0"/>
            <w:tabs>
              <w:tab w:val="center" w:leader="none" w:pos="4320"/>
              <w:tab w:val="right" w:leader="none" w:pos="8640"/>
            </w:tabs>
            <w:spacing w:after="60" w:before="60" w:line="240" w:lineRule="auto"/>
            <w:ind w:right="71"/>
            <w:jc w:val="right"/>
            <w:rPr>
              <w:sz w:val="16"/>
              <w:szCs w:val="16"/>
            </w:rPr>
          </w:pPr>
          <w:r w:rsidDel="00000000" w:rsidR="00000000" w:rsidRPr="00000000">
            <w:rPr>
              <w:sz w:val="16"/>
              <w:szCs w:val="16"/>
              <w:rtl w:val="0"/>
            </w:rPr>
            <w:t xml:space="preserve">Page: </w:t>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of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9B">
    <w:pPr>
      <w:spacing w:line="240" w:lineRule="auto"/>
      <w:rPr>
        <w:sz w:val="4"/>
        <w:szCs w:val="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widowControl w:val="0"/>
      <w:rPr>
        <w:sz w:val="20"/>
        <w:szCs w:val="20"/>
      </w:rPr>
    </w:pPr>
    <w:r w:rsidDel="00000000" w:rsidR="00000000" w:rsidRPr="00000000">
      <w:rPr>
        <w:rtl w:val="0"/>
      </w:rPr>
    </w:r>
  </w:p>
  <w:tbl>
    <w:tblPr>
      <w:tblStyle w:val="Table4"/>
      <w:tblW w:w="10760.0" w:type="dxa"/>
      <w:jc w:val="left"/>
      <w:tblInd w:w="28.999999999999986" w:type="dxa"/>
      <w:tblBorders>
        <w:top w:color="000000" w:space="0" w:sz="0" w:val="nil"/>
        <w:left w:color="000000" w:space="0" w:sz="0" w:val="nil"/>
        <w:bottom w:color="000000" w:space="0" w:sz="4" w:val="single"/>
        <w:right w:color="000000" w:space="0" w:sz="0" w:val="nil"/>
        <w:insideH w:color="000000" w:space="0" w:sz="4" w:val="single"/>
        <w:insideV w:color="000000" w:space="0" w:sz="0" w:val="nil"/>
      </w:tblBorders>
      <w:tblLayout w:type="fixed"/>
      <w:tblLook w:val="0000"/>
    </w:tblPr>
    <w:tblGrid>
      <w:gridCol w:w="3140"/>
      <w:gridCol w:w="4500"/>
      <w:gridCol w:w="3120"/>
      <w:tblGridChange w:id="0">
        <w:tblGrid>
          <w:gridCol w:w="3140"/>
          <w:gridCol w:w="4500"/>
          <w:gridCol w:w="3120"/>
        </w:tblGrid>
      </w:tblGridChange>
    </w:tblGrid>
    <w:tr>
      <w:trPr>
        <w:cantSplit w:val="0"/>
        <w:tblHeader w:val="0"/>
      </w:trPr>
      <w:tc>
        <w:tcPr>
          <w:tcBorders>
            <w:top w:color="000000" w:space="0" w:sz="0" w:val="nil"/>
            <w:right w:color="000000" w:space="0" w:sz="0" w:val="nil"/>
          </w:tcBorders>
          <w:vAlign w:val="top"/>
        </w:tcPr>
        <w:p w:rsidR="00000000" w:rsidDel="00000000" w:rsidP="00000000" w:rsidRDefault="00000000" w:rsidRPr="00000000" w14:paraId="0000008E">
          <w:pPr>
            <w:tabs>
              <w:tab w:val="center" w:leader="none" w:pos="4320"/>
              <w:tab w:val="right" w:leader="none" w:pos="8640"/>
            </w:tabs>
            <w:spacing w:after="20" w:before="20" w:line="240" w:lineRule="auto"/>
            <w:ind w:left="-108" w:firstLine="0"/>
            <w:rPr>
              <w:sz w:val="20"/>
              <w:szCs w:val="20"/>
            </w:rPr>
          </w:pPr>
          <w:r w:rsidDel="00000000" w:rsidR="00000000" w:rsidRPr="00000000">
            <w:rPr>
              <w:sz w:val="20"/>
              <w:szCs w:val="20"/>
            </w:rPr>
            <w:drawing>
              <wp:inline distB="0" distT="0" distL="114300" distR="114300">
                <wp:extent cx="1806575" cy="460375"/>
                <wp:effectExtent b="0" l="0" r="0" t="0"/>
                <wp:docPr id="12"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806575" cy="460375"/>
                        </a:xfrm>
                        <a:prstGeom prst="rect"/>
                        <a:ln/>
                      </pic:spPr>
                    </pic:pic>
                  </a:graphicData>
                </a:graphic>
              </wp:inline>
            </w:drawing>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8F">
          <w:pPr>
            <w:tabs>
              <w:tab w:val="center" w:leader="none" w:pos="4320"/>
              <w:tab w:val="right" w:leader="none" w:pos="8640"/>
            </w:tabs>
            <w:spacing w:after="20" w:before="120" w:line="240" w:lineRule="auto"/>
            <w:ind w:left="403" w:firstLine="0"/>
            <w:jc w:val="center"/>
            <w:rPr>
              <w:sz w:val="18"/>
              <w:szCs w:val="18"/>
            </w:rPr>
          </w:pPr>
          <w:hyperlink r:id="rId2">
            <w:r w:rsidDel="00000000" w:rsidR="00000000" w:rsidRPr="00000000">
              <w:rPr>
                <w:sz w:val="18"/>
                <w:szCs w:val="18"/>
                <w:rtl w:val="0"/>
              </w:rPr>
              <w:t xml:space="preserve">Call center:</w:t>
            </w:r>
          </w:hyperlink>
          <w:r w:rsidDel="00000000" w:rsidR="00000000" w:rsidRPr="00000000">
            <w:rPr>
              <w:sz w:val="18"/>
              <w:szCs w:val="18"/>
              <w:rtl w:val="0"/>
            </w:rPr>
            <w:t xml:space="preserve">  (84 8) 6253.0000</w:t>
          </w:r>
        </w:p>
        <w:p w:rsidR="00000000" w:rsidDel="00000000" w:rsidP="00000000" w:rsidRDefault="00000000" w:rsidRPr="00000000" w14:paraId="00000090">
          <w:pPr>
            <w:tabs>
              <w:tab w:val="center" w:leader="none" w:pos="4320"/>
              <w:tab w:val="right" w:leader="none" w:pos="8640"/>
            </w:tabs>
            <w:spacing w:after="20" w:line="240" w:lineRule="auto"/>
            <w:ind w:left="403" w:firstLine="0"/>
            <w:jc w:val="center"/>
            <w:rPr>
              <w:sz w:val="18"/>
              <w:szCs w:val="18"/>
            </w:rPr>
          </w:pPr>
          <w:hyperlink r:id="rId3">
            <w:r w:rsidDel="00000000" w:rsidR="00000000" w:rsidRPr="00000000">
              <w:rPr>
                <w:sz w:val="18"/>
                <w:szCs w:val="18"/>
                <w:rtl w:val="0"/>
              </w:rPr>
              <w:t xml:space="preserve">Fax:</w:t>
            </w:r>
          </w:hyperlink>
          <w:r w:rsidDel="00000000" w:rsidR="00000000" w:rsidRPr="00000000">
            <w:rPr>
              <w:sz w:val="18"/>
              <w:szCs w:val="18"/>
              <w:rtl w:val="0"/>
            </w:rPr>
            <w:t xml:space="preserve"> (84 8) 6254.0000</w:t>
          </w:r>
        </w:p>
      </w:tc>
      <w:tc>
        <w:tcPr>
          <w:tcBorders>
            <w:top w:color="000000" w:space="0" w:sz="0" w:val="nil"/>
            <w:left w:color="000000" w:space="0" w:sz="0" w:val="nil"/>
          </w:tcBorders>
          <w:vAlign w:val="top"/>
        </w:tcPr>
        <w:p w:rsidR="00000000" w:rsidDel="00000000" w:rsidP="00000000" w:rsidRDefault="00000000" w:rsidRPr="00000000" w14:paraId="00000091">
          <w:pPr>
            <w:tabs>
              <w:tab w:val="center" w:leader="none" w:pos="4320"/>
              <w:tab w:val="right" w:leader="none" w:pos="8640"/>
            </w:tabs>
            <w:spacing w:after="20" w:before="20" w:line="240" w:lineRule="auto"/>
            <w:ind w:left="403" w:firstLine="0"/>
            <w:jc w:val="right"/>
            <w:rPr>
              <w:sz w:val="18"/>
              <w:szCs w:val="18"/>
            </w:rPr>
          </w:pPr>
          <w:r w:rsidDel="00000000" w:rsidR="00000000" w:rsidRPr="00000000">
            <w:rPr>
              <w:b w:val="1"/>
              <w:sz w:val="18"/>
              <w:szCs w:val="18"/>
              <w:rtl w:val="0"/>
            </w:rPr>
            <w:t xml:space="preserve">VnResource Co., Ltd</w:t>
          </w:r>
          <w:r w:rsidDel="00000000" w:rsidR="00000000" w:rsidRPr="00000000">
            <w:rPr>
              <w:rtl w:val="0"/>
            </w:rPr>
          </w:r>
        </w:p>
        <w:p w:rsidR="00000000" w:rsidDel="00000000" w:rsidP="00000000" w:rsidRDefault="00000000" w:rsidRPr="00000000" w14:paraId="00000092">
          <w:pPr>
            <w:tabs>
              <w:tab w:val="center" w:leader="none" w:pos="4320"/>
              <w:tab w:val="right" w:leader="none" w:pos="8640"/>
            </w:tabs>
            <w:spacing w:after="20" w:before="20" w:line="240" w:lineRule="auto"/>
            <w:ind w:left="403" w:firstLine="0"/>
            <w:jc w:val="right"/>
            <w:rPr>
              <w:sz w:val="18"/>
              <w:szCs w:val="18"/>
            </w:rPr>
          </w:pPr>
          <w:hyperlink r:id="rId4">
            <w:r w:rsidDel="00000000" w:rsidR="00000000" w:rsidRPr="00000000">
              <w:rPr>
                <w:sz w:val="18"/>
                <w:szCs w:val="18"/>
                <w:rtl w:val="0"/>
              </w:rPr>
              <w:t xml:space="preserve">www.VnResource.vn</w:t>
            </w:r>
          </w:hyperlink>
          <w:r w:rsidDel="00000000" w:rsidR="00000000" w:rsidRPr="00000000">
            <w:rPr>
              <w:rtl w:val="0"/>
            </w:rPr>
          </w:r>
        </w:p>
        <w:p w:rsidR="00000000" w:rsidDel="00000000" w:rsidP="00000000" w:rsidRDefault="00000000" w:rsidRPr="00000000" w14:paraId="00000093">
          <w:pPr>
            <w:tabs>
              <w:tab w:val="center" w:leader="none" w:pos="4320"/>
              <w:tab w:val="right" w:leader="none" w:pos="8640"/>
            </w:tabs>
            <w:spacing w:after="20" w:before="20" w:line="240" w:lineRule="auto"/>
            <w:ind w:left="403" w:firstLine="0"/>
            <w:jc w:val="right"/>
            <w:rPr>
              <w:sz w:val="20"/>
              <w:szCs w:val="20"/>
            </w:rPr>
          </w:pPr>
          <w:r w:rsidDel="00000000" w:rsidR="00000000" w:rsidRPr="00000000">
            <w:rPr>
              <w:sz w:val="18"/>
              <w:szCs w:val="18"/>
              <w:rtl w:val="0"/>
            </w:rPr>
            <w:t xml:space="preserve">contact@</w:t>
          </w:r>
          <w:hyperlink r:id="rId5">
            <w:r w:rsidDel="00000000" w:rsidR="00000000" w:rsidRPr="00000000">
              <w:rPr>
                <w:sz w:val="18"/>
                <w:szCs w:val="18"/>
                <w:rtl w:val="0"/>
              </w:rPr>
              <w:t xml:space="preserve">VnResource.</w:t>
            </w:r>
          </w:hyperlink>
          <w:r w:rsidDel="00000000" w:rsidR="00000000" w:rsidRPr="00000000">
            <w:rPr>
              <w:sz w:val="18"/>
              <w:szCs w:val="18"/>
              <w:rtl w:val="0"/>
            </w:rPr>
            <w:t xml:space="preserve">vn</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Times New Roman" w:cs="Times New Roman" w:eastAsia="Times New Roman" w:hAnsi="Times New Roman"/>
        <w:sz w:val="22"/>
        <w:szCs w:val="22"/>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hyperlink" Target="https://hrm-saas.vnresource.net:8088/#/public/tenant-public/tenant-register" TargetMode="External"/><Relationship Id="rId11" Type="http://schemas.openxmlformats.org/officeDocument/2006/relationships/image" Target="media/image4.png"/><Relationship Id="rId10" Type="http://schemas.openxmlformats.org/officeDocument/2006/relationships/hyperlink" Target="mailto:vnr.saas@gmail.com" TargetMode="External"/><Relationship Id="rId13" Type="http://schemas.openxmlformats.org/officeDocument/2006/relationships/hyperlink" Target="https://hrm-saas.vnresource.net:8088/" TargetMode="External"/><Relationship Id="rId12" Type="http://schemas.openxmlformats.org/officeDocument/2006/relationships/hyperlink" Target="https://hrm-saas.vnresource.net:8088/" TargetMode="External"/><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hyperlink" Target="http://www.vnresource.biz" TargetMode="External"/><Relationship Id="rId3" Type="http://schemas.openxmlformats.org/officeDocument/2006/relationships/hyperlink" Target="http://www.vnresource.biz" TargetMode="External"/><Relationship Id="rId4" Type="http://schemas.openxmlformats.org/officeDocument/2006/relationships/hyperlink" Target="http://www.vnresource.biz" TargetMode="External"/><Relationship Id="rId5" Type="http://schemas.openxmlformats.org/officeDocument/2006/relationships/hyperlink" Target="mailto:Contact@VnResource.b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