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Issuer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https://hrm-saas.vnresource.net:8076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: hrm10_test_sso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Scopes</w:t>
      </w:r>
      <w:r w:rsidDel="00000000" w:rsidR="00000000" w:rsidRPr="00000000">
        <w:rPr>
          <w:rtl w:val="0"/>
        </w:rPr>
        <w:t xml:space="preserve">: "openid", "profile", "api"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GrantTypes</w:t>
      </w:r>
      <w:r w:rsidDel="00000000" w:rsidR="00000000" w:rsidRPr="00000000">
        <w:rPr>
          <w:rtl w:val="0"/>
        </w:rPr>
        <w:t xml:space="preserve">: authorization_code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=&gt; Các thông tin khác xem ở hình dưới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User/Pass login</w:t>
      </w:r>
      <w:r w:rsidDel="00000000" w:rsidR="00000000" w:rsidRPr="00000000">
        <w:rPr>
          <w:rtl w:val="0"/>
        </w:rPr>
        <w:t xml:space="preserve">: admin/BKstGZ5LAXCT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Những thông tin cấu hình khác xem ở hình bên dưới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hrm-saas.vnresource.net:8076" TargetMode="External"/><Relationship Id="rId7" Type="http://schemas.openxmlformats.org/officeDocument/2006/relationships/hyperlink" Target="https://hrm-saas.vnresource.net:807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