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2400"/>
        <w:gridCol w:w="2205"/>
        <w:gridCol w:w="2294"/>
        <w:tblGridChange w:id="0">
          <w:tblGrid>
            <w:gridCol w:w="2130"/>
            <w:gridCol w:w="2400"/>
            <w:gridCol w:w="2205"/>
            <w:gridCol w:w="229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데이터명</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연도</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출처</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인터넷주소</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돌봄교실수&amp;학교수</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2019 5월기준</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학교알리미서비스</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https://www.schoolinfo.go.kr/Main.do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dolbom_plus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돌봄센터수</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(지역아동센터,</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다함께돌봄센터,</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방과후아카데미)</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2018~ 2020년</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초등돌봄센터(2019)</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2">
            <w:pPr>
              <w:widowControl w:val="0"/>
              <w:spacing w:line="240" w:lineRule="auto"/>
              <w:rPr/>
            </w:pPr>
            <w:r w:rsidDel="00000000" w:rsidR="00000000" w:rsidRPr="00000000">
              <w:rPr>
                <w:rFonts w:ascii="Arial Unicode MS" w:cs="Arial Unicode MS" w:eastAsia="Arial Unicode MS" w:hAnsi="Arial Unicode MS"/>
                <w:rtl w:val="0"/>
              </w:rPr>
              <w:t xml:space="preserve">지역아동센터(2020)</w:t>
            </w:r>
          </w:p>
          <w:p w:rsidR="00000000" w:rsidDel="00000000" w:rsidP="00000000" w:rsidRDefault="00000000" w:rsidRPr="00000000" w14:paraId="00000013">
            <w:pPr>
              <w:widowControl w:val="0"/>
              <w:spacing w:line="240" w:lineRule="auto"/>
              <w:rPr/>
            </w:pPr>
            <w:r w:rsidDel="00000000" w:rsidR="00000000" w:rsidRPr="00000000">
              <w:rPr>
                <w:rFonts w:ascii="Arial Unicode MS" w:cs="Arial Unicode MS" w:eastAsia="Arial Unicode MS" w:hAnsi="Arial Unicode MS"/>
                <w:rtl w:val="0"/>
              </w:rPr>
              <w:t xml:space="preserve">다함께돌봄센터(2020)</w:t>
            </w:r>
          </w:p>
          <w:p w:rsidR="00000000" w:rsidDel="00000000" w:rsidP="00000000" w:rsidRDefault="00000000" w:rsidRPr="00000000" w14:paraId="00000014">
            <w:pPr>
              <w:widowControl w:val="0"/>
              <w:spacing w:line="240" w:lineRule="auto"/>
              <w:rPr/>
            </w:pPr>
            <w:r w:rsidDel="00000000" w:rsidR="00000000" w:rsidRPr="00000000">
              <w:rPr>
                <w:rFonts w:ascii="Arial Unicode MS" w:cs="Arial Unicode MS" w:eastAsia="Arial Unicode MS" w:hAnsi="Arial Unicode MS"/>
                <w:rtl w:val="0"/>
              </w:rPr>
              <w:t xml:space="preserve">방과후아카데미(2020)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아동권리보원</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Fonts w:ascii="Arial Unicode MS" w:cs="Arial Unicode MS" w:eastAsia="Arial Unicode MS" w:hAnsi="Arial Unicode MS"/>
                <w:rtl w:val="0"/>
              </w:rPr>
              <w:t xml:space="preserve">초등돌봄센터: </w:t>
            </w:r>
          </w:p>
          <w:p w:rsidR="00000000" w:rsidDel="00000000" w:rsidP="00000000" w:rsidRDefault="00000000" w:rsidRPr="00000000" w14:paraId="00000017">
            <w:pPr>
              <w:widowControl w:val="0"/>
              <w:spacing w:line="240" w:lineRule="auto"/>
              <w:rPr/>
            </w:pPr>
            <w:r w:rsidDel="00000000" w:rsidR="00000000" w:rsidRPr="00000000">
              <w:rPr>
                <w:rtl w:val="0"/>
              </w:rPr>
            </w:r>
          </w:p>
          <w:p w:rsidR="00000000" w:rsidDel="00000000" w:rsidP="00000000" w:rsidRDefault="00000000" w:rsidRPr="00000000" w14:paraId="00000018">
            <w:pPr>
              <w:widowControl w:val="0"/>
              <w:spacing w:line="240" w:lineRule="auto"/>
              <w:rPr/>
            </w:pPr>
            <w:r w:rsidDel="00000000" w:rsidR="00000000" w:rsidRPr="00000000">
              <w:rPr>
                <w:rFonts w:ascii="Arial Unicode MS" w:cs="Arial Unicode MS" w:eastAsia="Arial Unicode MS" w:hAnsi="Arial Unicode MS"/>
                <w:rtl w:val="0"/>
              </w:rPr>
              <w:t xml:space="preserve">지역아동센터:</w:t>
            </w:r>
          </w:p>
          <w:p w:rsidR="00000000" w:rsidDel="00000000" w:rsidP="00000000" w:rsidRDefault="00000000" w:rsidRPr="00000000" w14:paraId="00000019">
            <w:pPr>
              <w:widowControl w:val="0"/>
              <w:spacing w:line="240" w:lineRule="auto"/>
              <w:rPr/>
            </w:pPr>
            <w:hyperlink r:id="rId6">
              <w:r w:rsidDel="00000000" w:rsidR="00000000" w:rsidRPr="00000000">
                <w:rPr>
                  <w:color w:val="1155cc"/>
                  <w:u w:val="single"/>
                  <w:rtl w:val="0"/>
                </w:rPr>
                <w:t xml:space="preserve">https://www.icareinfo.go.kr</w:t>
              </w:r>
            </w:hyperlink>
            <w:r w:rsidDel="00000000" w:rsidR="00000000" w:rsidRPr="00000000">
              <w:rPr>
                <w:rtl w:val="0"/>
              </w:rPr>
            </w:r>
          </w:p>
          <w:p w:rsidR="00000000" w:rsidDel="00000000" w:rsidP="00000000" w:rsidRDefault="00000000" w:rsidRPr="00000000" w14:paraId="0000001A">
            <w:pPr>
              <w:widowControl w:val="0"/>
              <w:spacing w:line="240" w:lineRule="auto"/>
              <w:rPr/>
            </w:pPr>
            <w:r w:rsidDel="00000000" w:rsidR="00000000" w:rsidRPr="00000000">
              <w:rPr>
                <w:rtl w:val="0"/>
              </w:rPr>
            </w:r>
          </w:p>
          <w:p w:rsidR="00000000" w:rsidDel="00000000" w:rsidP="00000000" w:rsidRDefault="00000000" w:rsidRPr="00000000" w14:paraId="0000001B">
            <w:pPr>
              <w:widowControl w:val="0"/>
              <w:spacing w:line="240" w:lineRule="auto"/>
              <w:rPr/>
            </w:pPr>
            <w:r w:rsidDel="00000000" w:rsidR="00000000" w:rsidRPr="00000000">
              <w:rPr>
                <w:rFonts w:ascii="Arial Unicode MS" w:cs="Arial Unicode MS" w:eastAsia="Arial Unicode MS" w:hAnsi="Arial Unicode MS"/>
                <w:rtl w:val="0"/>
              </w:rPr>
              <w:t xml:space="preserve">다함께돌봄센터: </w:t>
            </w:r>
          </w:p>
          <w:p w:rsidR="00000000" w:rsidDel="00000000" w:rsidP="00000000" w:rsidRDefault="00000000" w:rsidRPr="00000000" w14:paraId="0000001C">
            <w:pPr>
              <w:widowControl w:val="0"/>
              <w:spacing w:line="240" w:lineRule="auto"/>
              <w:rPr/>
            </w:pPr>
            <w:hyperlink r:id="rId7">
              <w:r w:rsidDel="00000000" w:rsidR="00000000" w:rsidRPr="00000000">
                <w:rPr>
                  <w:color w:val="1155cc"/>
                  <w:u w:val="single"/>
                  <w:rtl w:val="0"/>
                </w:rPr>
                <w:t xml:space="preserve">https://dadol.or.kr</w:t>
              </w:r>
            </w:hyperlink>
            <w:r w:rsidDel="00000000" w:rsidR="00000000" w:rsidRPr="00000000">
              <w:rPr>
                <w:rtl w:val="0"/>
              </w:rPr>
            </w:r>
          </w:p>
          <w:p w:rsidR="00000000" w:rsidDel="00000000" w:rsidP="00000000" w:rsidRDefault="00000000" w:rsidRPr="00000000" w14:paraId="0000001D">
            <w:pPr>
              <w:widowControl w:val="0"/>
              <w:spacing w:line="240" w:lineRule="auto"/>
              <w:rPr/>
            </w:pPr>
            <w:r w:rsidDel="00000000" w:rsidR="00000000" w:rsidRPr="00000000">
              <w:rPr>
                <w:rtl w:val="0"/>
              </w:rPr>
            </w:r>
          </w:p>
          <w:p w:rsidR="00000000" w:rsidDel="00000000" w:rsidP="00000000" w:rsidRDefault="00000000" w:rsidRPr="00000000" w14:paraId="0000001E">
            <w:pPr>
              <w:widowControl w:val="0"/>
              <w:spacing w:line="240" w:lineRule="auto"/>
              <w:rPr>
                <w:sz w:val="20"/>
                <w:szCs w:val="20"/>
              </w:rPr>
            </w:pPr>
            <w:r w:rsidDel="00000000" w:rsidR="00000000" w:rsidRPr="00000000">
              <w:rPr>
                <w:rFonts w:ascii="Arial Unicode MS" w:cs="Arial Unicode MS" w:eastAsia="Arial Unicode MS" w:hAnsi="Arial Unicode MS"/>
                <w:rtl w:val="0"/>
              </w:rPr>
              <w:t xml:space="preserve">방과후: </w:t>
            </w:r>
            <w:hyperlink r:id="rId8">
              <w:r w:rsidDel="00000000" w:rsidR="00000000" w:rsidRPr="00000000">
                <w:rPr>
                  <w:color w:val="1155cc"/>
                  <w:sz w:val="20"/>
                  <w:szCs w:val="20"/>
                  <w:u w:val="single"/>
                  <w:rtl w:val="0"/>
                </w:rPr>
                <w:t xml:space="preserve">https://www.youth.go.kr/yaca/about/orgSearch.do</w:t>
              </w:r>
            </w:hyperlink>
            <w:r w:rsidDel="00000000" w:rsidR="00000000" w:rsidRPr="00000000">
              <w:rPr>
                <w:rtl w:val="0"/>
              </w:rPr>
            </w:r>
          </w:p>
          <w:p w:rsidR="00000000" w:rsidDel="00000000" w:rsidP="00000000" w:rsidRDefault="00000000" w:rsidRPr="00000000" w14:paraId="0000001F">
            <w:pPr>
              <w:widowControl w:val="0"/>
              <w:spacing w:line="240" w:lineRule="auto"/>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전국초등학생수</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2019년</w:t>
            </w:r>
          </w:p>
          <w:p w:rsidR="00000000" w:rsidDel="00000000" w:rsidP="00000000" w:rsidRDefault="00000000" w:rsidRPr="00000000" w14:paraId="00000022">
            <w:pPr>
              <w:widowControl w:val="0"/>
              <w:spacing w:line="240" w:lineRule="auto"/>
              <w:rPr/>
            </w:pPr>
            <w:r w:rsidDel="00000000" w:rsidR="00000000" w:rsidRPr="00000000">
              <w:rPr>
                <w:rFonts w:ascii="Arial Unicode MS" w:cs="Arial Unicode MS" w:eastAsia="Arial Unicode MS" w:hAnsi="Arial Unicode MS"/>
                <w:rtl w:val="0"/>
              </w:rPr>
              <w:t xml:space="preserve">(2019년 4월공시)</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교육통계서비스</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hyperlink r:id="rId9">
              <w:r w:rsidDel="00000000" w:rsidR="00000000" w:rsidRPr="00000000">
                <w:rPr>
                  <w:color w:val="1155cc"/>
                  <w:u w:val="single"/>
                  <w:rtl w:val="0"/>
                </w:rPr>
                <w:t xml:space="preserve">https://kess.kedi.re.kr/index</w:t>
              </w:r>
            </w:hyperlink>
            <w:r w:rsidDel="00000000" w:rsidR="00000000" w:rsidRPr="00000000">
              <w:rPr>
                <w:rtl w:val="0"/>
              </w:rPr>
            </w:r>
          </w:p>
          <w:p w:rsidR="00000000" w:rsidDel="00000000" w:rsidP="00000000" w:rsidRDefault="00000000" w:rsidRPr="00000000" w14:paraId="00000025">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다문화학생수</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2019년</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교육통계서비스</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hyperlink r:id="rId10">
              <w:r w:rsidDel="00000000" w:rsidR="00000000" w:rsidRPr="00000000">
                <w:rPr>
                  <w:color w:val="1155cc"/>
                  <w:u w:val="single"/>
                  <w:rtl w:val="0"/>
                </w:rPr>
                <w:t xml:space="preserve">https://kess.kedi.re.kr/index</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비만지수</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2018년 12월 31일</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(2019년 4월공시)</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학교알리미서비스</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hyperlink r:id="rId11">
              <w:r w:rsidDel="00000000" w:rsidR="00000000" w:rsidRPr="00000000">
                <w:rPr>
                  <w:color w:val="1155cc"/>
                  <w:u w:val="single"/>
                  <w:rtl w:val="0"/>
                </w:rPr>
                <w:t xml:space="preserve">https://www.schoolinfo.go.kr/Main.do</w:t>
              </w:r>
            </w:hyperlink>
            <w:r w:rsidDel="00000000" w:rsidR="00000000" w:rsidRPr="00000000">
              <w:rPr>
                <w:rtl w:val="0"/>
              </w:rPr>
            </w:r>
          </w:p>
          <w:p w:rsidR="00000000" w:rsidDel="00000000" w:rsidP="00000000" w:rsidRDefault="00000000" w:rsidRPr="00000000" w14:paraId="0000002F">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도서관수</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2020년</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Fonts w:ascii="Arial Unicode MS" w:cs="Arial Unicode MS" w:eastAsia="Arial Unicode MS" w:hAnsi="Arial Unicode MS"/>
                <w:rtl w:val="0"/>
              </w:rPr>
              <w:t xml:space="preserve">서울열린데이터광장</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hyperlink r:id="rId12">
              <w:r w:rsidDel="00000000" w:rsidR="00000000" w:rsidRPr="00000000">
                <w:rPr>
                  <w:color w:val="1155cc"/>
                  <w:sz w:val="20"/>
                  <w:szCs w:val="20"/>
                  <w:u w:val="single"/>
                  <w:rtl w:val="0"/>
                </w:rPr>
                <w:t xml:space="preserve">https://lib.seoul.go.kr/slibsrch/main</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지역내총생산</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(당해년가격)</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2016년</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Fonts w:ascii="Arial Unicode MS" w:cs="Arial Unicode MS" w:eastAsia="Arial Unicode MS" w:hAnsi="Arial Unicode MS"/>
                <w:rtl w:val="0"/>
              </w:rPr>
              <w:t xml:space="preserve">e-나라지표</w:t>
            </w:r>
          </w:p>
          <w:p w:rsidR="00000000" w:rsidDel="00000000" w:rsidP="00000000" w:rsidRDefault="00000000" w:rsidRPr="00000000" w14:paraId="00000038">
            <w:pPr>
              <w:widowControl w:val="0"/>
              <w:spacing w:line="240" w:lineRule="auto"/>
              <w:rPr/>
            </w:pPr>
            <w:r w:rsidDel="00000000" w:rsidR="00000000" w:rsidRPr="00000000">
              <w:rPr>
                <w:rFonts w:ascii="Arial Unicode MS" w:cs="Arial Unicode MS" w:eastAsia="Arial Unicode MS" w:hAnsi="Arial Unicode MS"/>
                <w:rtl w:val="0"/>
              </w:rPr>
              <w:t xml:space="preserve">(통계청)</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hyperlink r:id="rId13">
              <w:r w:rsidDel="00000000" w:rsidR="00000000" w:rsidRPr="00000000">
                <w:rPr>
                  <w:color w:val="1155cc"/>
                  <w:u w:val="single"/>
                  <w:rtl w:val="0"/>
                </w:rPr>
                <w:t xml:space="preserve">https://data.seoul.go.kr/dataList/11043/S/2/datasetView.do</w:t>
              </w:r>
            </w:hyperlink>
            <w:r w:rsidDel="00000000" w:rsidR="00000000" w:rsidRPr="00000000">
              <w:rPr>
                <w:rtl w:val="0"/>
              </w:rPr>
            </w:r>
          </w:p>
        </w:tc>
      </w:tr>
    </w:tbl>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rFonts w:ascii="Malgun Gothic" w:cs="Malgun Gothic" w:eastAsia="Malgun Gothic" w:hAnsi="Malgun Gothic"/>
          <w:color w:val="111111"/>
          <w:sz w:val="27"/>
          <w:szCs w:val="27"/>
          <w:highlight w:val="white"/>
        </w:rPr>
      </w:pPr>
      <w:r w:rsidDel="00000000" w:rsidR="00000000" w:rsidRPr="00000000">
        <w:rPr>
          <w:rtl w:val="0"/>
        </w:rPr>
      </w:r>
    </w:p>
    <w:p w:rsidR="00000000" w:rsidDel="00000000" w:rsidP="00000000" w:rsidRDefault="00000000" w:rsidRPr="00000000" w14:paraId="0000003C">
      <w:pPr>
        <w:widowControl w:val="0"/>
        <w:spacing w:line="276" w:lineRule="auto"/>
        <w:rPr>
          <w:rFonts w:ascii="Malgun Gothic" w:cs="Malgun Gothic" w:eastAsia="Malgun Gothic" w:hAnsi="Malgun Gothic"/>
          <w:b w:val="1"/>
          <w:color w:val="111111"/>
          <w:sz w:val="27"/>
          <w:szCs w:val="27"/>
          <w:highlight w:val="white"/>
        </w:rPr>
      </w:pPr>
      <w:r w:rsidDel="00000000" w:rsidR="00000000" w:rsidRPr="00000000">
        <w:rPr>
          <w:rFonts w:ascii="Arial Unicode MS" w:cs="Arial Unicode MS" w:eastAsia="Arial Unicode MS" w:hAnsi="Arial Unicode MS"/>
          <w:b w:val="1"/>
          <w:rtl w:val="0"/>
        </w:rPr>
        <w:t xml:space="preserve">돌봄교실수&amp;학교수</w:t>
      </w:r>
      <w:r w:rsidDel="00000000" w:rsidR="00000000" w:rsidRPr="00000000">
        <w:rPr>
          <w:rtl w:val="0"/>
        </w:rPr>
      </w:r>
    </w:p>
    <w:p w:rsidR="00000000" w:rsidDel="00000000" w:rsidP="00000000" w:rsidRDefault="00000000" w:rsidRPr="00000000" w14:paraId="0000003D">
      <w:pPr>
        <w:spacing w:line="276" w:lineRule="auto"/>
        <w:rPr>
          <w:sz w:val="20"/>
          <w:szCs w:val="20"/>
        </w:rPr>
      </w:pPr>
      <w:r w:rsidDel="00000000" w:rsidR="00000000" w:rsidRPr="00000000">
        <w:rPr>
          <w:rFonts w:ascii="Arial Unicode MS" w:cs="Arial Unicode MS" w:eastAsia="Arial Unicode MS" w:hAnsi="Arial Unicode MS"/>
          <w:sz w:val="20"/>
          <w:szCs w:val="20"/>
          <w:rtl w:val="0"/>
        </w:rPr>
        <w:t xml:space="preserve">최근 코로나로 인해 방과후 학교를 운영하지 않는 학교가 있어 2020년 공시정보를 이용하기에는 데이터의 누락이 많이 있을 것으로 판단되었다. 따라서 코로나 이전 각 학교에서 정상적으로 운영되고 있었던 돌봄교실 수를 파악하기 위해 공시시기 2019년 4월(혹은 5월)정보 (학교별 돌봄교실 운영현황 2019.4.30까지 반영)를 활용하였다. 누락된 일부의</w:t>
      </w:r>
    </w:p>
    <w:p w:rsidR="00000000" w:rsidDel="00000000" w:rsidP="00000000" w:rsidRDefault="00000000" w:rsidRPr="00000000" w14:paraId="0000003E">
      <w:pPr>
        <w:spacing w:line="276" w:lineRule="auto"/>
        <w:rPr>
          <w:sz w:val="20"/>
          <w:szCs w:val="20"/>
        </w:rPr>
      </w:pPr>
      <w:r w:rsidDel="00000000" w:rsidR="00000000" w:rsidRPr="00000000">
        <w:rPr>
          <w:rtl w:val="0"/>
        </w:rPr>
      </w:r>
    </w:p>
    <w:p w:rsidR="00000000" w:rsidDel="00000000" w:rsidP="00000000" w:rsidRDefault="00000000" w:rsidRPr="00000000" w14:paraId="0000003F">
      <w:pPr>
        <w:spacing w:line="276" w:lineRule="auto"/>
        <w:rPr>
          <w:sz w:val="20"/>
          <w:szCs w:val="20"/>
        </w:rPr>
      </w:pPr>
      <w:r w:rsidDel="00000000" w:rsidR="00000000" w:rsidRPr="00000000">
        <w:rPr>
          <w:rtl w:val="0"/>
        </w:rPr>
      </w:r>
    </w:p>
    <w:p w:rsidR="00000000" w:rsidDel="00000000" w:rsidP="00000000" w:rsidRDefault="00000000" w:rsidRPr="00000000" w14:paraId="00000040">
      <w:pPr>
        <w:widowControl w:val="0"/>
        <w:spacing w:line="276" w:lineRule="auto"/>
        <w:rPr>
          <w:b w:val="1"/>
        </w:rPr>
      </w:pPr>
      <w:r w:rsidDel="00000000" w:rsidR="00000000" w:rsidRPr="00000000">
        <w:rPr>
          <w:rFonts w:ascii="Arial Unicode MS" w:cs="Arial Unicode MS" w:eastAsia="Arial Unicode MS" w:hAnsi="Arial Unicode MS"/>
          <w:b w:val="1"/>
          <w:rtl w:val="0"/>
        </w:rPr>
        <w:t xml:space="preserve">돌봄센터수 (지역아동센터, 다함께돌봄센터, 방과후아카데미)</w:t>
      </w:r>
    </w:p>
    <w:p w:rsidR="00000000" w:rsidDel="00000000" w:rsidP="00000000" w:rsidRDefault="00000000" w:rsidRPr="00000000" w14:paraId="00000041">
      <w:pPr>
        <w:widowControl w:val="0"/>
        <w:spacing w:line="276" w:lineRule="auto"/>
        <w:rPr>
          <w:b w:val="1"/>
        </w:rPr>
      </w:pPr>
      <w:r w:rsidDel="00000000" w:rsidR="00000000" w:rsidRPr="00000000">
        <w:rPr>
          <w:rtl w:val="0"/>
        </w:rPr>
      </w:r>
    </w:p>
    <w:p w:rsidR="00000000" w:rsidDel="00000000" w:rsidP="00000000" w:rsidRDefault="00000000" w:rsidRPr="00000000" w14:paraId="00000042">
      <w:pPr>
        <w:widowControl w:val="0"/>
        <w:numPr>
          <w:ilvl w:val="0"/>
          <w:numId w:val="1"/>
        </w:numPr>
        <w:spacing w:line="276" w:lineRule="auto"/>
        <w:ind w:left="72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지역아동센터: 신고수</w:t>
      </w:r>
    </w:p>
    <w:p w:rsidR="00000000" w:rsidDel="00000000" w:rsidP="00000000" w:rsidRDefault="00000000" w:rsidRPr="00000000" w14:paraId="00000043">
      <w:pPr>
        <w:spacing w:line="276" w:lineRule="auto"/>
        <w:rPr>
          <w:sz w:val="20"/>
          <w:szCs w:val="20"/>
        </w:rPr>
      </w:pPr>
      <w:r w:rsidDel="00000000" w:rsidR="00000000" w:rsidRPr="00000000">
        <w:rPr>
          <w:rFonts w:ascii="Arial Unicode MS" w:cs="Arial Unicode MS" w:eastAsia="Arial Unicode MS" w:hAnsi="Arial Unicode MS"/>
          <w:sz w:val="20"/>
          <w:szCs w:val="20"/>
          <w:rtl w:val="0"/>
        </w:rPr>
        <w:t xml:space="preserve">전국지역아동센터 통계조사는 지역아동센터들이 사회복지시설정보시스템(http://www.w4c.go.kr)을 통해 입력된 내용을 바탕으로 지역아동권리보장원에서 매년 통계조사를 실시하고 보건복지부는 2007년부터 이를 바탕으로 매년 12월말 기준으로 통계조사 보고서를 발표하는 순서로 진행되고 있다.</w:t>
      </w:r>
    </w:p>
    <w:p w:rsidR="00000000" w:rsidDel="00000000" w:rsidP="00000000" w:rsidRDefault="00000000" w:rsidRPr="00000000" w14:paraId="00000044">
      <w:pPr>
        <w:spacing w:line="276" w:lineRule="auto"/>
        <w:rPr>
          <w:sz w:val="20"/>
          <w:szCs w:val="20"/>
        </w:rPr>
      </w:pPr>
      <w:r w:rsidDel="00000000" w:rsidR="00000000" w:rsidRPr="00000000">
        <w:rPr>
          <w:rtl w:val="0"/>
        </w:rPr>
      </w:r>
    </w:p>
    <w:p w:rsidR="00000000" w:rsidDel="00000000" w:rsidP="00000000" w:rsidRDefault="00000000" w:rsidRPr="00000000" w14:paraId="00000045">
      <w:pPr>
        <w:spacing w:line="276" w:lineRule="auto"/>
        <w:rPr>
          <w:sz w:val="20"/>
          <w:szCs w:val="20"/>
        </w:rPr>
      </w:pPr>
      <w:r w:rsidDel="00000000" w:rsidR="00000000" w:rsidRPr="00000000">
        <w:rPr>
          <w:rFonts w:ascii="Arial Unicode MS" w:cs="Arial Unicode MS" w:eastAsia="Arial Unicode MS" w:hAnsi="Arial Unicode MS"/>
          <w:sz w:val="20"/>
          <w:szCs w:val="20"/>
          <w:rtl w:val="0"/>
        </w:rPr>
        <w:t xml:space="preserve">2019년 지역아동센터수를 수집하고자 하였으나 현재 조사기간(2020년 7월 20일~8월 7일)이 막 끝났으며 관련 보고서 파악이 현시점으로 불가능하다. </w:t>
      </w:r>
    </w:p>
    <w:p w:rsidR="00000000" w:rsidDel="00000000" w:rsidP="00000000" w:rsidRDefault="00000000" w:rsidRPr="00000000" w14:paraId="00000046">
      <w:pPr>
        <w:spacing w:line="276" w:lineRule="auto"/>
        <w:rPr>
          <w:sz w:val="20"/>
          <w:szCs w:val="20"/>
        </w:rPr>
      </w:pPr>
      <w:r w:rsidDel="00000000" w:rsidR="00000000" w:rsidRPr="00000000">
        <w:rPr>
          <w:rtl w:val="0"/>
        </w:rPr>
      </w:r>
    </w:p>
    <w:p w:rsidR="00000000" w:rsidDel="00000000" w:rsidP="00000000" w:rsidRDefault="00000000" w:rsidRPr="00000000" w14:paraId="00000047">
      <w:pPr>
        <w:spacing w:line="276" w:lineRule="auto"/>
        <w:rPr>
          <w:sz w:val="20"/>
          <w:szCs w:val="20"/>
        </w:rPr>
      </w:pPr>
      <w:r w:rsidDel="00000000" w:rsidR="00000000" w:rsidRPr="00000000">
        <w:rPr>
          <w:rFonts w:ascii="Arial Unicode MS" w:cs="Arial Unicode MS" w:eastAsia="Arial Unicode MS" w:hAnsi="Arial Unicode MS"/>
          <w:sz w:val="20"/>
          <w:szCs w:val="20"/>
          <w:rtl w:val="0"/>
        </w:rPr>
        <w:t xml:space="preserve">그래서 2017년12월말 기준 전국지역아동센터통계조사보고서와 2018년12월말기준전국지역아동센터통계조사보고서를 활용해 2017년, 2018년의 지역아동센터 신고현황을 파악하였다. 그리고 지역아동권리보장원 사이트내 ‘우리동네돌봄기관 지역아동센터찾기’ 메뉴를 통해  2020년 구별 지역아동센터 신고현황를 확인, 2017,2018,2020 데이터를 통해 2019 지역아동센터수를 추정해 반영하기로 결정였다. </w:t>
      </w:r>
    </w:p>
    <w:p w:rsidR="00000000" w:rsidDel="00000000" w:rsidP="00000000" w:rsidRDefault="00000000" w:rsidRPr="00000000" w14:paraId="00000048">
      <w:pPr>
        <w:spacing w:line="276" w:lineRule="auto"/>
        <w:rPr>
          <w:sz w:val="20"/>
          <w:szCs w:val="20"/>
        </w:rPr>
      </w:pPr>
      <w:r w:rsidDel="00000000" w:rsidR="00000000" w:rsidRPr="00000000">
        <w:rPr>
          <w:rtl w:val="0"/>
        </w:rPr>
      </w:r>
    </w:p>
    <w:p w:rsidR="00000000" w:rsidDel="00000000" w:rsidP="00000000" w:rsidRDefault="00000000" w:rsidRPr="00000000" w14:paraId="00000049">
      <w:pPr>
        <w:rPr>
          <w:sz w:val="20"/>
          <w:szCs w:val="20"/>
        </w:rPr>
      </w:pPr>
      <w:r w:rsidDel="00000000" w:rsidR="00000000" w:rsidRPr="00000000">
        <w:rPr>
          <w:rFonts w:ascii="Arial Unicode MS" w:cs="Arial Unicode MS" w:eastAsia="Arial Unicode MS" w:hAnsi="Arial Unicode MS"/>
          <w:sz w:val="20"/>
          <w:szCs w:val="20"/>
          <w:rtl w:val="0"/>
        </w:rPr>
        <w:t xml:space="preserve">데이터 수집하면서 불편한점 : 지역아동권리보장원(https://www.icareinfo.go.kr)내 나와있는 서울시 구별 센터수와 지역아동센터서울지원단(http://sosc.or.kr/)에 나와있는 센터수가 상이하다. 아마도 지역아동권리보장원의 경우 분석불가능한 시설까지 모두 포함을 시키는 것 같다. </w:t>
      </w:r>
    </w:p>
    <w:p w:rsidR="00000000" w:rsidDel="00000000" w:rsidP="00000000" w:rsidRDefault="00000000" w:rsidRPr="00000000" w14:paraId="0000004A">
      <w:pPr>
        <w:spacing w:line="276" w:lineRule="auto"/>
        <w:rPr>
          <w:sz w:val="20"/>
          <w:szCs w:val="20"/>
        </w:rPr>
      </w:pPr>
      <w:r w:rsidDel="00000000" w:rsidR="00000000" w:rsidRPr="00000000">
        <w:rPr>
          <w:rtl w:val="0"/>
        </w:rPr>
      </w:r>
    </w:p>
    <w:p w:rsidR="00000000" w:rsidDel="00000000" w:rsidP="00000000" w:rsidRDefault="00000000" w:rsidRPr="00000000" w14:paraId="0000004B">
      <w:pPr>
        <w:numPr>
          <w:ilvl w:val="0"/>
          <w:numId w:val="1"/>
        </w:numPr>
        <w:spacing w:line="276" w:lineRule="auto"/>
        <w:ind w:left="72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다함께돌봄센터</w:t>
      </w:r>
    </w:p>
    <w:p w:rsidR="00000000" w:rsidDel="00000000" w:rsidP="00000000" w:rsidRDefault="00000000" w:rsidRPr="00000000" w14:paraId="0000004C">
      <w:pPr>
        <w:spacing w:line="276" w:lineRule="auto"/>
        <w:rPr>
          <w:sz w:val="20"/>
          <w:szCs w:val="20"/>
        </w:rPr>
      </w:pPr>
      <w:r w:rsidDel="00000000" w:rsidR="00000000" w:rsidRPr="00000000">
        <w:rPr>
          <w:rtl w:val="0"/>
        </w:rPr>
      </w:r>
    </w:p>
    <w:p w:rsidR="00000000" w:rsidDel="00000000" w:rsidP="00000000" w:rsidRDefault="00000000" w:rsidRPr="00000000" w14:paraId="0000004D">
      <w:pPr>
        <w:numPr>
          <w:ilvl w:val="0"/>
          <w:numId w:val="1"/>
        </w:numPr>
        <w:spacing w:line="276" w:lineRule="auto"/>
        <w:ind w:left="72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방과후아카데미    </w:t>
      </w:r>
    </w:p>
    <w:p w:rsidR="00000000" w:rsidDel="00000000" w:rsidP="00000000" w:rsidRDefault="00000000" w:rsidRPr="00000000" w14:paraId="0000004E">
      <w:pPr>
        <w:spacing w:line="276" w:lineRule="auto"/>
        <w:rPr>
          <w:sz w:val="20"/>
          <w:szCs w:val="20"/>
        </w:rPr>
      </w:pPr>
      <w:r w:rsidDel="00000000" w:rsidR="00000000" w:rsidRPr="00000000">
        <w:rPr>
          <w:rFonts w:ascii="Arial Unicode MS" w:cs="Arial Unicode MS" w:eastAsia="Arial Unicode MS" w:hAnsi="Arial Unicode MS"/>
          <w:sz w:val="20"/>
          <w:szCs w:val="20"/>
          <w:rtl w:val="0"/>
        </w:rPr>
        <w:t xml:space="preserve">방과후아카데미의 경우 e-나라지표 데이터를 활용하였다.</w:t>
      </w:r>
    </w:p>
    <w:p w:rsidR="00000000" w:rsidDel="00000000" w:rsidP="00000000" w:rsidRDefault="00000000" w:rsidRPr="00000000" w14:paraId="0000004F">
      <w:pPr>
        <w:spacing w:line="276" w:lineRule="auto"/>
        <w:rPr>
          <w:sz w:val="20"/>
          <w:szCs w:val="20"/>
        </w:rPr>
      </w:pPr>
      <w:hyperlink r:id="rId14">
        <w:r w:rsidDel="00000000" w:rsidR="00000000" w:rsidRPr="00000000">
          <w:rPr>
            <w:color w:val="1155cc"/>
            <w:sz w:val="20"/>
            <w:szCs w:val="20"/>
            <w:u w:val="single"/>
            <w:rtl w:val="0"/>
          </w:rPr>
          <w:t xml:space="preserve">https://www.youth.go.kr/yaca/about/orgSearch.do</w:t>
        </w:r>
      </w:hyperlink>
      <w:r w:rsidDel="00000000" w:rsidR="00000000" w:rsidRPr="00000000">
        <w:rPr>
          <w:rtl w:val="0"/>
        </w:rPr>
      </w:r>
    </w:p>
    <w:p w:rsidR="00000000" w:rsidDel="00000000" w:rsidP="00000000" w:rsidRDefault="00000000" w:rsidRPr="00000000" w14:paraId="00000050">
      <w:pPr>
        <w:spacing w:line="276"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51">
      <w:pPr>
        <w:spacing w:line="276" w:lineRule="auto"/>
        <w:rPr>
          <w:sz w:val="20"/>
          <w:szCs w:val="20"/>
        </w:rPr>
      </w:pPr>
      <w:r w:rsidDel="00000000" w:rsidR="00000000" w:rsidRPr="00000000">
        <w:rPr>
          <w:rtl w:val="0"/>
        </w:rPr>
      </w:r>
    </w:p>
    <w:p w:rsidR="00000000" w:rsidDel="00000000" w:rsidP="00000000" w:rsidRDefault="00000000" w:rsidRPr="00000000" w14:paraId="00000052">
      <w:pPr>
        <w:spacing w:line="276" w:lineRule="auto"/>
        <w:rPr>
          <w:b w:val="1"/>
        </w:rPr>
      </w:pPr>
      <w:r w:rsidDel="00000000" w:rsidR="00000000" w:rsidRPr="00000000">
        <w:rPr>
          <w:rFonts w:ascii="Arial Unicode MS" w:cs="Arial Unicode MS" w:eastAsia="Arial Unicode MS" w:hAnsi="Arial Unicode MS"/>
          <w:b w:val="1"/>
          <w:rtl w:val="0"/>
        </w:rPr>
        <w:t xml:space="preserve">전국 초등학생수 </w:t>
      </w:r>
    </w:p>
    <w:p w:rsidR="00000000" w:rsidDel="00000000" w:rsidP="00000000" w:rsidRDefault="00000000" w:rsidRPr="00000000" w14:paraId="00000053">
      <w:pPr>
        <w:spacing w:line="276" w:lineRule="auto"/>
        <w:rPr>
          <w:b w:val="1"/>
        </w:rPr>
      </w:pPr>
      <w:r w:rsidDel="00000000" w:rsidR="00000000" w:rsidRPr="00000000">
        <w:rPr>
          <w:rtl w:val="0"/>
        </w:rPr>
      </w:r>
    </w:p>
    <w:p w:rsidR="00000000" w:rsidDel="00000000" w:rsidP="00000000" w:rsidRDefault="00000000" w:rsidRPr="00000000" w14:paraId="00000054">
      <w:pPr>
        <w:spacing w:line="276" w:lineRule="auto"/>
        <w:rPr>
          <w:b w:val="1"/>
        </w:rPr>
      </w:pPr>
      <w:r w:rsidDel="00000000" w:rsidR="00000000" w:rsidRPr="00000000">
        <w:rPr>
          <w:rtl w:val="0"/>
        </w:rPr>
      </w:r>
    </w:p>
    <w:p w:rsidR="00000000" w:rsidDel="00000000" w:rsidP="00000000" w:rsidRDefault="00000000" w:rsidRPr="00000000" w14:paraId="00000055">
      <w:pPr>
        <w:spacing w:line="276" w:lineRule="auto"/>
        <w:rPr>
          <w:b w:val="1"/>
        </w:rPr>
      </w:pPr>
      <w:r w:rsidDel="00000000" w:rsidR="00000000" w:rsidRPr="00000000">
        <w:rPr>
          <w:rFonts w:ascii="Arial Unicode MS" w:cs="Arial Unicode MS" w:eastAsia="Arial Unicode MS" w:hAnsi="Arial Unicode MS"/>
          <w:b w:val="1"/>
          <w:rtl w:val="0"/>
        </w:rPr>
        <w:t xml:space="preserve">비만지수 </w:t>
      </w:r>
    </w:p>
    <w:p w:rsidR="00000000" w:rsidDel="00000000" w:rsidP="00000000" w:rsidRDefault="00000000" w:rsidRPr="00000000" w14:paraId="00000056">
      <w:pPr>
        <w:rPr>
          <w:rFonts w:ascii="Gulim" w:cs="Gulim" w:eastAsia="Gulim" w:hAnsi="Gulim"/>
          <w:sz w:val="20"/>
          <w:szCs w:val="20"/>
        </w:rPr>
      </w:pPr>
      <w:r w:rsidDel="00000000" w:rsidR="00000000" w:rsidRPr="00000000">
        <w:rPr>
          <w:rFonts w:ascii="Arial Unicode MS" w:cs="Arial Unicode MS" w:eastAsia="Arial Unicode MS" w:hAnsi="Arial Unicode MS"/>
          <w:sz w:val="20"/>
          <w:szCs w:val="20"/>
          <w:rtl w:val="0"/>
        </w:rPr>
        <w:t xml:space="preserve">비만지수의 경우 돌봄교실과 공시시기는 2019년 4월(혹은 5월)로 동일하나 지수에 대한 통계는  돌봄교실 수와 달리 2018년 12월 31일을 기준으로 나와있었다. 또한 몇몇 학교의 경우 ‘신설학교’ ,‘공시정보누락’과 같은 사유로 인해 정보가 누락된 곳 들이 많이 있었다. 대표적인 예로 ‘강동구’의 경우 27개의 학교 중 4개의 학교(강동초 - 공시정보 누락, 고일초/둔촌초/위례초  -  2017년 4월 공시정보까지 등록, 고현초 2020년 신설학교)가 그러했다. 따라서 이를 감안해  대부분의 학교들이 등록해놓은 2019년 4월 공시정보를 반영하기로 하였고. 정보가 누락된 학교의 경우 학교별 평균치로 대체하기로 하였다.  또한 비만지수의 경우 다른 독립변수들에 대한 통계보다 1년정도 차이가 나지만 신체적 특성이라는 점을 감안해 연도와 같은 일시적 현상에 상대적으로 덜 반영된다고 판단되어 최종적으로 2018년의 통계치( 2019년 4월 공시정보)를 반영하기로 결정하였다</w:t>
      </w:r>
      <w:r w:rsidDel="00000000" w:rsidR="00000000" w:rsidRPr="00000000">
        <w:rPr>
          <w:rFonts w:ascii="Gulim" w:cs="Gulim" w:eastAsia="Gulim" w:hAnsi="Gulim"/>
          <w:sz w:val="20"/>
          <w:szCs w:val="20"/>
          <w:rtl w:val="0"/>
        </w:rPr>
        <w:t xml:space="preserve">.</w:t>
      </w:r>
    </w:p>
    <w:p w:rsidR="00000000" w:rsidDel="00000000" w:rsidP="00000000" w:rsidRDefault="00000000" w:rsidRPr="00000000" w14:paraId="00000057">
      <w:pPr>
        <w:rPr>
          <w:rFonts w:ascii="Gulim" w:cs="Gulim" w:eastAsia="Gulim" w:hAnsi="Gulim"/>
          <w:sz w:val="20"/>
          <w:szCs w:val="20"/>
        </w:rPr>
      </w:pPr>
      <w:r w:rsidDel="00000000" w:rsidR="00000000" w:rsidRPr="00000000">
        <w:rPr>
          <w:rtl w:val="0"/>
        </w:rPr>
      </w:r>
    </w:p>
    <w:p w:rsidR="00000000" w:rsidDel="00000000" w:rsidP="00000000" w:rsidRDefault="00000000" w:rsidRPr="00000000" w14:paraId="00000058">
      <w:pPr>
        <w:spacing w:line="240" w:lineRule="auto"/>
        <w:rPr>
          <w:rFonts w:ascii="Gulim" w:cs="Gulim" w:eastAsia="Gulim" w:hAnsi="Gulim"/>
          <w:sz w:val="20"/>
          <w:szCs w:val="20"/>
        </w:rPr>
      </w:pPr>
      <w:r w:rsidDel="00000000" w:rsidR="00000000" w:rsidRPr="00000000">
        <w:rPr>
          <w:rtl w:val="0"/>
        </w:rPr>
      </w:r>
    </w:p>
    <w:p w:rsidR="00000000" w:rsidDel="00000000" w:rsidP="00000000" w:rsidRDefault="00000000" w:rsidRPr="00000000" w14:paraId="00000059">
      <w:pPr>
        <w:spacing w:line="276" w:lineRule="auto"/>
        <w:rPr>
          <w:b w:val="1"/>
        </w:rPr>
      </w:pPr>
      <w:r w:rsidDel="00000000" w:rsidR="00000000" w:rsidRPr="00000000">
        <w:rPr>
          <w:rtl w:val="0"/>
        </w:rPr>
      </w:r>
    </w:p>
    <w:p w:rsidR="00000000" w:rsidDel="00000000" w:rsidP="00000000" w:rsidRDefault="00000000" w:rsidRPr="00000000" w14:paraId="0000005A">
      <w:pPr>
        <w:spacing w:line="276" w:lineRule="auto"/>
        <w:rPr>
          <w:b w:val="1"/>
        </w:rPr>
      </w:pPr>
      <w:r w:rsidDel="00000000" w:rsidR="00000000" w:rsidRPr="00000000">
        <w:rPr>
          <w:rtl w:val="0"/>
        </w:rPr>
      </w:r>
    </w:p>
    <w:p w:rsidR="00000000" w:rsidDel="00000000" w:rsidP="00000000" w:rsidRDefault="00000000" w:rsidRPr="00000000" w14:paraId="0000005B">
      <w:pPr>
        <w:spacing w:line="276" w:lineRule="auto"/>
        <w:rPr>
          <w:b w:val="1"/>
        </w:rPr>
      </w:pPr>
      <w:r w:rsidDel="00000000" w:rsidR="00000000" w:rsidRPr="00000000">
        <w:rPr>
          <w:rFonts w:ascii="Arial Unicode MS" w:cs="Arial Unicode MS" w:eastAsia="Arial Unicode MS" w:hAnsi="Arial Unicode MS"/>
          <w:b w:val="1"/>
          <w:rtl w:val="0"/>
        </w:rPr>
        <w:t xml:space="preserve">도서관수</w:t>
      </w:r>
    </w:p>
    <w:p w:rsidR="00000000" w:rsidDel="00000000" w:rsidP="00000000" w:rsidRDefault="00000000" w:rsidRPr="00000000" w14:paraId="0000005C">
      <w:pPr>
        <w:spacing w:line="276" w:lineRule="auto"/>
        <w:rPr>
          <w:b w:val="1"/>
        </w:rPr>
      </w:pPr>
      <w:r w:rsidDel="00000000" w:rsidR="00000000" w:rsidRPr="00000000">
        <w:rPr>
          <w:rtl w:val="0"/>
        </w:rPr>
      </w:r>
    </w:p>
    <w:p w:rsidR="00000000" w:rsidDel="00000000" w:rsidP="00000000" w:rsidRDefault="00000000" w:rsidRPr="00000000" w14:paraId="0000005D">
      <w:pPr>
        <w:spacing w:line="276" w:lineRule="auto"/>
        <w:rPr>
          <w:b w:val="1"/>
        </w:rPr>
      </w:pPr>
      <w:r w:rsidDel="00000000" w:rsidR="00000000" w:rsidRPr="00000000">
        <w:rPr>
          <w:rFonts w:ascii="Arial Unicode MS" w:cs="Arial Unicode MS" w:eastAsia="Arial Unicode MS" w:hAnsi="Arial Unicode MS"/>
          <w:b w:val="1"/>
          <w:rtl w:val="0"/>
        </w:rPr>
        <w:t xml:space="preserve">지역내총생산</w:t>
      </w:r>
    </w:p>
    <w:p w:rsidR="00000000" w:rsidDel="00000000" w:rsidP="00000000" w:rsidRDefault="00000000" w:rsidRPr="00000000" w14:paraId="0000005E">
      <w:pPr>
        <w:spacing w:line="276" w:lineRule="auto"/>
        <w:rPr>
          <w:b w:val="1"/>
        </w:rPr>
      </w:pPr>
      <w:r w:rsidDel="00000000" w:rsidR="00000000" w:rsidRPr="00000000">
        <w:rPr>
          <w:rtl w:val="0"/>
        </w:rPr>
      </w:r>
    </w:p>
    <w:p w:rsidR="00000000" w:rsidDel="00000000" w:rsidP="00000000" w:rsidRDefault="00000000" w:rsidRPr="00000000" w14:paraId="0000005F">
      <w:pPr>
        <w:spacing w:line="276" w:lineRule="auto"/>
        <w:rPr>
          <w:rFonts w:ascii="Gulim" w:cs="Gulim" w:eastAsia="Gulim" w:hAnsi="Gulim"/>
          <w:sz w:val="20"/>
          <w:szCs w:val="20"/>
        </w:rPr>
      </w:pPr>
      <w:r w:rsidDel="00000000" w:rsidR="00000000" w:rsidRPr="00000000">
        <w:rPr>
          <w:rtl w:val="0"/>
        </w:rPr>
      </w:r>
    </w:p>
    <w:p w:rsidR="00000000" w:rsidDel="00000000" w:rsidP="00000000" w:rsidRDefault="00000000" w:rsidRPr="00000000" w14:paraId="00000060">
      <w:pPr>
        <w:spacing w:line="276" w:lineRule="auto"/>
        <w:rPr>
          <w:rFonts w:ascii="Gulim" w:cs="Gulim" w:eastAsia="Gulim" w:hAnsi="Gulim"/>
          <w:sz w:val="20"/>
          <w:szCs w:val="20"/>
        </w:rPr>
      </w:pPr>
      <w:r w:rsidDel="00000000" w:rsidR="00000000" w:rsidRPr="00000000">
        <w:rPr>
          <w:rtl w:val="0"/>
        </w:rPr>
      </w:r>
    </w:p>
    <w:p w:rsidR="00000000" w:rsidDel="00000000" w:rsidP="00000000" w:rsidRDefault="00000000" w:rsidRPr="00000000" w14:paraId="00000061">
      <w:pPr>
        <w:spacing w:line="240" w:lineRule="auto"/>
        <w:rPr>
          <w:rFonts w:ascii="Gulim" w:cs="Gulim" w:eastAsia="Gulim" w:hAnsi="Gulim"/>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Malgun Gothic"/>
  <w:font w:name="Gulim"/>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schoolinfo.go.kr/Main.do" TargetMode="External"/><Relationship Id="rId10" Type="http://schemas.openxmlformats.org/officeDocument/2006/relationships/hyperlink" Target="https://kess.kedi.re.kr/index" TargetMode="External"/><Relationship Id="rId13" Type="http://schemas.openxmlformats.org/officeDocument/2006/relationships/hyperlink" Target="https://data.seoul.go.kr/dataList/11043/S/2/datasetView.do" TargetMode="External"/><Relationship Id="rId12" Type="http://schemas.openxmlformats.org/officeDocument/2006/relationships/hyperlink" Target="https://lib.seoul.go.kr/slibsrch/mai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kess.kedi.re.kr/index" TargetMode="External"/><Relationship Id="rId14" Type="http://schemas.openxmlformats.org/officeDocument/2006/relationships/hyperlink" Target="https://www.youth.go.kr/yaca/about/orgSearch.do" TargetMode="External"/><Relationship Id="rId5" Type="http://schemas.openxmlformats.org/officeDocument/2006/relationships/styles" Target="styles.xml"/><Relationship Id="rId6" Type="http://schemas.openxmlformats.org/officeDocument/2006/relationships/hyperlink" Target="https://www.icareinfo.go.kr" TargetMode="External"/><Relationship Id="rId7" Type="http://schemas.openxmlformats.org/officeDocument/2006/relationships/hyperlink" Target="https://dadol.or.kr" TargetMode="External"/><Relationship Id="rId8" Type="http://schemas.openxmlformats.org/officeDocument/2006/relationships/hyperlink" Target="https://www.youth.go.kr/yaca/about/orgSearch.d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