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Microsoft YaHei"/>
          <w:b/>
          <w:color w:val="2E74B5"/>
          <w:sz w:val="21"/>
        </w:rPr>
        <w:t>STANDARD OPERATING PROCEDURE</w:t>
      </w:r>
    </w:p>
    <w:p>
      <w:pPr>
        <w:pStyle w:val="Title"/>
        <w:spacing w:after="200"/>
        <w:jc w:val="center"/>
      </w:pPr>
      <w:r>
        <w:t>CAD 楼层拆分、二维清洗</w:t>
        <w:br/>
        <w:t>与 OntoTwin 交付 SOP</w:t>
      </w:r>
    </w:p>
    <w:p>
      <w:pPr>
        <w:pStyle w:val="Subtitle"/>
        <w:jc w:val="center"/>
      </w:pPr>
      <w:r>
        <w:t>适用于厂房平面图中设备、家具摆放场景的数据准备</w:t>
      </w:r>
    </w:p>
    <w:p>
      <w:pPr>
        <w:spacing w:before="880" w:after="80"/>
        <w:jc w:val="center"/>
      </w:pPr>
      <w:r>
        <w:rPr>
          <w:rFonts w:ascii="Calibri" w:hAnsi="Calibri" w:eastAsia="Microsoft YaHei"/>
          <w:b/>
          <w:color w:val="203748"/>
          <w:sz w:val="21"/>
        </w:rPr>
        <w:t>文件编号  SOP-CAD-OT-001</w:t>
      </w:r>
    </w:p>
    <w:p>
      <w:pPr>
        <w:spacing w:after="80"/>
        <w:jc w:val="center"/>
      </w:pPr>
      <w:r>
        <w:rPr>
          <w:rFonts w:ascii="Calibri" w:hAnsi="Calibri" w:eastAsia="Microsoft YaHei"/>
          <w:color w:val="5F6368"/>
          <w:sz w:val="20"/>
        </w:rPr>
        <w:t>版本  V1.0  |  生效日期  2026-08-18</w:t>
      </w:r>
    </w:p>
    <w:p>
      <w:pPr>
        <w:spacing w:after="80"/>
        <w:jc w:val="center"/>
      </w:pPr>
      <w:r>
        <w:rPr>
          <w:rFonts w:ascii="Calibri" w:hAnsi="Calibri" w:eastAsia="Microsoft YaHei"/>
          <w:color w:val="5F6368"/>
          <w:sz w:val="20"/>
        </w:rPr>
        <w:t>示例项目  W18 工艺布局图（三层、四层）</w:t>
      </w:r>
    </w:p>
    <w:p>
      <w:pPr>
        <w:spacing w:before="1400"/>
        <w:jc w:val="center"/>
      </w:pPr>
      <w:r>
        <w:rPr>
          <w:rFonts w:ascii="Calibri" w:hAnsi="Calibri" w:eastAsia="Microsoft YaHei"/>
          <w:i/>
          <w:color w:val="1F4D78"/>
          <w:sz w:val="20"/>
        </w:rPr>
        <w:t>用途：建立可复核、可回退、可交付的 CAD 清洗基线</w:t>
      </w:r>
    </w:p>
    <w:p>
      <w:r>
        <w:br w:type="page"/>
      </w:r>
    </w:p>
    <w:p>
      <w:pPr>
        <w:pStyle w:val="Heading1"/>
        <w:keepNext/>
      </w:pPr>
      <w:r>
        <w:t>1. 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300"/>
        <w:gridCol w:w="3380"/>
        <w:gridCol w:w="1300"/>
        <w:gridCol w:w="3380"/>
      </w:tblGrid>
      <w:tr>
        <w:trPr>
          <w:trHeight w:hRule="atLeast"/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文件编号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SOP-CAD-OT-001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V1.0</w:t>
            </w:r>
          </w:p>
        </w:tc>
      </w:tr>
      <w:tr>
        <w:trPr>
          <w:trHeight w:hRule="atLeast"/>
        </w:trPr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流程负责人</w:t>
            </w:r>
          </w:p>
        </w:tc>
        <w:tc>
          <w:tcPr>
            <w:tcW w:type="dxa" w:w="3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CAD 数据准备负责人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复核人</w:t>
            </w:r>
          </w:p>
        </w:tc>
        <w:tc>
          <w:tcPr>
            <w:tcW w:type="dxa" w:w="3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OntoTwin 数据负责人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适用对象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CAD 操作员、数据工程师、场景编辑人员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保存期限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项目周期 + 质量追溯期</w:t>
            </w:r>
          </w:p>
        </w:tc>
      </w:tr>
      <w:tr>
        <w:trPr>
          <w:trHeight w:hRule="atLeast"/>
        </w:trPr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变更触发</w:t>
            </w:r>
          </w:p>
        </w:tc>
        <w:tc>
          <w:tcPr>
            <w:tcW w:type="dxa" w:w="3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CAD 版本、导入器规则、验收阈值或业务范围变化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密级</w:t>
            </w:r>
          </w:p>
        </w:tc>
        <w:tc>
          <w:tcPr>
            <w:tcW w:type="dxa" w:w="3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沿用源图密级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核心原则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源 DWG 只读；先证明拆分完整，再做清洗；任何对象删除必须可解释、可追溯、可回退。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目的与适用范围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02124"/>
          <w:sz w:val="21"/>
        </w:rPr>
        <w:t>本 SOP 规定从多楼层/多图框厂房 DWG 中识别目标楼层、拆分独立工作文件、执行二维坐标清洗、导出 DWG/DXF/DWF，并向 OntoTwin 交付设备和家具摆放数据的标准过程。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02124"/>
          <w:sz w:val="21"/>
        </w:rPr>
        <w:t>本流程适用于本轮不生成墙体、仅解析设备与家具的正向场景建设。若未来涉及墙体、门窗、楼板或真实三维标高，应另行制定建筑几何与标高保留规则，不得直接沿用 Z 全归零策略。</w:t>
      </w:r>
    </w:p>
    <w:p>
      <w:pPr>
        <w:pStyle w:val="Heading2"/>
        <w:keepNext/>
      </w:pPr>
      <w:r>
        <w:t>2.1 不在本 SOP 范围内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建筑墙体、楼板、门窗的三维生成与拓扑修复。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设备工艺参数、资产编码或生产关系的业务建模。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对所有绑定外参图层、匿名块进行全面重命名或标准化。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未经业务确认的几何简化、块炸开、批量删线或自动合并。</w:t>
      </w:r>
    </w:p>
    <w:p>
      <w:pPr>
        <w:pStyle w:val="Heading1"/>
        <w:keepNext/>
      </w:pPr>
      <w:r>
        <w:t>3. 术语与判定口径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900"/>
        <w:gridCol w:w="7460"/>
      </w:tblGrid>
      <w:tr>
        <w:trPr>
          <w:trHeight w:hRule="atLeast"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 SOP 定义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源图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设计方提供的原始 DWG；全流程不得覆盖保存。</w:t>
            </w:r>
          </w:p>
        </w:tc>
      </w:tr>
      <w:tr>
        <w:trPr>
          <w:trHeight w:hRule="atLeast"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目标图框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源图内代表某一楼层的完整平面图范围，包含图框、轴网和目标内容。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顶层对象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模型空间直接存在的实体；不等于嵌套块内部数据库对象总数。</w:t>
            </w:r>
          </w:p>
        </w:tc>
      </w:tr>
      <w:tr>
        <w:trPr>
          <w:trHeight w:hRule="atLeast"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坐标 Z 归零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在规定容差内把实体坐标的 Z 值归零；不等同于强制修改所有 OCS 法向。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OCS/WCS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对象坐标系/世界坐标系。块、椭圆等对象需先完成变换，再投影到 XY。</w:t>
            </w:r>
          </w:p>
        </w:tc>
      </w:tr>
      <w:tr>
        <w:trPr>
          <w:trHeight w:hRule="atLeast"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绑定外参前缀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外部参照绑定后用于避免重名的前缀，如 `$0$`；表示来源历史，不代表损坏。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正式交付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每层目录中的 DWG、DXF、DWF 和预览 PNG；QA 文件不作为生产输入。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角色与职责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00"/>
        <w:gridCol w:w="4700"/>
        <w:gridCol w:w="2960"/>
      </w:tblGrid>
      <w:tr>
        <w:trPr>
          <w:trHeight w:hRule="atLeast"/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主要职责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不得执行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CAD 操作员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识别图框、拆分、清洗、导出、生成预览与日志。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覆盖源图；未经确认删除业务几何。</w:t>
            </w:r>
          </w:p>
        </w:tc>
      </w:tr>
      <w:tr>
        <w:trPr>
          <w:trHeight w:hRule="atLeast"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CAD QA 复核人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复核楼层映射、对象数、预览、Z、图层状态及例外。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仅凭肉眼局部截图通过验收。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OntoTwin 数据工程师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制定设备/家具白名单，正确执行块与 OCS 变换。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把 CAD Z extents 直接解释为设备标高。</w:t>
            </w:r>
          </w:p>
        </w:tc>
      </w:tr>
      <w:tr>
        <w:trPr>
          <w:trHeight w:hRule="atLeast"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业务确认人</w:t>
            </w:r>
          </w:p>
        </w:tc>
        <w:tc>
          <w:tcPr>
            <w:tcW w:type="dxa" w:w="4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确认楼层、设备类别、定位基准和业务例外。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以文件名代替图内标题和位置核验。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输入、工具与输出</w:t>
      </w:r>
    </w:p>
    <w:p>
      <w:pPr>
        <w:pStyle w:val="Heading2"/>
        <w:keepNext/>
      </w:pPr>
      <w:r>
        <w:t>5.1 必要输入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源 DWG 及其只读备份；如允许，记录文件大小、时间戳和 SHA-256。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目标楼层清单及图框顺序；必须同时记录图内标题，不得只记第几张。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业务范围：本轮仅设备和家具，墙体及注释不进入 OntoTwin。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单位、原点、Z 容差和 DXF 版本要求。默认单位为毫米，Z 容差为 0.000001 mm。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设备/家具图层、块名或资产映射白名单；没有白名单时，交付可完成，但不得宣称语义映射完成。</w:t>
      </w:r>
    </w:p>
    <w:p>
      <w:pPr>
        <w:pStyle w:val="Heading2"/>
        <w:keepNext/>
      </w:pPr>
      <w:r>
        <w:t>5.2 标准输出目录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02124"/>
          <w:sz w:val="21"/>
        </w:rPr>
        <w:t>建议目录结构如下。正式层目录只保留四类成果，过程文件统一进入 QA。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目录规范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FINAL/&lt;楼层&gt;/：clean.dwg、clean.dxf、clean.dwf、preview.png；FINAL/QA/：对象统计、Z 扫描、AUDIT、预览、备份和例外说明。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标准作业流程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流程总览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源图保护 -&gt; 楼层识别 -&gt; 完整拆分 -&gt; 原始基线 -&gt; 二维清洗 -&gt; 导出 -&gt; 回读验证 -&gt; OntoTwin 交接。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步骤 0  源图保护与任务登记</w:t>
      </w:r>
    </w:p>
    <w:p>
      <w:pPr>
        <w:keepLines/>
        <w:spacing w:before="0" w:after="120" w:line="300" w:lineRule="auto"/>
      </w:pPr>
      <w:r>
        <w:rPr>
          <w:rFonts w:ascii="Calibri" w:hAnsi="Calibri" w:eastAsia="Microsoft YaHei"/>
          <w:b/>
          <w:color w:val="202124"/>
          <w:sz w:val="21"/>
        </w:rPr>
        <w:t>目的：</w:t>
      </w:r>
      <w:r>
        <w:rPr>
          <w:rFonts w:ascii="Calibri" w:hAnsi="Calibri" w:eastAsia="Microsoft YaHei"/>
          <w:color w:val="202124"/>
          <w:sz w:val="21"/>
        </w:rPr>
        <w:t>保证任何操作都不覆盖设计方源文件，并固定本次处理基线。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确认源文件路径、大小、修改时间和密级；在任务记录中登记。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创建项目输出根目录、楼层目录和 QA 目录；源图所在目录不作为过程目录。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以只读方式打开源图，关闭自动保存到源路径；需要保存时仅另存到工作目录。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记录业务范围、目标楼层、单位、Z 容差和导出版本。</w:t>
      </w:r>
    </w:p>
    <w:p>
      <w:pPr>
        <w:keepLines w:val="0"/>
        <w:spacing w:before="0" w:after="80" w:line="300" w:lineRule="auto"/>
      </w:pPr>
      <w:r>
        <w:rPr>
          <w:rFonts w:ascii="Calibri" w:hAnsi="Calibri" w:eastAsia="Microsoft YaHei"/>
          <w:b/>
          <w:color w:val="202124"/>
          <w:sz w:val="21"/>
        </w:rPr>
        <w:t>输出记录：</w:t>
      </w:r>
      <w:r>
        <w:rPr>
          <w:rFonts w:ascii="Calibri" w:hAnsi="Calibri" w:eastAsia="Microsoft YaHei"/>
          <w:color w:val="202124"/>
          <w:sz w:val="21"/>
        </w:rPr>
        <w:t>任务登记表、源文件指纹或备份说明。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CE8E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停止条件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无法确认源图身份、楼层清单或业务范围时，不得开始拆分。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步骤 1  识别目标楼层与完整图框</w:t>
      </w:r>
    </w:p>
    <w:p>
      <w:pPr>
        <w:keepLines/>
        <w:spacing w:before="0" w:after="120" w:line="300" w:lineRule="auto"/>
      </w:pPr>
      <w:r>
        <w:rPr>
          <w:rFonts w:ascii="Calibri" w:hAnsi="Calibri" w:eastAsia="Microsoft YaHei"/>
          <w:b/>
          <w:color w:val="202124"/>
          <w:sz w:val="21"/>
        </w:rPr>
        <w:t>目的：</w:t>
      </w:r>
      <w:r>
        <w:rPr>
          <w:rFonts w:ascii="Calibri" w:hAnsi="Calibri" w:eastAsia="Microsoft YaHei"/>
          <w:color w:val="202124"/>
          <w:sz w:val="21"/>
        </w:rPr>
        <w:t>消除“第几张图”和真实楼层之间的歧义。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执行 Zoom Extents，确认源图内全部图框及其排列方向。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按统一方向编号，例如自上而下第 1、2、3、4 张；不要使用当前视口位置编号。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读取图内楼层标题、楼层文字和显著业务标注，形成“顺序 + 标题 + 坐标范围”三重映射。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记录每个目标图框的左下角、右上角或可复现选择边界。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由第二人复核楼层映射；存在冲突时以图内标题和业务确认结果为准。</w:t>
      </w:r>
    </w:p>
    <w:p>
      <w:pPr>
        <w:keepLines w:val="0"/>
        <w:spacing w:before="0" w:after="80" w:line="300" w:lineRule="auto"/>
      </w:pPr>
      <w:r>
        <w:rPr>
          <w:rFonts w:ascii="Calibri" w:hAnsi="Calibri" w:eastAsia="Microsoft YaHei"/>
          <w:b/>
          <w:color w:val="202124"/>
          <w:sz w:val="21"/>
        </w:rPr>
        <w:t>输出记录：</w:t>
      </w:r>
      <w:r>
        <w:rPr>
          <w:rFonts w:ascii="Calibri" w:hAnsi="Calibri" w:eastAsia="Microsoft YaHei"/>
          <w:color w:val="202124"/>
          <w:sz w:val="21"/>
        </w:rPr>
        <w:t>楼层映射表、目标图框坐标范围、源图全景截图。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CE8E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停止条件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标题、图框顺序或业务方描述互相矛盾时，暂停并澄清。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步骤 2  重生成并完整选择</w:t>
      </w:r>
    </w:p>
    <w:p>
      <w:pPr>
        <w:keepLines/>
        <w:spacing w:before="0" w:after="120" w:line="300" w:lineRule="auto"/>
      </w:pPr>
      <w:r>
        <w:rPr>
          <w:rFonts w:ascii="Calibri" w:hAnsi="Calibri" w:eastAsia="Microsoft YaHei"/>
          <w:b/>
          <w:color w:val="202124"/>
          <w:sz w:val="21"/>
        </w:rPr>
        <w:t>目的：</w:t>
      </w:r>
      <w:r>
        <w:rPr>
          <w:rFonts w:ascii="Calibri" w:hAnsi="Calibri" w:eastAsia="Microsoft YaHei"/>
          <w:color w:val="202124"/>
          <w:sz w:val="21"/>
        </w:rPr>
        <w:t>避免 AutoCAD 仅返回视口缓存对象，造成拆分文件肉眼明显缺失。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先 Zoom Window 到目标图框，确保图框及全部内容进入可见/已生成范围。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执行 REGEN 或 REGENALL，等待复杂块、外参绑定对象和代理图形重生成完成。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使用覆盖完整边界的 Crossing Window/窗口选择，不使用上一次选择集。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立即记录选择集顶层对象数；与同类楼层、图面密度和历史结果做数量级校验。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若对象数异常少，返回 Zoom + REGEN 重做，不得进入清洗。</w:t>
      </w:r>
    </w:p>
    <w:p>
      <w:pPr>
        <w:keepLines w:val="0"/>
        <w:spacing w:before="0" w:after="80" w:line="300" w:lineRule="auto"/>
      </w:pPr>
      <w:r>
        <w:rPr>
          <w:rFonts w:ascii="Calibri" w:hAnsi="Calibri" w:eastAsia="Microsoft YaHei"/>
          <w:b/>
          <w:color w:val="202124"/>
          <w:sz w:val="21"/>
        </w:rPr>
        <w:t>输出记录：</w:t>
      </w:r>
      <w:r>
        <w:rPr>
          <w:rFonts w:ascii="Calibri" w:hAnsi="Calibri" w:eastAsia="Microsoft YaHei"/>
          <w:color w:val="202124"/>
          <w:sz w:val="21"/>
        </w:rPr>
        <w:t>完整选择集对象数、选择范围截图或日志。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CE8E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停止条件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出现局部碎片、大片空白、对象数低一个数量级，立即判定拆分失败。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5D6"/>
          <w:left w:val="single" w:sz="2" w:space="0" w:color="FFF5D6"/>
          <w:bottom w:val="single" w:sz="2" w:space="0" w:color="FFF5D6"/>
          <w:right w:val="single" w:sz="2" w:space="0" w:color="FFF5D6"/>
          <w:insideH w:val="single" w:sz="2" w:space="0" w:color="FFF5D6"/>
          <w:insideV w:val="single" w:sz="2" w:space="0" w:color="FFF5D6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FF5D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关键教训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窗口坐标覆盖了整张图，不代表 AutoCAD 已把全部对象加入选择集。必须先让目标范围进入视口并重生成，再选择并用对象数验证。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步骤 3  写出独立原始工作 DWG</w:t>
      </w:r>
    </w:p>
    <w:p>
      <w:pPr>
        <w:keepLines/>
        <w:spacing w:before="0" w:after="120" w:line="300" w:lineRule="auto"/>
      </w:pPr>
      <w:r>
        <w:rPr>
          <w:rFonts w:ascii="Calibri" w:hAnsi="Calibri" w:eastAsia="Microsoft YaHei"/>
          <w:b/>
          <w:color w:val="202124"/>
          <w:sz w:val="21"/>
        </w:rPr>
        <w:t>目的：</w:t>
      </w:r>
      <w:r>
        <w:rPr>
          <w:rFonts w:ascii="Calibri" w:hAnsi="Calibri" w:eastAsia="Microsoft YaHei"/>
          <w:color w:val="202124"/>
          <w:sz w:val="21"/>
        </w:rPr>
        <w:t>建立可回退的楼层原始基线，隔离后续清洗风险。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将完整选择集 WBLOCK/写块到独立工作 DWG；插入基点统一为 (0,0,0)，除非项目另有坐标基准。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文件名必须包含楼层和 raw/work 标识；不得直接命名为 final。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重新打开独立 DWG，执行 Zoom Extents 并生成全图预览。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对比源图目标图框与原始工作预览：外轮廓、主要生产区、密集设备区、图框和显著标注均应对应。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记录原始工作 DWG 顶层对象数、图层数、单位和文件大小。</w:t>
      </w:r>
    </w:p>
    <w:p>
      <w:pPr>
        <w:keepLines w:val="0"/>
        <w:spacing w:before="0" w:after="80" w:line="300" w:lineRule="auto"/>
      </w:pPr>
      <w:r>
        <w:rPr>
          <w:rFonts w:ascii="Calibri" w:hAnsi="Calibri" w:eastAsia="Microsoft YaHei"/>
          <w:b/>
          <w:color w:val="202124"/>
          <w:sz w:val="21"/>
        </w:rPr>
        <w:t>输出记录：</w:t>
      </w:r>
      <w:r>
        <w:rPr>
          <w:rFonts w:ascii="Calibri" w:hAnsi="Calibri" w:eastAsia="Microsoft YaHei"/>
          <w:color w:val="202124"/>
          <w:sz w:val="21"/>
        </w:rPr>
        <w:t>每层 raw/work DWG、raw 预览、基线统计。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CE8E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停止条件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源图与 raw 预览无法在整体构图上对应时，不得通过。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步骤 4  建立图层状态基线</w:t>
      </w:r>
    </w:p>
    <w:p>
      <w:pPr>
        <w:keepLines/>
        <w:spacing w:before="0" w:after="120" w:line="300" w:lineRule="auto"/>
      </w:pPr>
      <w:r>
        <w:rPr>
          <w:rFonts w:ascii="Calibri" w:hAnsi="Calibri" w:eastAsia="Microsoft YaHei"/>
          <w:b/>
          <w:color w:val="202124"/>
          <w:sz w:val="21"/>
        </w:rPr>
        <w:t>目的：</w:t>
      </w:r>
      <w:r>
        <w:rPr>
          <w:rFonts w:ascii="Calibri" w:hAnsi="Calibri" w:eastAsia="Microsoft YaHei"/>
          <w:color w:val="202124"/>
          <w:sz w:val="21"/>
        </w:rPr>
        <w:t>区分图层数据和图层状态，避免清洗后隐藏辅助图元突然显示。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导出源图中所有图层的名称、锁定、冻结、关闭和打印状态。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统计绑定外参式前缀、匿名块及高风险辅助层，但不立即批量重命名。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在工作副本上解锁图层，以允许清洗；同时保留源冻结/关闭状态清单。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清洗完成后按源状态恢复冻结/关闭；锁定状态可按交付需要保持解锁。</w:t>
      </w:r>
    </w:p>
    <w:p>
      <w:pPr>
        <w:keepLines w:val="0"/>
        <w:spacing w:before="0" w:after="80" w:line="300" w:lineRule="auto"/>
      </w:pPr>
      <w:r>
        <w:rPr>
          <w:rFonts w:ascii="Calibri" w:hAnsi="Calibri" w:eastAsia="Microsoft YaHei"/>
          <w:b/>
          <w:color w:val="202124"/>
          <w:sz w:val="21"/>
        </w:rPr>
        <w:t>输出记录：</w:t>
      </w:r>
      <w:r>
        <w:rPr>
          <w:rFonts w:ascii="Calibri" w:hAnsi="Calibri" w:eastAsia="Microsoft YaHei"/>
          <w:color w:val="202124"/>
          <w:sz w:val="21"/>
        </w:rPr>
        <w:t>source_layer_states、解锁统计、可见性恢复报告。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CE8E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停止条件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清洗后出现巨大圆、辅助线或隐藏构造物，优先检查图层可见性是否被错误打开。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步骤 5  二维坐标清洗</w:t>
      </w:r>
    </w:p>
    <w:p>
      <w:pPr>
        <w:keepLines/>
        <w:spacing w:before="0" w:after="120" w:line="300" w:lineRule="auto"/>
      </w:pPr>
      <w:r>
        <w:rPr>
          <w:rFonts w:ascii="Calibri" w:hAnsi="Calibri" w:eastAsia="Microsoft YaHei"/>
          <w:b/>
          <w:color w:val="202124"/>
          <w:sz w:val="21"/>
        </w:rPr>
        <w:t>目的：</w:t>
      </w:r>
      <w:r>
        <w:rPr>
          <w:rFonts w:ascii="Calibri" w:hAnsi="Calibri" w:eastAsia="Microsoft YaHei"/>
          <w:color w:val="202124"/>
          <w:sz w:val="21"/>
        </w:rPr>
        <w:t>在不破坏 XY 位置、旋转和镜像的前提下，消除不需要的坐标 Z。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仅在工作副本执行。扫描模型空间及嵌套定义中的点坐标、插入点、端点、控制点和相关高度字段。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把绝对值大于规定容差的坐标 Z 归零；本 SOP 默认容差为 0.000001 mm。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对无法直接修改的椭圆或 OCS 对象，必须联合检查主轴和法向；只有证明不改变 XY 几何时才调整。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保留非世界 OCS 法向和块变换信息；不得为了让 Z extents 看起来为零而把所有法向强制改成 +Z。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执行 PURGE 清理未使用定义，再执行 AUDIT；记录 AUDIT 删除或修复的对象。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不得批量炸块、删零长度线、删墙体或简化轮廓，除非已有对象类别白名单和经批准的删除规则。</w:t>
      </w:r>
    </w:p>
    <w:p>
      <w:pPr>
        <w:keepLines w:val="0"/>
        <w:spacing w:before="0" w:after="80" w:line="300" w:lineRule="auto"/>
      </w:pPr>
      <w:r>
        <w:rPr>
          <w:rFonts w:ascii="Calibri" w:hAnsi="Calibri" w:eastAsia="Microsoft YaHei"/>
          <w:b/>
          <w:color w:val="202124"/>
          <w:sz w:val="21"/>
        </w:rPr>
        <w:t>输出记录：</w:t>
      </w:r>
      <w:r>
        <w:rPr>
          <w:rFonts w:ascii="Calibri" w:hAnsi="Calibri" w:eastAsia="Microsoft YaHei"/>
          <w:color w:val="202124"/>
          <w:sz w:val="21"/>
        </w:rPr>
        <w:t>清洗 DWG、Z 扫描报告、AUDIT/PURGE 记录、对象数差异说明。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CE8E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停止条件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对象数大幅下降、XY 位置改变、块镜像/旋转变化或设备区缺失时，回退到 raw/work DWG。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5D6"/>
          <w:left w:val="single" w:sz="2" w:space="0" w:color="FFF5D6"/>
          <w:bottom w:val="single" w:sz="2" w:space="0" w:color="FFF5D6"/>
          <w:right w:val="single" w:sz="2" w:space="0" w:color="FFF5D6"/>
          <w:insideH w:val="single" w:sz="2" w:space="0" w:color="FFF5D6"/>
          <w:insideV w:val="single" w:sz="2" w:space="0" w:color="FFF5D6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FF5D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Z 的判定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坐标 Z 已归零，不等于所有对象法向都是 (0,0,1)。OCS 法向属于几何变换信息；OntoTwin 应先算 OCS/块变换得到 WCS，再投影到 XY。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步骤 6  生成正式 DWG 与视觉复核</w:t>
      </w:r>
    </w:p>
    <w:p>
      <w:pPr>
        <w:keepLines/>
        <w:spacing w:before="0" w:after="120" w:line="300" w:lineRule="auto"/>
      </w:pPr>
      <w:r>
        <w:rPr>
          <w:rFonts w:ascii="Calibri" w:hAnsi="Calibri" w:eastAsia="Microsoft YaHei"/>
          <w:b/>
          <w:color w:val="202124"/>
          <w:sz w:val="21"/>
        </w:rPr>
        <w:t>目的：</w:t>
      </w:r>
      <w:r>
        <w:rPr>
          <w:rFonts w:ascii="Calibri" w:hAnsi="Calibri" w:eastAsia="Microsoft YaHei"/>
          <w:color w:val="202124"/>
          <w:sz w:val="21"/>
        </w:rPr>
        <w:t>确认清洗没有改变楼层的整体构图和设备/家具位置。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以 clean/final 命名另存正式 DWG；INSBASE/基点按项目规范设置。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恢复源图冻结和关闭状态，保持最终使用图层解锁。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生成全图预览，不使用局部截图作为唯一验收依据。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并排比较 source -&gt; raw 和 raw -&gt; clean：图框范围、主要分区、设备密集区、关键锚点、颜色/图层可见性。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核对最终顶层对象数；任何差异必须对应明确的 AUDIT 或批准清理记录。</w:t>
      </w:r>
    </w:p>
    <w:p>
      <w:pPr>
        <w:keepLines w:val="0"/>
        <w:spacing w:before="0" w:after="80" w:line="300" w:lineRule="auto"/>
      </w:pPr>
      <w:r>
        <w:rPr>
          <w:rFonts w:ascii="Calibri" w:hAnsi="Calibri" w:eastAsia="Microsoft YaHei"/>
          <w:b/>
          <w:color w:val="202124"/>
          <w:sz w:val="21"/>
        </w:rPr>
        <w:t>输出记录：</w:t>
      </w:r>
      <w:r>
        <w:rPr>
          <w:rFonts w:ascii="Calibri" w:hAnsi="Calibri" w:eastAsia="Microsoft YaHei"/>
          <w:color w:val="202124"/>
          <w:sz w:val="21"/>
        </w:rPr>
        <w:t>正式 DWG、clean 预览、视觉复核结论。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CE8E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停止条件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整体构图不一致、出现大面积缺失或新增可见辅助物时，验收失败。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步骤 7  导出 DXF 并回读验证</w:t>
      </w:r>
    </w:p>
    <w:p>
      <w:pPr>
        <w:keepLines/>
        <w:spacing w:before="0" w:after="120" w:line="300" w:lineRule="auto"/>
      </w:pPr>
      <w:r>
        <w:rPr>
          <w:rFonts w:ascii="Calibri" w:hAnsi="Calibri" w:eastAsia="Microsoft YaHei"/>
          <w:b/>
          <w:color w:val="202124"/>
          <w:sz w:val="21"/>
        </w:rPr>
        <w:t>目的：</w:t>
      </w:r>
      <w:r>
        <w:rPr>
          <w:rFonts w:ascii="Calibri" w:hAnsi="Calibri" w:eastAsia="Microsoft YaHei"/>
          <w:color w:val="202124"/>
          <w:sz w:val="21"/>
        </w:rPr>
        <w:t>证明交换格式可被独立解析，而不仅是导出命令成功。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按接口要求导出 ASCII DXF；本项目使用 AutoCAD 2018、数值精度 16。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关闭当前文件后重新打开 DXF，避免仅验证内存中的原 DWG。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记录 ACADVER、INSUNITS、数据库对象数、图层数、锁定/冻结/关闭图层数。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按既定容差重新扫描坐标非零 Z；结果必须为 0。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统计零长度 LINE、非世界 OCS 法向和代理/异常对象，作为导入器风险输入，不等同于自动删除清单。</w:t>
      </w:r>
    </w:p>
    <w:p>
      <w:pPr>
        <w:keepLines w:val="0"/>
        <w:spacing w:before="0" w:after="80" w:line="300" w:lineRule="auto"/>
      </w:pPr>
      <w:r>
        <w:rPr>
          <w:rFonts w:ascii="Calibri" w:hAnsi="Calibri" w:eastAsia="Microsoft YaHei"/>
          <w:b/>
          <w:color w:val="202124"/>
          <w:sz w:val="21"/>
        </w:rPr>
        <w:t>输出记录：</w:t>
      </w:r>
      <w:r>
        <w:rPr>
          <w:rFonts w:ascii="Calibri" w:hAnsi="Calibri" w:eastAsia="Microsoft YaHei"/>
          <w:color w:val="202124"/>
          <w:sz w:val="21"/>
        </w:rPr>
        <w:t>正式 DXF、DXF 回读验证报告。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CE8E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停止条件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DXF 无法重新打开、单位错误、坐标 Z 非零或关键区域缺失时，不得交付。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步骤 8  导出 DWF 与交付目录收敛</w:t>
      </w:r>
    </w:p>
    <w:p>
      <w:pPr>
        <w:keepLines/>
        <w:spacing w:before="0" w:after="120" w:line="300" w:lineRule="auto"/>
      </w:pPr>
      <w:r>
        <w:rPr>
          <w:rFonts w:ascii="Calibri" w:hAnsi="Calibri" w:eastAsia="Microsoft YaHei"/>
          <w:b/>
          <w:color w:val="202124"/>
          <w:sz w:val="21"/>
        </w:rPr>
        <w:t>目的：</w:t>
      </w:r>
      <w:r>
        <w:rPr>
          <w:rFonts w:ascii="Calibri" w:hAnsi="Calibri" w:eastAsia="Microsoft YaHei"/>
          <w:color w:val="202124"/>
          <w:sz w:val="21"/>
        </w:rPr>
        <w:t>提供轻量化视觉参考，并防止用户从过程文件中误选生产输入。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使用 DWF6 ePlot 或项目指定配置，按 Extents/范围绘制正式 clean DWG。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确认 DWF 非空，文件头为有效 DWF 版本；必要时在 Autodesk Viewer/Design Review 中抽查。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每层正式目录只保留 DWG、DXF、DWF 和预览 PNG。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将 .bak、.adt、日志、探针、raw 预览和统计报告移入 QA；旧版错误成果应明确标记为不可用。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生成 SHA-256 清单或交付清单，固定最终文件版本。</w:t>
      </w:r>
    </w:p>
    <w:p>
      <w:pPr>
        <w:keepLines w:val="0"/>
        <w:spacing w:before="0" w:after="80" w:line="300" w:lineRule="auto"/>
      </w:pPr>
      <w:r>
        <w:rPr>
          <w:rFonts w:ascii="Calibri" w:hAnsi="Calibri" w:eastAsia="Microsoft YaHei"/>
          <w:b/>
          <w:color w:val="202124"/>
          <w:sz w:val="21"/>
        </w:rPr>
        <w:t>输出记录：</w:t>
      </w:r>
      <w:r>
        <w:rPr>
          <w:rFonts w:ascii="Calibri" w:hAnsi="Calibri" w:eastAsia="Microsoft YaHei"/>
          <w:color w:val="202124"/>
          <w:sz w:val="21"/>
        </w:rPr>
        <w:t>正式 DWF、最小化楼层目录、QA 归档、校验清单。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CE8E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停止条件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正式目录同时出现 raw/work、多个同名版本或未标记旧文件时，不得移交。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OntoTwin 导入与场景编辑要求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02124"/>
          <w:sz w:val="21"/>
        </w:rPr>
        <w:t>本轮只处理设备和家具。CAD 清洗解决坐标、拆分和可读性问题，但不自动完成设备语义识别。导入器必须按下列顺序执行。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读取块 INSERT、嵌套块和 OCS 信息，先完成到 WCS 的完整变换。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在 WCS 中取得设备/家具最终位置和方向，再投影到 XY，并将场景 Z 设置为项目约定值。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使用图层、块名、属性或资产编码白名单筛选设备和家具；绑定前缀 `$0$` 需做归一化匹配，但原 CAD 名称保留。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忽略墙体、轴网、标题栏、文字、尺寸、填充、图框和未确认的零长度几何。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保持毫米单位和原始坐标；禁止自动居中、自动缩放或根据 CAD Z extents 推断楼层高度。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先用 5-10 个分布在四角和中心的锚点设备做小批量验证，再执行全量实例化。</w:t>
      </w:r>
    </w:p>
    <w:p>
      <w:pPr>
        <w:pStyle w:val="Heading2"/>
        <w:keepNext/>
      </w:pPr>
      <w:r>
        <w:t>7.1 OntoTwin 首轮验证清单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0"/>
        <w:gridCol w:w="4380"/>
        <w:gridCol w:w="3180"/>
      </w:tblGrid>
      <w:tr>
        <w:trPr>
          <w:trHeight w:hRule="atLeast"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检查项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验证方法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通过标准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单位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选取已知尺寸或轴网间距对比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毫米到引擎单位换算正确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原点</w:t>
            </w:r>
          </w:p>
        </w:tc>
        <w:tc>
          <w:tcPr>
            <w:tcW w:type="dxa" w:w="4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对比 CAD 与场景中至少 3 个非共线锚点</w:t>
            </w:r>
          </w:p>
        </w:tc>
        <w:tc>
          <w:tcPr>
            <w:tcW w:type="dxa" w:w="31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无整体平移或自动居中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方向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检查镜像块、旋转设备和椭圆朝向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与 CAD 视觉一致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筛选</w:t>
            </w:r>
          </w:p>
        </w:tc>
        <w:tc>
          <w:tcPr>
            <w:tcW w:type="dxa" w:w="4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抽查墙体、文字、尺寸、填充</w:t>
            </w:r>
          </w:p>
        </w:tc>
        <w:tc>
          <w:tcPr>
            <w:tcW w:type="dxa" w:w="31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未生成非设备/家具对象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Z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检查设备底点和场景层级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按项目约定落在同一平面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完整性</w:t>
            </w:r>
          </w:p>
        </w:tc>
        <w:tc>
          <w:tcPr>
            <w:tcW w:type="dxa" w:w="4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四角、中心、密集区分层抽查</w:t>
            </w:r>
          </w:p>
        </w:tc>
        <w:tc>
          <w:tcPr>
            <w:tcW w:type="dxa" w:w="31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无区域性缺失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300"/>
        <w:gridCol w:w="2950"/>
        <w:gridCol w:w="3350"/>
        <w:gridCol w:w="1760"/>
      </w:tblGrid>
      <w:tr>
        <w:trPr>
          <w:trHeight w:hRule="atLeast"/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强制验收项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判定规则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楼层映射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顺序、图内标题、图框坐标三重记录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三者一致；冲突已由业务确认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通过/失败</w:t>
            </w:r>
          </w:p>
        </w:tc>
      </w:tr>
      <w:tr>
        <w:trPr>
          <w:trHeight w:hRule="atLeast"/>
        </w:trPr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拆分完整性</w:t>
            </w:r>
          </w:p>
        </w:tc>
        <w:tc>
          <w:tcPr>
            <w:tcW w:type="dxa" w:w="29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source 与 raw 全图预览、对象数量级</w:t>
            </w:r>
          </w:p>
        </w:tc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整体构图一致，无大片缺失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通过/失败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清洗完整性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raw 与 clean 预览、对象数差异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差异仅来自已记录 AUDIT/批准规则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通过/失败</w:t>
            </w:r>
          </w:p>
        </w:tc>
      </w:tr>
      <w:tr>
        <w:trPr>
          <w:trHeight w:hRule="atLeast"/>
        </w:trPr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二维坐标</w:t>
            </w:r>
          </w:p>
        </w:tc>
        <w:tc>
          <w:tcPr>
            <w:tcW w:type="dxa" w:w="29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DXF 回读非零 Z</w:t>
            </w:r>
          </w:p>
        </w:tc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按 0.000001 mm 容差为 0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通过/失败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图层状态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锁定、冻结、关闭、异常可见物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正式层解锁；源可见性正确恢复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通过/失败</w:t>
            </w:r>
          </w:p>
        </w:tc>
      </w:tr>
      <w:tr>
        <w:trPr>
          <w:trHeight w:hRule="atLeast"/>
        </w:trPr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格式</w:t>
            </w:r>
          </w:p>
        </w:tc>
        <w:tc>
          <w:tcPr>
            <w:tcW w:type="dxa" w:w="29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DWG、DXF、DWF、PNG</w:t>
            </w:r>
          </w:p>
        </w:tc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均可打开且非空；DWF 文件头有效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通过/失败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目录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正式层目录与 QA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正式目录仅 4 类成果；过程文件已归档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通过/失败</w:t>
            </w:r>
          </w:p>
        </w:tc>
      </w:tr>
      <w:tr>
        <w:trPr>
          <w:trHeight w:hRule="atLeast"/>
        </w:trPr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OntoTwin</w:t>
            </w:r>
          </w:p>
        </w:tc>
        <w:tc>
          <w:tcPr>
            <w:tcW w:type="dxa" w:w="29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单位、原点、方向、筛选、锚点</w:t>
            </w:r>
          </w:p>
        </w:tc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小批量验证全部通过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通过/失败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常见故障、原因与处置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00"/>
        <w:gridCol w:w="2980"/>
        <w:gridCol w:w="3880"/>
      </w:tblGrid>
      <w:tr>
        <w:trPr>
          <w:trHeight w:hRule="atLeast"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2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优先原因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处置</w:t>
            </w:r>
          </w:p>
        </w:tc>
      </w:tr>
      <w:tr>
        <w:trPr>
          <w:trHeight w:hRule="atLeast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清洗图与源图完全对不上</w:t>
            </w:r>
          </w:p>
        </w:tc>
        <w:tc>
          <w:tcPr>
            <w:tcW w:type="dxa" w:w="2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拆分选择集不完整或楼层映射错误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返回源图；重新核对标题；Zoom Window + REGEN 后重选。</w:t>
            </w:r>
          </w:p>
        </w:tc>
      </w:tr>
      <w:tr>
        <w:trPr>
          <w:trHeight w:hRule="atLeast"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对象数异常少</w:t>
            </w:r>
          </w:p>
        </w:tc>
        <w:tc>
          <w:tcPr>
            <w:tcW w:type="dxa" w:w="29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只选到视口缓存对象</w:t>
            </w:r>
          </w:p>
        </w:tc>
        <w:tc>
          <w:tcPr>
            <w:tcW w:type="dxa" w:w="38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判定拆分失败，不在碎片文件上继续清洗。</w:t>
            </w:r>
          </w:p>
        </w:tc>
      </w:tr>
      <w:tr>
        <w:trPr>
          <w:trHeight w:hRule="atLeast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清洗后出现巨大圆或辅助线</w:t>
            </w:r>
          </w:p>
        </w:tc>
        <w:tc>
          <w:tcPr>
            <w:tcW w:type="dxa" w:w="2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冻结/关闭状态未恢复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按 source_layer_states 恢复，不盲目删几何。</w:t>
            </w:r>
          </w:p>
        </w:tc>
      </w:tr>
      <w:tr>
        <w:trPr>
          <w:trHeight w:hRule="atLeast"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坐标 Z 为零但 Z extents 很大</w:t>
            </w:r>
          </w:p>
        </w:tc>
        <w:tc>
          <w:tcPr>
            <w:tcW w:type="dxa" w:w="29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存在 OCS 法向或块变换</w:t>
            </w:r>
          </w:p>
        </w:tc>
        <w:tc>
          <w:tcPr>
            <w:tcW w:type="dxa" w:w="38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扫描坐标字段；导入时先变换到 WCS，勿强改法向。</w:t>
            </w:r>
          </w:p>
        </w:tc>
      </w:tr>
      <w:tr>
        <w:trPr>
          <w:trHeight w:hRule="atLeast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文字或线宽与设计电脑不同</w:t>
            </w:r>
          </w:p>
        </w:tc>
        <w:tc>
          <w:tcPr>
            <w:tcW w:type="dxa" w:w="2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缺少 SHX 字体或 CTB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记录为显示差异；补齐资源后再重绘 DWF。</w:t>
            </w:r>
          </w:p>
        </w:tc>
      </w:tr>
      <w:tr>
        <w:trPr>
          <w:trHeight w:hRule="atLeast"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DXF 很大、导入缓慢</w:t>
            </w:r>
          </w:p>
        </w:tc>
        <w:tc>
          <w:tcPr>
            <w:tcW w:type="dxa" w:w="29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嵌套块、匿名块和建筑注释对象多</w:t>
            </w:r>
          </w:p>
        </w:tc>
        <w:tc>
          <w:tcPr>
            <w:tcW w:type="dxa" w:w="38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按设备/家具白名单过滤，不实例化全部对象。</w:t>
            </w:r>
          </w:p>
        </w:tc>
      </w:tr>
      <w:tr>
        <w:trPr>
          <w:trHeight w:hRule="atLeast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零长度线数量多</w:t>
            </w:r>
          </w:p>
        </w:tc>
        <w:tc>
          <w:tcPr>
            <w:tcW w:type="dxa" w:w="2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块定义中存在退化线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先分类与影响分析；默认忽略，不批量删除。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回退与变更控制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任何验收失败均回退到每层 raw/work DWG，不在错误 clean 文件上叠加修补。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需要改变 Z 策略、删除对象、炸块、改名或自动居中时，必须建立新版本并记录规则、影响范围和批准人。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旧版文件不得静默覆盖；应移动到 QA/Archive 或在文件名和目录中明确标记为不可用。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源 DWG 如由设计方更新，必须重新执行楼层识别、完整拆分和全套验收，不得只替换最终文件。</w:t>
      </w:r>
    </w:p>
    <w:p>
      <w:pPr>
        <w:pStyle w:val="Heading1"/>
        <w:keepNext/>
      </w:pPr>
      <w:r>
        <w:t>附录 A  W18 项目执行实例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最终楼层映射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原图共有 4 张自上而下排列的图：第 3 张为 4F，第 4 张为 3F。密集设备图为 3F；带“四楼：生产需求净高5米区域”标注的图为 4F。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00"/>
        <w:gridCol w:w="3130"/>
        <w:gridCol w:w="3130"/>
      </w:tblGrid>
      <w:tr>
        <w:trPr>
          <w:trHeight w:hRule="atLeast"/>
          <w:tblHeader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3F（原图第 4 张）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4F（原图第 3 张）</w:t>
            </w:r>
          </w:p>
        </w:tc>
      </w:tr>
      <w:tr>
        <w:trPr>
          <w:trHeight w:hRule="atLeast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完整拆分顶层对象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38,166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44,298</w:t>
            </w:r>
          </w:p>
        </w:tc>
      </w:tr>
      <w:tr>
        <w:trPr>
          <w:trHeight w:hRule="atLeast"/>
        </w:trPr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最终顶层对象</w:t>
            </w:r>
          </w:p>
        </w:tc>
        <w:tc>
          <w:tcPr>
            <w:tcW w:type="dxa" w:w="31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38,165</w:t>
            </w:r>
          </w:p>
        </w:tc>
        <w:tc>
          <w:tcPr>
            <w:tcW w:type="dxa" w:w="31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44,298</w:t>
            </w:r>
          </w:p>
        </w:tc>
      </w:tr>
      <w:tr>
        <w:trPr>
          <w:trHeight w:hRule="atLeast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最终图层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135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108</w:t>
            </w:r>
          </w:p>
        </w:tc>
      </w:tr>
      <w:tr>
        <w:trPr>
          <w:trHeight w:hRule="atLeast"/>
        </w:trPr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锁定图层</w:t>
            </w:r>
          </w:p>
        </w:tc>
        <w:tc>
          <w:tcPr>
            <w:tcW w:type="dxa" w:w="31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31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0</w:t>
            </w:r>
          </w:p>
        </w:tc>
      </w:tr>
      <w:tr>
        <w:trPr>
          <w:trHeight w:hRule="atLeast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冻结图层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DXF 回读数据库对象</w:t>
            </w:r>
          </w:p>
        </w:tc>
        <w:tc>
          <w:tcPr>
            <w:tcW w:type="dxa" w:w="31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1,024,040</w:t>
            </w:r>
          </w:p>
        </w:tc>
        <w:tc>
          <w:tcPr>
            <w:tcW w:type="dxa" w:w="31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662,263</w:t>
            </w:r>
          </w:p>
        </w:tc>
      </w:tr>
      <w:tr>
        <w:trPr>
          <w:trHeight w:hRule="atLeast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坐标非零 Z（容差 0.000001 mm）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0</w:t>
            </w:r>
          </w:p>
        </w:tc>
      </w:tr>
      <w:tr>
        <w:trPr>
          <w:trHeight w:hRule="atLeast"/>
        </w:trPr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DXF 零长度 LINE</w:t>
            </w:r>
          </w:p>
        </w:tc>
        <w:tc>
          <w:tcPr>
            <w:tcW w:type="dxa" w:w="31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16,528</w:t>
            </w:r>
          </w:p>
        </w:tc>
        <w:tc>
          <w:tcPr>
            <w:tcW w:type="dxa" w:w="31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1,553</w:t>
            </w:r>
          </w:p>
        </w:tc>
      </w:tr>
      <w:tr>
        <w:trPr>
          <w:trHeight w:hRule="atLeast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非世界 OCS 法向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2,155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3,725</w:t>
            </w:r>
          </w:p>
        </w:tc>
      </w:tr>
      <w:tr>
        <w:trPr>
          <w:trHeight w:hRule="atLeast"/>
        </w:trPr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DXF 大小</w:t>
            </w:r>
          </w:p>
        </w:tc>
        <w:tc>
          <w:tcPr>
            <w:tcW w:type="dxa" w:w="31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约 342 MB</w:t>
            </w:r>
          </w:p>
        </w:tc>
        <w:tc>
          <w:tcPr>
            <w:tcW w:type="dxa" w:w="31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约 219 MB</w:t>
            </w:r>
          </w:p>
        </w:tc>
      </w:tr>
      <w:tr>
        <w:trPr>
          <w:trHeight w:hRule="atLeast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DWF 验证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DWF V06.00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DWF V06.00</w:t>
            </w:r>
          </w:p>
        </w:tc>
      </w:tr>
    </w:tbl>
    <w:p>
      <w:pPr>
        <w:spacing w:after="20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02124"/>
          <w:sz w:val="21"/>
        </w:rPr>
        <w:t>3F 最终对象数比完整拆分少 1 个：AutoCAD AUDIT 删除了句柄 1AE9F 的退化 LINE。该对象位于绑定外参墙体分隔层，起终点约为 (200200,680000,0)，长度约 0.000000038214 mm，不属于设备或家具，故不恢复。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02124"/>
          <w:sz w:val="21"/>
        </w:rPr>
        <w:t>源图共 198 个图层，其中 196 个锁定、24 个冻结；大量名称含绑定外参式前缀。最终文件已解锁，但保留必要的源冻结状态。缺少部分 SHX 字体和 A3细线.ctb 会影响文字/线宽显示，不影响几何坐标。</w:t>
      </w:r>
    </w:p>
    <w:p>
      <w:pPr>
        <w:pStyle w:val="Heading1"/>
        <w:keepNext/>
      </w:pPr>
      <w:r>
        <w:t>附录 B  作业与复核签署记录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00"/>
        <w:gridCol w:w="2100"/>
        <w:gridCol w:w="2100"/>
        <w:gridCol w:w="2660"/>
      </w:tblGrid>
      <w:tr>
        <w:trPr>
          <w:trHeight w:hRule="atLeast"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执行人/日期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复核人/日期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结论与例外编号</w:t>
            </w:r>
          </w:p>
        </w:tc>
      </w:tr>
      <w:tr>
        <w:trPr>
          <w:trHeight w:hRule="atLeast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源图保护与楼层映射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完整拆分与 raw 基线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清洗与 Z 扫描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DWG/DXF/DWF 导出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视觉与数据验收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OntoTwin 小批量验证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最终移交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 C  最终交付检查单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楼层顺序与图内标题已二次复核。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每层 raw 与 source 的全图构图一致。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每层 clean 与 raw 的对象差异均有记录。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DXF 已关闭后重新打开，并完成 Z、单位和图层扫描。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DWF 非空且文件头有效。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正式楼层目录仅保留 DWG、DXF、DWF、预览 PNG。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QA 中包含日志、备份、AUDIT、统计和例外说明。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OntoTwin 已先做 OCS/块变换，再执行 XY 投影。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设备/家具白名单已启用，墙体和注释未实例化。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1"/>
        </w:rPr>
        <w:t>5-10 个锚点设备的位置、方向和单位验证通过。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2100"/>
        <w:gridCol w:w="2580"/>
        <w:gridCol w:w="2580"/>
      </w:tblGrid>
      <w:tr>
        <w:trPr>
          <w:trHeight w:hRule="atLeast"/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最终结论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例外编号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执行人/日期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复核人/日期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 / 失败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r>
      <w:rPr>
        <w:rFonts w:ascii="Calibri" w:hAnsi="Calibri" w:eastAsia="Microsoft YaHei"/>
        <w:color w:val="5F6368"/>
        <w:sz w:val="17"/>
      </w:rPr>
      <w:t xml:space="preserve">SOP-CAD-OT-001  |  V1.0  |  第 </w:t>
    </w:r>
    <w:r>
      <w:rPr>
        <w:rFonts w:ascii="Calibri" w:hAnsi="Calibri" w:eastAsia="Microsoft YaHei"/>
        <w:color w:val="5F6368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Microsoft YaHei"/>
        <w:b/>
        <w:color w:val="5F6368"/>
        <w:sz w:val="17"/>
      </w:rPr>
      <w:t>CAD CLEANING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1">
    <w:multiLevelType w:val="singleLevel"/>
    <w:lvl w:ilvl="0">
      <w:start w:val="1"/>
      <w:numFmt w:val="bullet"/>
      <w:lvlText w:val="☐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F63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 楼层拆分、二维清洗与 OntoTwin 交付 SOP</dc:title>
  <dc:subject>厂房 CAD 设备与家具场景导入标准作业程序</dc:subject>
  <dc:creator>OntoTwin CAD 数据准备</dc:creator>
  <cp:keywords>CAD, DWG, DXF, DWF, OntoTwin, SOP, Z归零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