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90F4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mkdir backend</w:t>
      </w:r>
    </w:p>
    <w:p w14:paraId="262570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backend</w:t>
      </w:r>
    </w:p>
    <w:p w14:paraId="0C35FF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-m venv venv</w:t>
      </w:r>
    </w:p>
    <w:p w14:paraId="647C53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venv\Scripts\activate</w:t>
      </w:r>
    </w:p>
    <w:p w14:paraId="3A013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fastapi "uvicorn[standard]"</w:t>
      </w:r>
    </w:p>
    <w:p w14:paraId="1C2880AD">
      <w:pPr>
        <w:rPr>
          <w:rFonts w:hint="eastAsia"/>
          <w:lang w:val="en-US" w:eastAsia="zh-CN"/>
        </w:rPr>
      </w:pPr>
    </w:p>
    <w:p w14:paraId="3796A49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uvicorn main:app --reload</w:t>
      </w:r>
    </w:p>
    <w:p w14:paraId="07D70732">
      <w:pPr>
        <w:rPr>
          <w:rFonts w:hint="eastAsia"/>
          <w:lang w:val="en-US" w:eastAsia="zh-CN"/>
        </w:rPr>
      </w:pPr>
    </w:p>
    <w:p w14:paraId="787153C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后端test</w:t>
      </w:r>
    </w:p>
    <w:p w14:paraId="6015D926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3515" cy="1260475"/>
            <wp:effectExtent l="0" t="0" r="6985" b="9525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26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13FF0">
      <w:pPr>
        <w:rPr>
          <w:rFonts w:hint="eastAsia"/>
          <w:lang w:val="en-US" w:eastAsia="zh-CN"/>
        </w:rPr>
      </w:pPr>
    </w:p>
    <w:p w14:paraId="1C628114">
      <w:pPr>
        <w:rPr>
          <w:rFonts w:hint="eastAsia"/>
          <w:lang w:val="en-US" w:eastAsia="zh-CN"/>
        </w:rPr>
      </w:pPr>
    </w:p>
    <w:p w14:paraId="7E1672AB">
      <w:pPr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  <w:t>pci-med 目录、venv 激活状态下</w:t>
      </w:r>
    </w:p>
    <w:p w14:paraId="5F54FE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venv\Scripts\activate</w:t>
      </w:r>
    </w:p>
    <w:p w14:paraId="3270DA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pymupdf</w:t>
      </w:r>
    </w:p>
    <w:p w14:paraId="21FD8F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pdf_to_chunks.py</w:t>
      </w:r>
    </w:p>
    <w:p w14:paraId="04BD84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切块</w:t>
      </w:r>
    </w:p>
    <w:p w14:paraId="14ACBC25">
      <w:pPr>
        <w:rPr>
          <w:rFonts w:hint="eastAsia"/>
          <w:lang w:val="en-US" w:eastAsia="zh-CN"/>
        </w:rPr>
      </w:pPr>
    </w:p>
    <w:p w14:paraId="32E750CE">
      <w:pPr>
        <w:rPr>
          <w:rFonts w:hint="eastAsia"/>
          <w:lang w:val="en-US" w:eastAsia="zh-CN"/>
        </w:rPr>
      </w:pPr>
    </w:p>
    <w:p w14:paraId="2D30C300">
      <w:pPr>
        <w:rPr>
          <w:rFonts w:hint="eastAsia"/>
          <w:lang w:val="en-US" w:eastAsia="zh-CN"/>
        </w:rPr>
      </w:pPr>
      <w:r>
        <w:rPr>
          <w:rFonts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  <w:t> </w:t>
      </w:r>
      <w:r>
        <w:rPr>
          <w:rFonts w:hint="default" w:ascii="Segoe UI" w:hAnsi="Segoe UI" w:eastAsia="Segoe UI" w:cs="Segoe UI"/>
          <w:i w:val="0"/>
          <w:iCs w:val="0"/>
          <w:caps w:val="0"/>
          <w:spacing w:val="0"/>
          <w:sz w:val="14"/>
          <w:szCs w:val="14"/>
        </w:rPr>
        <w:t>backend 目录、venv 激活状态</w:t>
      </w:r>
    </w:p>
    <w:p w14:paraId="164686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FlagEmbedding chromadb</w:t>
      </w:r>
    </w:p>
    <w:p w14:paraId="703D6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modelscope</w:t>
      </w:r>
    </w:p>
    <w:p w14:paraId="5C5542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vectorize_chunks.py</w:t>
      </w:r>
    </w:p>
    <w:p w14:paraId="3EFF1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向量化</w:t>
      </w:r>
    </w:p>
    <w:p w14:paraId="6670EF07">
      <w:pPr>
        <w:rPr>
          <w:rFonts w:hint="eastAsia"/>
          <w:lang w:val="en-US" w:eastAsia="zh-CN"/>
        </w:rPr>
      </w:pPr>
    </w:p>
    <w:p w14:paraId="21EC37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python search_test.py</w:t>
      </w:r>
    </w:p>
    <w:p w14:paraId="4037F1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</w:t>
      </w:r>
    </w:p>
    <w:p w14:paraId="7779D42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Search_test</w:t>
      </w:r>
    </w:p>
    <w:p w14:paraId="0206A5C8">
      <w:r>
        <w:drawing>
          <wp:inline distT="0" distB="0" distL="114300" distR="114300">
            <wp:extent cx="5272405" cy="1456055"/>
            <wp:effectExtent l="0" t="0" r="10795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5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534795"/>
            <wp:effectExtent l="0" t="0" r="63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417955"/>
            <wp:effectExtent l="0" t="0" r="63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13C1"/>
    <w:p w14:paraId="5136AB25"/>
    <w:p w14:paraId="2FB0FDA1"/>
    <w:p w14:paraId="3C15D5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Ask.py</w:t>
      </w:r>
    </w:p>
    <w:p w14:paraId="0F279B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调用Deepseek</w:t>
      </w:r>
    </w:p>
    <w:p w14:paraId="7784F0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pip install openai -i https://pypi.tuna.tsinghua.edu.cn/simple</w:t>
      </w:r>
    </w:p>
    <w:p w14:paraId="70C15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python ask.py</w:t>
      </w:r>
    </w:p>
    <w:p w14:paraId="481E744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1.没有给指南进行权威性排名</w:t>
      </w:r>
    </w:p>
    <w:p w14:paraId="0C9143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2880" cy="1009015"/>
            <wp:effectExtent l="0" t="0" r="7620" b="6985"/>
            <wp:docPr id="6" name="图片 6" descr="as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ask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670CB"/>
    <w:p w14:paraId="5C20A212"/>
    <w:p w14:paraId="6B492399"/>
    <w:p w14:paraId="1F19C847"/>
    <w:p w14:paraId="1A901249"/>
    <w:p w14:paraId="7A961493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加了Tier：权威等级分三层</w:t>
      </w:r>
    </w:p>
    <w:p w14:paraId="2EC4706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具体分层策略：指南权威分层清单.docx</w:t>
      </w:r>
    </w:p>
    <w:p w14:paraId="120E3C4A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30DEADD">
      <w:pPr>
        <w:numPr>
          <w:ilvl w:val="0"/>
          <w:numId w:val="0"/>
        </w:numPr>
      </w:pPr>
      <w:r>
        <w:drawing>
          <wp:inline distT="0" distB="0" distL="114300" distR="114300">
            <wp:extent cx="5268595" cy="2229485"/>
            <wp:effectExtent l="0" t="0" r="1905" b="5715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6015A3">
      <w:pPr>
        <w:numPr>
          <w:ilvl w:val="0"/>
          <w:numId w:val="0"/>
        </w:numPr>
      </w:pPr>
    </w:p>
    <w:p w14:paraId="1EB5D2C3">
      <w:pPr>
        <w:numPr>
          <w:ilvl w:val="0"/>
          <w:numId w:val="0"/>
        </w:numPr>
      </w:pPr>
    </w:p>
    <w:p w14:paraId="57E6D7B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对AI要求：指南原文和线上回答之间不要存在自由发挥的空间</w:t>
      </w:r>
    </w:p>
    <w:p w14:paraId="0BB803D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保证应用的严谨性与科学性。</w:t>
      </w:r>
    </w:p>
    <w:p w14:paraId="4B349CA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修改提示词</w:t>
      </w:r>
    </w:p>
    <w:p w14:paraId="41052E8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230" cy="939800"/>
            <wp:effectExtent l="0" t="0" r="1270" b="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93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EA43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754505"/>
            <wp:effectExtent l="0" t="0" r="9525" b="10795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320165"/>
            <wp:effectExtent l="0" t="0" r="3810" b="635"/>
            <wp:docPr id="1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1405255"/>
            <wp:effectExtent l="0" t="0" r="10795" b="444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40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CA1D7">
      <w:pPr>
        <w:numPr>
          <w:ilvl w:val="0"/>
          <w:numId w:val="0"/>
        </w:numPr>
        <w:ind w:leftChars="0"/>
      </w:pPr>
    </w:p>
    <w:p w14:paraId="72DB2C53">
      <w:pPr>
        <w:numPr>
          <w:ilvl w:val="0"/>
          <w:numId w:val="0"/>
        </w:numPr>
        <w:ind w:leftChars="0"/>
      </w:pPr>
    </w:p>
    <w:p w14:paraId="04A32987">
      <w:pPr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/>
        </w:rPr>
        <w:t>rule_engine</w:t>
      </w:r>
      <w:r>
        <w:rPr>
          <w:rFonts w:hint="eastAsia"/>
          <w:lang w:val="en-US" w:eastAsia="zh-CN"/>
        </w:rPr>
        <w:t>.py</w:t>
      </w:r>
    </w:p>
    <w:p w14:paraId="79A7E49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增加红线事件，严禁在此类事件后给出任何用药建议</w:t>
      </w:r>
    </w:p>
    <w:p w14:paraId="5A062DD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结构：13 条红线 + 55 条常规 = 68 条</w:t>
      </w:r>
    </w:p>
    <w:p w14:paraId="3B454176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770" cy="2860675"/>
            <wp:effectExtent l="0" t="0" r="11430" b="9525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86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2CF15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3F5F74B">
      <w:r>
        <w:drawing>
          <wp:inline distT="0" distB="0" distL="114300" distR="114300">
            <wp:extent cx="5272405" cy="2830195"/>
            <wp:effectExtent l="0" t="0" r="1079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30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769870"/>
            <wp:effectExtent l="0" t="0" r="8890" b="1143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76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15F387"/>
    <w:p w14:paraId="4DC42192"/>
    <w:p w14:paraId="5BBB9360"/>
    <w:p w14:paraId="5437EACC">
      <w:r>
        <w:rPr>
          <w:rFonts w:hint="default"/>
          <w:lang w:val="en-US" w:eastAsia="zh-CN"/>
        </w:rPr>
        <w:t>测 /api/analyze 接口：不用浏览器、不依赖 /docs 页面。</w:t>
      </w:r>
    </w:p>
    <w:p w14:paraId="55CAF64D">
      <w:pPr>
        <w:rPr>
          <w:rFonts w:hint="default"/>
        </w:rPr>
      </w:pPr>
      <w:r>
        <w:rPr>
          <w:rFonts w:hint="default"/>
          <w:lang w:val="en-US" w:eastAsia="zh-CN"/>
        </w:rPr>
        <w:t>前提：另一个窗口里 uvicorn main:app --reload 正在跑（别关）。</w:t>
      </w:r>
    </w:p>
    <w:p w14:paraId="57C96C7E">
      <w:r>
        <w:rPr>
          <w:rFonts w:hint="default"/>
          <w:lang w:val="en-US" w:eastAsia="zh-CN"/>
        </w:rPr>
        <w:t>运行：python test_api.py</w:t>
      </w:r>
    </w:p>
    <w:p w14:paraId="68F26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Test_api.py</w:t>
      </w:r>
    </w:p>
    <w:p w14:paraId="73757D7E">
      <w:r>
        <w:drawing>
          <wp:inline distT="0" distB="0" distL="114300" distR="114300">
            <wp:extent cx="5264150" cy="1543050"/>
            <wp:effectExtent l="0" t="0" r="6350" b="635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6E493"/>
    <w:p w14:paraId="49ECFF2C"/>
    <w:p w14:paraId="31782300"/>
    <w:p w14:paraId="051D02C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窗口① 后端</w:t>
      </w:r>
    </w:p>
    <w:p w14:paraId="6A2EFE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C:\Users\sakura\pci-med\backend</w:t>
      </w:r>
    </w:p>
    <w:p w14:paraId="108FF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venv\Scripts\activate.bat</w:t>
      </w:r>
    </w:p>
    <w:p w14:paraId="6B953B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uvicorn api:app --reload</w:t>
      </w:r>
    </w:p>
    <w:p w14:paraId="3783FFCD">
      <w:pPr>
        <w:rPr>
          <w:rFonts w:hint="default"/>
          <w:lang w:val="en-US" w:eastAsia="zh-CN"/>
        </w:rPr>
      </w:pPr>
    </w:p>
    <w:p w14:paraId="28E01201">
      <w:pPr>
        <w:rPr>
          <w:rFonts w:hint="default"/>
          <w:lang w:val="en-US" w:eastAsia="zh-CN"/>
        </w:rPr>
      </w:pPr>
    </w:p>
    <w:p w14:paraId="623D247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窗口② 前端</w:t>
      </w:r>
    </w:p>
    <w:p w14:paraId="4B63B0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C:\Users\sakura\pci-med\frontend</w:t>
      </w:r>
    </w:p>
    <w:p w14:paraId="7700A3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npm run dev</w:t>
      </w:r>
    </w:p>
    <w:p w14:paraId="508B14AE">
      <w:pPr>
        <w:rPr>
          <w:rFonts w:hint="default"/>
          <w:lang w:val="en-US" w:eastAsia="zh-CN"/>
        </w:rPr>
      </w:pPr>
    </w:p>
    <w:p w14:paraId="3B348B09">
      <w:pPr>
        <w:rPr>
          <w:rFonts w:hint="eastAsia"/>
          <w:lang w:val="en-US" w:eastAsia="zh-CN"/>
        </w:rPr>
      </w:pPr>
    </w:p>
    <w:p w14:paraId="208F7B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2.0测试版本</w:t>
      </w:r>
    </w:p>
    <w:p w14:paraId="64FF04BE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2327275" cy="3005455"/>
            <wp:effectExtent l="0" t="0" r="9525" b="4445"/>
            <wp:docPr id="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27275" cy="3005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47315" cy="2485390"/>
            <wp:effectExtent l="0" t="0" r="6985" b="3810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47315" cy="248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304415" cy="1941195"/>
            <wp:effectExtent l="0" t="0" r="6985" b="1905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04415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6650" cy="2413635"/>
            <wp:effectExtent l="0" t="0" r="6350" b="1206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06650" cy="241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22145" cy="1391285"/>
            <wp:effectExtent l="0" t="0" r="8255" b="571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22145" cy="139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5479D"/>
    <w:p w14:paraId="50C834C2"/>
    <w:p w14:paraId="3B782B34"/>
    <w:p w14:paraId="20B3FA99"/>
    <w:p w14:paraId="16B6D24B"/>
    <w:p w14:paraId="53B6D9E7"/>
    <w:p w14:paraId="67AE512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2.1新增下拉选项+必填项</w:t>
      </w:r>
    </w:p>
    <w:p w14:paraId="33394470">
      <w:r>
        <w:drawing>
          <wp:inline distT="0" distB="0" distL="114300" distR="114300">
            <wp:extent cx="2590800" cy="935355"/>
            <wp:effectExtent l="0" t="0" r="0" b="4445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2590800" cy="9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25750" cy="1742440"/>
            <wp:effectExtent l="0" t="0" r="6350" b="10160"/>
            <wp:docPr id="1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25750" cy="1742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816860" cy="1028700"/>
            <wp:effectExtent l="0" t="0" r="2540" b="0"/>
            <wp:docPr id="1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1686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548C"/>
    <w:p w14:paraId="03E14DCA">
      <w:pPr>
        <w:rPr>
          <w:rFonts w:hint="default"/>
          <w:lang w:val="en-US" w:eastAsia="zh-CN"/>
        </w:rPr>
      </w:pPr>
    </w:p>
    <w:p w14:paraId="0EFEC8DF">
      <w:pPr>
        <w:rPr>
          <w:rFonts w:hint="default"/>
          <w:lang w:val="en-US" w:eastAsia="zh-CN"/>
        </w:rPr>
      </w:pPr>
    </w:p>
    <w:p w14:paraId="1F1E762C">
      <w:pPr>
        <w:rPr>
          <w:rFonts w:hint="default"/>
          <w:lang w:val="en-US" w:eastAsia="zh-CN"/>
        </w:rPr>
      </w:pPr>
    </w:p>
    <w:p w14:paraId="113D1CE6">
      <w:pPr>
        <w:rPr>
          <w:rFonts w:hint="default"/>
          <w:lang w:val="en-US" w:eastAsia="zh-CN"/>
        </w:rPr>
      </w:pPr>
    </w:p>
    <w:p w14:paraId="1A1B86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UI 按医疗专业简约风重做：顶部品牌区、步骤徽章、红线红色警示卡片、建议卡片带出处、免责声明固定底部。</w:t>
      </w:r>
    </w:p>
    <w:p w14:paraId="7E5077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更新App.vue</w:t>
      </w:r>
    </w:p>
    <w:p w14:paraId="3D905B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TS</w:t>
      </w:r>
    </w:p>
    <w:p w14:paraId="1032B1A1">
      <w:pPr>
        <w:rPr>
          <w:rFonts w:hint="default"/>
          <w:lang w:val="en-US" w:eastAsia="zh-CN"/>
        </w:rPr>
      </w:pPr>
    </w:p>
    <w:p w14:paraId="6865AC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2.2 改了图标</w:t>
      </w:r>
    </w:p>
    <w:p w14:paraId="16BC21AA">
      <w:r>
        <w:drawing>
          <wp:inline distT="0" distB="0" distL="114300" distR="114300">
            <wp:extent cx="1777365" cy="2284095"/>
            <wp:effectExtent l="0" t="0" r="635" b="190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77365" cy="228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83410" cy="2288540"/>
            <wp:effectExtent l="0" t="0" r="8890" b="10160"/>
            <wp:docPr id="2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34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915795" cy="1793240"/>
            <wp:effectExtent l="0" t="0" r="1905" b="10160"/>
            <wp:docPr id="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179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54150" cy="1901825"/>
            <wp:effectExtent l="0" t="0" r="6350" b="3175"/>
            <wp:docPr id="2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454150" cy="1901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6300" cy="2693670"/>
            <wp:effectExtent l="0" t="0" r="0" b="11430"/>
            <wp:docPr id="2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3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46300" cy="269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A7BC3"/>
    <w:p w14:paraId="6D24B1B9"/>
    <w:p w14:paraId="2DA4A58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2.3新增药物剂量</w:t>
      </w:r>
    </w:p>
    <w:p w14:paraId="00DFF517">
      <w:r>
        <w:drawing>
          <wp:inline distT="0" distB="0" distL="114300" distR="114300">
            <wp:extent cx="2860675" cy="3240405"/>
            <wp:effectExtent l="0" t="0" r="9525" b="10795"/>
            <wp:docPr id="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60675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388995" cy="2940685"/>
            <wp:effectExtent l="0" t="0" r="1905" b="5715"/>
            <wp:docPr id="2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88995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6B71C"/>
    <w:p w14:paraId="226E29E5"/>
    <w:p w14:paraId="0C676A7C"/>
    <w:p w14:paraId="7BE1A1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3.0 新增AI用药问答界面</w:t>
      </w:r>
    </w:p>
    <w:p w14:paraId="4C822C5C">
      <w:r>
        <w:drawing>
          <wp:inline distT="0" distB="0" distL="114300" distR="114300">
            <wp:extent cx="2420620" cy="2254250"/>
            <wp:effectExtent l="0" t="0" r="5080" b="6350"/>
            <wp:docPr id="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420620" cy="225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147570" cy="1795780"/>
            <wp:effectExtent l="0" t="0" r="11430" b="7620"/>
            <wp:docPr id="3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179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277745" cy="2218690"/>
            <wp:effectExtent l="0" t="0" r="8255" b="3810"/>
            <wp:docPr id="3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277745" cy="221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95905" cy="2143125"/>
            <wp:effectExtent l="0" t="0" r="10795" b="3175"/>
            <wp:docPr id="3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9590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DFD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并未介入功能，只改了框架</w:t>
      </w:r>
    </w:p>
    <w:p w14:paraId="26782D6D">
      <w:pPr>
        <w:rPr>
          <w:rFonts w:hint="eastAsia"/>
          <w:lang w:val="en-US" w:eastAsia="zh-CN"/>
        </w:rPr>
      </w:pPr>
    </w:p>
    <w:p w14:paraId="6D078F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高血压分级（1、2、3级高血压）仅记录即可，但需要关注不良反应是否与降压药有关 「用药变化」需要自动预警——比如「出院 DAPT → 现在单抗」，系统提示"抗血小板降级需确认疗程"，需要根据手术距今时间和辅助检查和症状判断 新增的数值字段（血钾/肌钙蛋白/血糖）细化到常规规则； 左主干病变纳入"高缺血"标签。</w:t>
      </w:r>
    </w:p>
    <w:p w14:paraId="326C3134">
      <w:pPr>
        <w:rPr>
          <w:rFonts w:hint="default"/>
          <w:lang w:val="en-US" w:eastAsia="zh-CN"/>
        </w:rPr>
      </w:pPr>
    </w:p>
    <w:p w14:paraId="04DF7B6F">
      <w:r>
        <w:drawing>
          <wp:inline distT="0" distB="0" distL="114300" distR="114300">
            <wp:extent cx="4394200" cy="4573905"/>
            <wp:effectExtent l="0" t="0" r="0" b="10795"/>
            <wp:docPr id="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457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4972685"/>
            <wp:effectExtent l="0" t="0" r="10795" b="5715"/>
            <wp:docPr id="3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97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133725" cy="3074035"/>
            <wp:effectExtent l="0" t="0" r="3175" b="12065"/>
            <wp:docPr id="3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33725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864735" cy="5316220"/>
            <wp:effectExtent l="0" t="0" r="12065" b="5080"/>
            <wp:docPr id="3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4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864735" cy="531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A3F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检验单拍照识别 - 未加OCR</w:t>
      </w:r>
    </w:p>
    <w:p w14:paraId="330A707F">
      <w:pPr>
        <w:rPr>
          <w:rFonts w:hint="eastAsia"/>
          <w:lang w:val="en-US" w:eastAsia="zh-CN"/>
        </w:rPr>
      </w:pPr>
    </w:p>
    <w:p w14:paraId="35AC0819"/>
    <w:p w14:paraId="066A501C">
      <w:pPr>
        <w:rPr>
          <w:rFonts w:hint="default" w:eastAsiaTheme="minorEastAsia"/>
          <w:lang w:val="en-US" w:eastAsia="zh-CN"/>
        </w:rPr>
      </w:pPr>
    </w:p>
    <w:p w14:paraId="05134C4F">
      <w:r>
        <w:drawing>
          <wp:inline distT="0" distB="0" distL="114300" distR="114300">
            <wp:extent cx="5271135" cy="3441065"/>
            <wp:effectExtent l="0" t="0" r="12065" b="635"/>
            <wp:docPr id="3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4980305"/>
            <wp:effectExtent l="0" t="0" r="1905" b="10795"/>
            <wp:docPr id="39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98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5644515"/>
            <wp:effectExtent l="0" t="0" r="1270" b="6985"/>
            <wp:docPr id="40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7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644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DAC49"/>
    <w:p w14:paraId="01260894"/>
    <w:p w14:paraId="0ED4EC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textWrapping"/>
      </w:r>
    </w:p>
    <w:p w14:paraId="4A0CC2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41515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问答功能实现</w:t>
      </w:r>
    </w:p>
    <w:p w14:paraId="369E0FD9">
      <w:bookmarkStart w:id="0" w:name="_GoBack"/>
      <w:r>
        <w:drawing>
          <wp:inline distT="0" distB="0" distL="114300" distR="114300">
            <wp:extent cx="3799840" cy="3974465"/>
            <wp:effectExtent l="0" t="0" r="10160" b="635"/>
            <wp:docPr id="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99840" cy="397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>
        <w:drawing>
          <wp:inline distT="0" distB="0" distL="114300" distR="114300">
            <wp:extent cx="3144520" cy="2788285"/>
            <wp:effectExtent l="0" t="0" r="5080" b="5715"/>
            <wp:docPr id="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278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3DB7C"/>
    <w:p w14:paraId="6DD90BF2"/>
    <w:p w14:paraId="67B103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OCR功能</w:t>
      </w:r>
    </w:p>
    <w:p w14:paraId="1A9153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申请阿里云百炼API 的qwen3-vl-plus</w:t>
      </w:r>
    </w:p>
    <w:p w14:paraId="222635FC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FCAB93E"/>
    <w:multiLevelType w:val="singleLevel"/>
    <w:tmpl w:val="7FCAB93E"/>
    <w:lvl w:ilvl="0" w:tentative="0">
      <w:start w:val="2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ZiYWZlNmIwNzExYjJlOWViYTVkMDc5Yzg1MmY5NDAifQ=="/>
  </w:docVars>
  <w:rsids>
    <w:rsidRoot w:val="00000000"/>
    <w:rsid w:val="0B333F9E"/>
    <w:rsid w:val="0CBB5632"/>
    <w:rsid w:val="0FCB245E"/>
    <w:rsid w:val="10016F47"/>
    <w:rsid w:val="176E7F88"/>
    <w:rsid w:val="193D7456"/>
    <w:rsid w:val="1E6020B9"/>
    <w:rsid w:val="1E61601B"/>
    <w:rsid w:val="1EC6506B"/>
    <w:rsid w:val="23DF5F5F"/>
    <w:rsid w:val="25974A30"/>
    <w:rsid w:val="341D0AFA"/>
    <w:rsid w:val="356D4EB9"/>
    <w:rsid w:val="3A9E4279"/>
    <w:rsid w:val="46560EA5"/>
    <w:rsid w:val="48BB5E19"/>
    <w:rsid w:val="495A0092"/>
    <w:rsid w:val="5E4F27C4"/>
    <w:rsid w:val="5EFB21F3"/>
    <w:rsid w:val="665C6CBF"/>
    <w:rsid w:val="666B2D5D"/>
    <w:rsid w:val="67120DE0"/>
    <w:rsid w:val="6EFE5FDF"/>
    <w:rsid w:val="6F6A5929"/>
    <w:rsid w:val="7F2A6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7" Type="http://schemas.openxmlformats.org/officeDocument/2006/relationships/fontTable" Target="fontTable.xml"/><Relationship Id="rId46" Type="http://schemas.openxmlformats.org/officeDocument/2006/relationships/numbering" Target="numbering.xml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524</Words>
  <Characters>1092</Characters>
  <Lines>0</Lines>
  <Paragraphs>0</Paragraphs>
  <TotalTime>1</TotalTime>
  <ScaleCrop>false</ScaleCrop>
  <LinksUpToDate>false</LinksUpToDate>
  <CharactersWithSpaces>1161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2025-12-28T16:24:00Z</dcterms:created>
  <dc:creator>71994</dc:creator>
  <cp:lastModifiedBy>王丝雨</cp:lastModifiedBy>
  <dcterms:modified xsi:type="dcterms:W3CDTF">2026-10-30T05:00:11Z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56F9E6BAFB9949B7A0ED8FD5CDB0A814_12</vt:lpwstr>
  </property>
</Properties>
</file>