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pPr>
        <w:rPr/>
      </w:pPr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64FF04B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3420110"/>
            <wp:effectExtent l="0" t="0" r="5080" b="889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B333F9E"/>
    <w:rsid w:val="0FCB245E"/>
    <w:rsid w:val="176E7F88"/>
    <w:rsid w:val="23DF5F5F"/>
    <w:rsid w:val="356D4EB9"/>
    <w:rsid w:val="5E4F27C4"/>
    <w:rsid w:val="665C6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135</Words>
  <Characters>169</Characters>
  <Lines>0</Lines>
  <Paragraphs>0</Paragraphs>
  <TotalTime>184</TotalTime>
  <ScaleCrop>false</ScaleCrop>
  <LinksUpToDate>false</LinksUpToDate>
  <CharactersWithSpaces>177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2026-10-25T10:15:03Z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