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1FB2E986" w14:textId="77777777" w:rsidR="00462EF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462EF8">
        <w:rPr>
          <w:noProof/>
        </w:rPr>
        <w:t>Welcome to FS3</w:t>
      </w:r>
      <w:r w:rsidR="00462EF8">
        <w:rPr>
          <w:noProof/>
        </w:rPr>
        <w:tab/>
      </w:r>
      <w:r w:rsidR="00462EF8">
        <w:rPr>
          <w:noProof/>
        </w:rPr>
        <w:fldChar w:fldCharType="begin"/>
      </w:r>
      <w:r w:rsidR="00462EF8">
        <w:rPr>
          <w:noProof/>
        </w:rPr>
        <w:instrText xml:space="preserve"> PAGEREF _Toc163897242 \h </w:instrText>
      </w:r>
      <w:r w:rsidR="00462EF8">
        <w:rPr>
          <w:noProof/>
        </w:rPr>
      </w:r>
      <w:r w:rsidR="00462EF8">
        <w:rPr>
          <w:noProof/>
        </w:rPr>
        <w:fldChar w:fldCharType="separate"/>
      </w:r>
      <w:r w:rsidR="009214E1">
        <w:rPr>
          <w:noProof/>
        </w:rPr>
        <w:t>2</w:t>
      </w:r>
      <w:r w:rsidR="00462EF8">
        <w:rPr>
          <w:noProof/>
        </w:rPr>
        <w:fldChar w:fldCharType="end"/>
      </w:r>
    </w:p>
    <w:p w14:paraId="2DB581E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_Toc163897243 \h </w:instrText>
      </w:r>
      <w:r>
        <w:rPr>
          <w:noProof/>
        </w:rPr>
      </w:r>
      <w:r>
        <w:rPr>
          <w:noProof/>
        </w:rPr>
        <w:fldChar w:fldCharType="separate"/>
      </w:r>
      <w:r w:rsidR="009214E1">
        <w:rPr>
          <w:noProof/>
        </w:rPr>
        <w:t>2</w:t>
      </w:r>
      <w:r>
        <w:rPr>
          <w:noProof/>
        </w:rPr>
        <w:fldChar w:fldCharType="end"/>
      </w:r>
    </w:p>
    <w:p w14:paraId="2745A56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_Toc163897244 \h </w:instrText>
      </w:r>
      <w:r>
        <w:rPr>
          <w:noProof/>
        </w:rPr>
      </w:r>
      <w:r>
        <w:rPr>
          <w:noProof/>
        </w:rPr>
        <w:fldChar w:fldCharType="separate"/>
      </w:r>
      <w:r w:rsidR="009214E1">
        <w:rPr>
          <w:noProof/>
        </w:rPr>
        <w:t>2</w:t>
      </w:r>
      <w:r>
        <w:rPr>
          <w:noProof/>
        </w:rPr>
        <w:fldChar w:fldCharType="end"/>
      </w:r>
    </w:p>
    <w:p w14:paraId="35E65CF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_Toc163897245 \h </w:instrText>
      </w:r>
      <w:r>
        <w:rPr>
          <w:noProof/>
        </w:rPr>
      </w:r>
      <w:r>
        <w:rPr>
          <w:noProof/>
        </w:rPr>
        <w:fldChar w:fldCharType="separate"/>
      </w:r>
      <w:r w:rsidR="009214E1">
        <w:rPr>
          <w:noProof/>
        </w:rPr>
        <w:t>2</w:t>
      </w:r>
      <w:r>
        <w:rPr>
          <w:noProof/>
        </w:rPr>
        <w:fldChar w:fldCharType="end"/>
      </w:r>
    </w:p>
    <w:p w14:paraId="618A658C"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_Toc163897246 \h </w:instrText>
      </w:r>
      <w:r>
        <w:rPr>
          <w:noProof/>
        </w:rPr>
      </w:r>
      <w:r>
        <w:rPr>
          <w:noProof/>
        </w:rPr>
        <w:fldChar w:fldCharType="separate"/>
      </w:r>
      <w:r w:rsidR="009214E1">
        <w:rPr>
          <w:noProof/>
        </w:rPr>
        <w:t>2</w:t>
      </w:r>
      <w:r>
        <w:rPr>
          <w:noProof/>
        </w:rPr>
        <w:fldChar w:fldCharType="end"/>
      </w:r>
    </w:p>
    <w:p w14:paraId="15668D92"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_Toc163897247 \h </w:instrText>
      </w:r>
      <w:r>
        <w:rPr>
          <w:noProof/>
        </w:rPr>
      </w:r>
      <w:r>
        <w:rPr>
          <w:noProof/>
        </w:rPr>
        <w:fldChar w:fldCharType="separate"/>
      </w:r>
      <w:r w:rsidR="009214E1">
        <w:rPr>
          <w:noProof/>
        </w:rPr>
        <w:t>3</w:t>
      </w:r>
      <w:r>
        <w:rPr>
          <w:noProof/>
        </w:rPr>
        <w:fldChar w:fldCharType="end"/>
      </w:r>
    </w:p>
    <w:p w14:paraId="1A51C8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_Toc163897248 \h </w:instrText>
      </w:r>
      <w:r>
        <w:rPr>
          <w:noProof/>
        </w:rPr>
      </w:r>
      <w:r>
        <w:rPr>
          <w:noProof/>
        </w:rPr>
        <w:fldChar w:fldCharType="separate"/>
      </w:r>
      <w:r w:rsidR="009214E1">
        <w:rPr>
          <w:noProof/>
        </w:rPr>
        <w:t>3</w:t>
      </w:r>
      <w:r>
        <w:rPr>
          <w:noProof/>
        </w:rPr>
        <w:fldChar w:fldCharType="end"/>
      </w:r>
    </w:p>
    <w:p w14:paraId="4E771BF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_Toc163897249 \h </w:instrText>
      </w:r>
      <w:r>
        <w:rPr>
          <w:noProof/>
        </w:rPr>
      </w:r>
      <w:r>
        <w:rPr>
          <w:noProof/>
        </w:rPr>
        <w:fldChar w:fldCharType="separate"/>
      </w:r>
      <w:r w:rsidR="009214E1">
        <w:rPr>
          <w:noProof/>
        </w:rPr>
        <w:t>3</w:t>
      </w:r>
      <w:r>
        <w:rPr>
          <w:noProof/>
        </w:rPr>
        <w:fldChar w:fldCharType="end"/>
      </w:r>
    </w:p>
    <w:p w14:paraId="4A77956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_Toc163897250 \h </w:instrText>
      </w:r>
      <w:r>
        <w:rPr>
          <w:noProof/>
        </w:rPr>
      </w:r>
      <w:r>
        <w:rPr>
          <w:noProof/>
        </w:rPr>
        <w:fldChar w:fldCharType="separate"/>
      </w:r>
      <w:r w:rsidR="009214E1">
        <w:rPr>
          <w:noProof/>
        </w:rPr>
        <w:t>4</w:t>
      </w:r>
      <w:r>
        <w:rPr>
          <w:noProof/>
        </w:rPr>
        <w:fldChar w:fldCharType="end"/>
      </w:r>
    </w:p>
    <w:p w14:paraId="68AAD09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_Toc163897251 \h </w:instrText>
      </w:r>
      <w:r>
        <w:rPr>
          <w:noProof/>
        </w:rPr>
      </w:r>
      <w:r>
        <w:rPr>
          <w:noProof/>
        </w:rPr>
        <w:fldChar w:fldCharType="separate"/>
      </w:r>
      <w:r w:rsidR="009214E1">
        <w:rPr>
          <w:noProof/>
        </w:rPr>
        <w:t>5</w:t>
      </w:r>
      <w:r>
        <w:rPr>
          <w:noProof/>
        </w:rPr>
        <w:fldChar w:fldCharType="end"/>
      </w:r>
    </w:p>
    <w:p w14:paraId="7C10A0E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_Toc163897252 \h </w:instrText>
      </w:r>
      <w:r>
        <w:rPr>
          <w:noProof/>
        </w:rPr>
      </w:r>
      <w:r>
        <w:rPr>
          <w:noProof/>
        </w:rPr>
        <w:fldChar w:fldCharType="separate"/>
      </w:r>
      <w:r w:rsidR="009214E1">
        <w:rPr>
          <w:noProof/>
        </w:rPr>
        <w:t>7</w:t>
      </w:r>
      <w:r>
        <w:rPr>
          <w:noProof/>
        </w:rPr>
        <w:fldChar w:fldCharType="end"/>
      </w:r>
    </w:p>
    <w:p w14:paraId="24F956F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_Toc163897253 \h </w:instrText>
      </w:r>
      <w:r>
        <w:rPr>
          <w:noProof/>
        </w:rPr>
      </w:r>
      <w:r>
        <w:rPr>
          <w:noProof/>
        </w:rPr>
        <w:fldChar w:fldCharType="separate"/>
      </w:r>
      <w:r w:rsidR="009214E1">
        <w:rPr>
          <w:noProof/>
        </w:rPr>
        <w:t>7</w:t>
      </w:r>
      <w:r>
        <w:rPr>
          <w:noProof/>
        </w:rPr>
        <w:fldChar w:fldCharType="end"/>
      </w:r>
    </w:p>
    <w:p w14:paraId="0C894F2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_Toc163897254 \h </w:instrText>
      </w:r>
      <w:r>
        <w:rPr>
          <w:noProof/>
        </w:rPr>
      </w:r>
      <w:r>
        <w:rPr>
          <w:noProof/>
        </w:rPr>
        <w:fldChar w:fldCharType="separate"/>
      </w:r>
      <w:r w:rsidR="009214E1">
        <w:rPr>
          <w:noProof/>
        </w:rPr>
        <w:t>7</w:t>
      </w:r>
      <w:r>
        <w:rPr>
          <w:noProof/>
        </w:rPr>
        <w:fldChar w:fldCharType="end"/>
      </w:r>
    </w:p>
    <w:p w14:paraId="0AAEE28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_Toc163897255 \h </w:instrText>
      </w:r>
      <w:r>
        <w:rPr>
          <w:noProof/>
        </w:rPr>
      </w:r>
      <w:r>
        <w:rPr>
          <w:noProof/>
        </w:rPr>
        <w:fldChar w:fldCharType="separate"/>
      </w:r>
      <w:r w:rsidR="009214E1">
        <w:rPr>
          <w:noProof/>
        </w:rPr>
        <w:t>8</w:t>
      </w:r>
      <w:r>
        <w:rPr>
          <w:noProof/>
        </w:rPr>
        <w:fldChar w:fldCharType="end"/>
      </w:r>
    </w:p>
    <w:p w14:paraId="723496C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_Toc163897256 \h </w:instrText>
      </w:r>
      <w:r>
        <w:rPr>
          <w:noProof/>
        </w:rPr>
      </w:r>
      <w:r>
        <w:rPr>
          <w:noProof/>
        </w:rPr>
        <w:fldChar w:fldCharType="separate"/>
      </w:r>
      <w:r w:rsidR="009214E1">
        <w:rPr>
          <w:noProof/>
        </w:rPr>
        <w:t>8</w:t>
      </w:r>
      <w:r>
        <w:rPr>
          <w:noProof/>
        </w:rPr>
        <w:fldChar w:fldCharType="end"/>
      </w:r>
    </w:p>
    <w:p w14:paraId="66892C4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_Toc163897257 \h </w:instrText>
      </w:r>
      <w:r>
        <w:rPr>
          <w:noProof/>
        </w:rPr>
      </w:r>
      <w:r>
        <w:rPr>
          <w:noProof/>
        </w:rPr>
        <w:fldChar w:fldCharType="separate"/>
      </w:r>
      <w:r w:rsidR="009214E1">
        <w:rPr>
          <w:noProof/>
        </w:rPr>
        <w:t>9</w:t>
      </w:r>
      <w:r>
        <w:rPr>
          <w:noProof/>
        </w:rPr>
        <w:fldChar w:fldCharType="end"/>
      </w:r>
    </w:p>
    <w:p w14:paraId="37758846"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_Toc163897258 \h </w:instrText>
      </w:r>
      <w:r>
        <w:rPr>
          <w:noProof/>
        </w:rPr>
      </w:r>
      <w:r>
        <w:rPr>
          <w:noProof/>
        </w:rPr>
        <w:fldChar w:fldCharType="separate"/>
      </w:r>
      <w:r w:rsidR="009214E1">
        <w:rPr>
          <w:noProof/>
        </w:rPr>
        <w:t>11</w:t>
      </w:r>
      <w:r>
        <w:rPr>
          <w:noProof/>
        </w:rPr>
        <w:fldChar w:fldCharType="end"/>
      </w:r>
    </w:p>
    <w:p w14:paraId="32F9BA6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_Toc163897259 \h </w:instrText>
      </w:r>
      <w:r>
        <w:rPr>
          <w:noProof/>
        </w:rPr>
      </w:r>
      <w:r>
        <w:rPr>
          <w:noProof/>
        </w:rPr>
        <w:fldChar w:fldCharType="separate"/>
      </w:r>
      <w:r w:rsidR="009214E1">
        <w:rPr>
          <w:noProof/>
        </w:rPr>
        <w:t>11</w:t>
      </w:r>
      <w:r>
        <w:rPr>
          <w:noProof/>
        </w:rPr>
        <w:fldChar w:fldCharType="end"/>
      </w:r>
    </w:p>
    <w:p w14:paraId="3170B425"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_Toc163897260 \h </w:instrText>
      </w:r>
      <w:r>
        <w:rPr>
          <w:noProof/>
        </w:rPr>
      </w:r>
      <w:r>
        <w:rPr>
          <w:noProof/>
        </w:rPr>
        <w:fldChar w:fldCharType="separate"/>
      </w:r>
      <w:r w:rsidR="009214E1">
        <w:rPr>
          <w:noProof/>
        </w:rPr>
        <w:t>11</w:t>
      </w:r>
      <w:r>
        <w:rPr>
          <w:noProof/>
        </w:rPr>
        <w:fldChar w:fldCharType="end"/>
      </w:r>
    </w:p>
    <w:p w14:paraId="4BBBC828"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_Toc163897261 \h </w:instrText>
      </w:r>
      <w:r>
        <w:rPr>
          <w:noProof/>
        </w:rPr>
      </w:r>
      <w:r>
        <w:rPr>
          <w:noProof/>
        </w:rPr>
        <w:fldChar w:fldCharType="separate"/>
      </w:r>
      <w:r w:rsidR="009214E1">
        <w:rPr>
          <w:noProof/>
        </w:rPr>
        <w:t>12</w:t>
      </w:r>
      <w:r>
        <w:rPr>
          <w:noProof/>
        </w:rPr>
        <w:fldChar w:fldCharType="end"/>
      </w:r>
    </w:p>
    <w:p w14:paraId="7DFA82C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_Toc163897262 \h </w:instrText>
      </w:r>
      <w:r>
        <w:rPr>
          <w:noProof/>
        </w:rPr>
      </w:r>
      <w:r>
        <w:rPr>
          <w:noProof/>
        </w:rPr>
        <w:fldChar w:fldCharType="separate"/>
      </w:r>
      <w:r w:rsidR="009214E1">
        <w:rPr>
          <w:noProof/>
        </w:rPr>
        <w:t>14</w:t>
      </w:r>
      <w:r>
        <w:rPr>
          <w:noProof/>
        </w:rPr>
        <w:fldChar w:fldCharType="end"/>
      </w:r>
    </w:p>
    <w:p w14:paraId="0E778A0C"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_Toc163897263 \h </w:instrText>
      </w:r>
      <w:r>
        <w:rPr>
          <w:noProof/>
        </w:rPr>
      </w:r>
      <w:r>
        <w:rPr>
          <w:noProof/>
        </w:rPr>
        <w:fldChar w:fldCharType="separate"/>
      </w:r>
      <w:r w:rsidR="009214E1">
        <w:rPr>
          <w:noProof/>
        </w:rPr>
        <w:t>15</w:t>
      </w:r>
      <w:r>
        <w:rPr>
          <w:noProof/>
        </w:rPr>
        <w:fldChar w:fldCharType="end"/>
      </w:r>
    </w:p>
    <w:p w14:paraId="1AF7B71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_Toc163897264 \h </w:instrText>
      </w:r>
      <w:r>
        <w:rPr>
          <w:noProof/>
        </w:rPr>
      </w:r>
      <w:r>
        <w:rPr>
          <w:noProof/>
        </w:rPr>
        <w:fldChar w:fldCharType="separate"/>
      </w:r>
      <w:r w:rsidR="009214E1">
        <w:rPr>
          <w:noProof/>
        </w:rPr>
        <w:t>15</w:t>
      </w:r>
      <w:r>
        <w:rPr>
          <w:noProof/>
        </w:rPr>
        <w:fldChar w:fldCharType="end"/>
      </w:r>
    </w:p>
    <w:p w14:paraId="2C38BBB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_Toc163897265 \h </w:instrText>
      </w:r>
      <w:r>
        <w:rPr>
          <w:noProof/>
        </w:rPr>
      </w:r>
      <w:r>
        <w:rPr>
          <w:noProof/>
        </w:rPr>
        <w:fldChar w:fldCharType="separate"/>
      </w:r>
      <w:r w:rsidR="009214E1">
        <w:rPr>
          <w:noProof/>
        </w:rPr>
        <w:t>15</w:t>
      </w:r>
      <w:r>
        <w:rPr>
          <w:noProof/>
        </w:rPr>
        <w:fldChar w:fldCharType="end"/>
      </w:r>
    </w:p>
    <w:p w14:paraId="178514D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_Toc163897266 \h </w:instrText>
      </w:r>
      <w:r>
        <w:rPr>
          <w:noProof/>
        </w:rPr>
      </w:r>
      <w:r>
        <w:rPr>
          <w:noProof/>
        </w:rPr>
        <w:fldChar w:fldCharType="separate"/>
      </w:r>
      <w:r w:rsidR="009214E1">
        <w:rPr>
          <w:noProof/>
        </w:rPr>
        <w:t>15</w:t>
      </w:r>
      <w:r>
        <w:rPr>
          <w:noProof/>
        </w:rPr>
        <w:fldChar w:fldCharType="end"/>
      </w:r>
    </w:p>
    <w:p w14:paraId="677D8E5D"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_Toc163897267 \h </w:instrText>
      </w:r>
      <w:r>
        <w:rPr>
          <w:noProof/>
        </w:rPr>
      </w:r>
      <w:r>
        <w:rPr>
          <w:noProof/>
        </w:rPr>
        <w:fldChar w:fldCharType="separate"/>
      </w:r>
      <w:r w:rsidR="009214E1">
        <w:rPr>
          <w:noProof/>
        </w:rPr>
        <w:t>16</w:t>
      </w:r>
      <w:r>
        <w:rPr>
          <w:noProof/>
        </w:rPr>
        <w:fldChar w:fldCharType="end"/>
      </w:r>
    </w:p>
    <w:p w14:paraId="56CB753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_Toc163897268 \h </w:instrText>
      </w:r>
      <w:r>
        <w:rPr>
          <w:noProof/>
        </w:rPr>
      </w:r>
      <w:r>
        <w:rPr>
          <w:noProof/>
        </w:rPr>
        <w:fldChar w:fldCharType="separate"/>
      </w:r>
      <w:r w:rsidR="009214E1">
        <w:rPr>
          <w:noProof/>
        </w:rPr>
        <w:t>16</w:t>
      </w:r>
      <w:r>
        <w:rPr>
          <w:noProof/>
        </w:rPr>
        <w:fldChar w:fldCharType="end"/>
      </w:r>
    </w:p>
    <w:p w14:paraId="565C298D"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_Toc163897269 \h </w:instrText>
      </w:r>
      <w:r>
        <w:rPr>
          <w:noProof/>
        </w:rPr>
      </w:r>
      <w:r>
        <w:rPr>
          <w:noProof/>
        </w:rPr>
        <w:fldChar w:fldCharType="separate"/>
      </w:r>
      <w:r w:rsidR="009214E1">
        <w:rPr>
          <w:noProof/>
        </w:rPr>
        <w:t>17</w:t>
      </w:r>
      <w:r>
        <w:rPr>
          <w:noProof/>
        </w:rPr>
        <w:fldChar w:fldCharType="end"/>
      </w:r>
    </w:p>
    <w:p w14:paraId="28B2E20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_Toc163897270 \h </w:instrText>
      </w:r>
      <w:r>
        <w:rPr>
          <w:noProof/>
        </w:rPr>
      </w:r>
      <w:r>
        <w:rPr>
          <w:noProof/>
        </w:rPr>
        <w:fldChar w:fldCharType="separate"/>
      </w:r>
      <w:r w:rsidR="009214E1">
        <w:rPr>
          <w:noProof/>
        </w:rPr>
        <w:t>17</w:t>
      </w:r>
      <w:r>
        <w:rPr>
          <w:noProof/>
        </w:rPr>
        <w:fldChar w:fldCharType="end"/>
      </w:r>
    </w:p>
    <w:p w14:paraId="719554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_Toc163897271 \h </w:instrText>
      </w:r>
      <w:r>
        <w:rPr>
          <w:noProof/>
        </w:rPr>
      </w:r>
      <w:r>
        <w:rPr>
          <w:noProof/>
        </w:rPr>
        <w:fldChar w:fldCharType="separate"/>
      </w:r>
      <w:r w:rsidR="009214E1">
        <w:rPr>
          <w:noProof/>
        </w:rPr>
        <w:t>17</w:t>
      </w:r>
      <w:r>
        <w:rPr>
          <w:noProof/>
        </w:rPr>
        <w:fldChar w:fldCharType="end"/>
      </w:r>
    </w:p>
    <w:p w14:paraId="08C90A9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_Toc163897272 \h </w:instrText>
      </w:r>
      <w:r>
        <w:rPr>
          <w:noProof/>
        </w:rPr>
      </w:r>
      <w:r>
        <w:rPr>
          <w:noProof/>
        </w:rPr>
        <w:fldChar w:fldCharType="separate"/>
      </w:r>
      <w:r w:rsidR="009214E1">
        <w:rPr>
          <w:noProof/>
        </w:rPr>
        <w:t>18</w:t>
      </w:r>
      <w:r>
        <w:rPr>
          <w:noProof/>
        </w:rPr>
        <w:fldChar w:fldCharType="end"/>
      </w:r>
    </w:p>
    <w:p w14:paraId="23A8414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_Toc163897273 \h </w:instrText>
      </w:r>
      <w:r>
        <w:rPr>
          <w:noProof/>
        </w:rPr>
      </w:r>
      <w:r>
        <w:rPr>
          <w:noProof/>
        </w:rPr>
        <w:fldChar w:fldCharType="separate"/>
      </w:r>
      <w:r w:rsidR="009214E1">
        <w:rPr>
          <w:noProof/>
        </w:rPr>
        <w:t>18</w:t>
      </w:r>
      <w:r>
        <w:rPr>
          <w:noProof/>
        </w:rPr>
        <w:fldChar w:fldCharType="end"/>
      </w:r>
    </w:p>
    <w:p w14:paraId="08DC6B3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_Toc163897274 \h </w:instrText>
      </w:r>
      <w:r>
        <w:rPr>
          <w:noProof/>
        </w:rPr>
      </w:r>
      <w:r>
        <w:rPr>
          <w:noProof/>
        </w:rPr>
        <w:fldChar w:fldCharType="separate"/>
      </w:r>
      <w:r w:rsidR="009214E1">
        <w:rPr>
          <w:noProof/>
        </w:rPr>
        <w:t>19</w:t>
      </w:r>
      <w:r>
        <w:rPr>
          <w:noProof/>
        </w:rPr>
        <w:fldChar w:fldCharType="end"/>
      </w:r>
    </w:p>
    <w:p w14:paraId="0B0A594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_Toc163897275 \h </w:instrText>
      </w:r>
      <w:r>
        <w:rPr>
          <w:noProof/>
        </w:rPr>
      </w:r>
      <w:r>
        <w:rPr>
          <w:noProof/>
        </w:rPr>
        <w:fldChar w:fldCharType="separate"/>
      </w:r>
      <w:r w:rsidR="009214E1">
        <w:rPr>
          <w:noProof/>
        </w:rPr>
        <w:t>19</w:t>
      </w:r>
      <w:r>
        <w:rPr>
          <w:noProof/>
        </w:rPr>
        <w:fldChar w:fldCharType="end"/>
      </w:r>
    </w:p>
    <w:p w14:paraId="270FBE0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_Toc163897276 \h </w:instrText>
      </w:r>
      <w:r>
        <w:rPr>
          <w:noProof/>
        </w:rPr>
      </w:r>
      <w:r>
        <w:rPr>
          <w:noProof/>
        </w:rPr>
        <w:fldChar w:fldCharType="separate"/>
      </w:r>
      <w:r w:rsidR="009214E1">
        <w:rPr>
          <w:noProof/>
        </w:rPr>
        <w:t>20</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3897242"/>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3897243"/>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389724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3897245"/>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3897246"/>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3897247"/>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3897248"/>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3897249"/>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3897250"/>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Pr="00D73A34" w:rsidRDefault="000A740D" w:rsidP="00CA75F5">
      <w:r w:rsidRPr="00D73A34">
        <w:t xml:space="preserve">Action and Background </w:t>
      </w:r>
      <w:r w:rsidR="00513CF3" w:rsidRPr="00D73A34">
        <w:t>Skills are rated on a 0</w:t>
      </w:r>
      <w:r w:rsidR="002C63AD" w:rsidRPr="00D73A34">
        <w:t>-12 scale.</w:t>
      </w:r>
      <w:r w:rsidR="00833789" w:rsidRPr="00D73A34">
        <w:t xml:space="preserve">  Characters only have ratings in skills they have taken the time to learn and practice.  All other skills are considered to be </w:t>
      </w:r>
      <w:r w:rsidR="00513CF3" w:rsidRPr="00D73A34">
        <w:t>at rating 0.</w:t>
      </w:r>
      <w:r w:rsidR="00833789" w:rsidRPr="00D73A34">
        <w:t xml:space="preserve"> </w:t>
      </w:r>
    </w:p>
    <w:p w14:paraId="2815D4C3" w14:textId="017AAEEF" w:rsidR="000A740D" w:rsidRPr="00D73A34" w:rsidRDefault="000A740D" w:rsidP="00CA75F5"/>
    <w:p w14:paraId="20B0F87C" w14:textId="77777777" w:rsidR="006553A8" w:rsidRPr="00D73A34"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73A34" w14:paraId="4A89B658" w14:textId="111C295F" w:rsidTr="00E43317">
        <w:trPr>
          <w:jc w:val="center"/>
        </w:trPr>
        <w:tc>
          <w:tcPr>
            <w:tcW w:w="2406" w:type="dxa"/>
            <w:shd w:val="clear" w:color="auto" w:fill="D9D9D9" w:themeFill="background1" w:themeFillShade="D9"/>
            <w:vAlign w:val="bottom"/>
          </w:tcPr>
          <w:p w14:paraId="62DFD1B8" w14:textId="49F80B96" w:rsidR="002C63AD" w:rsidRPr="00D73A34" w:rsidRDefault="002C63AD" w:rsidP="00D85B19">
            <w:pPr>
              <w:spacing w:before="120"/>
              <w:jc w:val="center"/>
              <w:rPr>
                <w:b/>
              </w:rPr>
            </w:pPr>
            <w:r w:rsidRPr="00D73A34">
              <w:rPr>
                <w:b/>
              </w:rPr>
              <w:t>Rating</w:t>
            </w:r>
          </w:p>
        </w:tc>
        <w:tc>
          <w:tcPr>
            <w:tcW w:w="2406" w:type="dxa"/>
            <w:shd w:val="clear" w:color="auto" w:fill="D9D9D9" w:themeFill="background1" w:themeFillShade="D9"/>
            <w:vAlign w:val="bottom"/>
          </w:tcPr>
          <w:p w14:paraId="2AE244CA" w14:textId="3CF28045" w:rsidR="002C63AD" w:rsidRPr="00D73A34" w:rsidRDefault="002C63AD" w:rsidP="00D85B19">
            <w:pPr>
              <w:spacing w:before="120"/>
              <w:jc w:val="center"/>
              <w:rPr>
                <w:b/>
              </w:rPr>
            </w:pPr>
            <w:r w:rsidRPr="00D73A34">
              <w:rPr>
                <w:b/>
              </w:rPr>
              <w:t>Skill Meaning</w:t>
            </w:r>
          </w:p>
        </w:tc>
      </w:tr>
      <w:tr w:rsidR="00513CF3" w:rsidRPr="00D73A34" w14:paraId="0F672DAF" w14:textId="77777777" w:rsidTr="00E43317">
        <w:trPr>
          <w:jc w:val="center"/>
        </w:trPr>
        <w:tc>
          <w:tcPr>
            <w:tcW w:w="2406" w:type="dxa"/>
          </w:tcPr>
          <w:p w14:paraId="65E99825" w14:textId="04503CD6" w:rsidR="00513CF3" w:rsidRPr="00D73A34" w:rsidRDefault="00513CF3" w:rsidP="00D85B19">
            <w:pPr>
              <w:spacing w:before="120"/>
              <w:jc w:val="center"/>
            </w:pPr>
            <w:r w:rsidRPr="00D73A34">
              <w:t>0</w:t>
            </w:r>
          </w:p>
        </w:tc>
        <w:tc>
          <w:tcPr>
            <w:tcW w:w="2406" w:type="dxa"/>
          </w:tcPr>
          <w:p w14:paraId="4D7EAAB1" w14:textId="153AA24E" w:rsidR="00513CF3" w:rsidRPr="00D73A34" w:rsidRDefault="00513CF3" w:rsidP="00D85B19">
            <w:pPr>
              <w:spacing w:before="120"/>
              <w:jc w:val="center"/>
            </w:pPr>
            <w:r w:rsidRPr="00D73A34">
              <w:t>Untrained</w:t>
            </w:r>
          </w:p>
        </w:tc>
      </w:tr>
      <w:tr w:rsidR="002C63AD" w:rsidRPr="00D73A34" w14:paraId="3DB08320" w14:textId="34210AB2" w:rsidTr="00E43317">
        <w:trPr>
          <w:jc w:val="center"/>
        </w:trPr>
        <w:tc>
          <w:tcPr>
            <w:tcW w:w="2406" w:type="dxa"/>
          </w:tcPr>
          <w:p w14:paraId="20252EDA" w14:textId="77777777" w:rsidR="002C63AD" w:rsidRPr="00D73A34" w:rsidRDefault="002C63AD" w:rsidP="00D85B19">
            <w:pPr>
              <w:spacing w:before="120"/>
              <w:jc w:val="center"/>
            </w:pPr>
            <w:r w:rsidRPr="00D73A34">
              <w:t>1-3</w:t>
            </w:r>
          </w:p>
        </w:tc>
        <w:tc>
          <w:tcPr>
            <w:tcW w:w="2406" w:type="dxa"/>
          </w:tcPr>
          <w:p w14:paraId="4F443C48" w14:textId="5BB7C646" w:rsidR="002C63AD" w:rsidRPr="00D73A34" w:rsidRDefault="009A792F" w:rsidP="00D85B19">
            <w:pPr>
              <w:spacing w:before="120"/>
              <w:jc w:val="center"/>
            </w:pPr>
            <w:r w:rsidRPr="00D73A34">
              <w:t>Novice</w:t>
            </w:r>
          </w:p>
        </w:tc>
      </w:tr>
      <w:tr w:rsidR="002C63AD" w:rsidRPr="00D73A34" w14:paraId="1C3C64D9" w14:textId="40A05E4D" w:rsidTr="00E43317">
        <w:trPr>
          <w:jc w:val="center"/>
        </w:trPr>
        <w:tc>
          <w:tcPr>
            <w:tcW w:w="2406" w:type="dxa"/>
          </w:tcPr>
          <w:p w14:paraId="37A32DB4" w14:textId="77777777" w:rsidR="002C63AD" w:rsidRPr="00D73A34" w:rsidRDefault="002C63AD" w:rsidP="00D85B19">
            <w:pPr>
              <w:spacing w:before="120"/>
              <w:jc w:val="center"/>
            </w:pPr>
            <w:r w:rsidRPr="00D73A34">
              <w:t>4-6</w:t>
            </w:r>
          </w:p>
        </w:tc>
        <w:tc>
          <w:tcPr>
            <w:tcW w:w="2406" w:type="dxa"/>
          </w:tcPr>
          <w:p w14:paraId="57500A7F" w14:textId="3D91D0E0" w:rsidR="002C63AD" w:rsidRPr="00D73A34" w:rsidRDefault="009A792F" w:rsidP="00D85B19">
            <w:pPr>
              <w:spacing w:before="120"/>
              <w:jc w:val="center"/>
            </w:pPr>
            <w:r w:rsidRPr="00D73A34">
              <w:t>Proficient</w:t>
            </w:r>
          </w:p>
        </w:tc>
      </w:tr>
      <w:tr w:rsidR="002C63AD" w:rsidRPr="00D73A34" w14:paraId="5912D69A" w14:textId="79A3E759" w:rsidTr="00E43317">
        <w:trPr>
          <w:jc w:val="center"/>
        </w:trPr>
        <w:tc>
          <w:tcPr>
            <w:tcW w:w="2406" w:type="dxa"/>
          </w:tcPr>
          <w:p w14:paraId="53F5A9FA" w14:textId="77777777" w:rsidR="002C63AD" w:rsidRPr="00D73A34" w:rsidRDefault="002C63AD" w:rsidP="00D85B19">
            <w:pPr>
              <w:spacing w:before="120"/>
              <w:jc w:val="center"/>
            </w:pPr>
            <w:r w:rsidRPr="00D73A34">
              <w:t>7-9</w:t>
            </w:r>
          </w:p>
        </w:tc>
        <w:tc>
          <w:tcPr>
            <w:tcW w:w="2406" w:type="dxa"/>
          </w:tcPr>
          <w:p w14:paraId="4C895DF1" w14:textId="489FA91A" w:rsidR="002C63AD" w:rsidRPr="00D73A34" w:rsidRDefault="009A792F" w:rsidP="00D85B19">
            <w:pPr>
              <w:spacing w:before="120"/>
              <w:jc w:val="center"/>
            </w:pPr>
            <w:r w:rsidRPr="00D73A34">
              <w:t>Veteran</w:t>
            </w:r>
          </w:p>
        </w:tc>
      </w:tr>
      <w:tr w:rsidR="002C63AD" w:rsidRPr="00D73A34" w14:paraId="559A5D17" w14:textId="7561681D" w:rsidTr="00E43317">
        <w:trPr>
          <w:jc w:val="center"/>
        </w:trPr>
        <w:tc>
          <w:tcPr>
            <w:tcW w:w="2406" w:type="dxa"/>
          </w:tcPr>
          <w:p w14:paraId="42BFC170" w14:textId="77777777" w:rsidR="002C63AD" w:rsidRPr="00D73A34" w:rsidRDefault="002C63AD" w:rsidP="00D85B19">
            <w:pPr>
              <w:spacing w:before="120"/>
              <w:jc w:val="center"/>
            </w:pPr>
            <w:r w:rsidRPr="00D73A34">
              <w:t>10-12</w:t>
            </w:r>
          </w:p>
        </w:tc>
        <w:tc>
          <w:tcPr>
            <w:tcW w:w="2406" w:type="dxa"/>
          </w:tcPr>
          <w:p w14:paraId="2357E1EB" w14:textId="49C6898A" w:rsidR="002C63AD" w:rsidRPr="00D73A34" w:rsidRDefault="009A792F" w:rsidP="00D85B19">
            <w:pPr>
              <w:spacing w:before="120"/>
              <w:jc w:val="center"/>
            </w:pPr>
            <w:r w:rsidRPr="00D73A34">
              <w:t>Master</w:t>
            </w:r>
          </w:p>
        </w:tc>
      </w:tr>
    </w:tbl>
    <w:p w14:paraId="68E1539A" w14:textId="77777777" w:rsidR="009A792F" w:rsidRPr="00D73A34" w:rsidRDefault="009A792F" w:rsidP="00CA75F5"/>
    <w:p w14:paraId="7A790A74" w14:textId="1D8D12CA" w:rsidR="00D73A34" w:rsidRDefault="00EB1F49" w:rsidP="00D73A34">
      <w:r w:rsidRPr="00D73A34">
        <w:t>A more detailed description of each level is given in the chart below.</w:t>
      </w:r>
      <w:r w:rsidR="005B161B" w:rsidRPr="00D73A34">
        <w:t xml:space="preserve">  </w:t>
      </w:r>
      <w:r w:rsidR="00D73A34">
        <w:t xml:space="preserve"> </w:t>
      </w:r>
      <w:r w:rsidR="00D73A34">
        <w:t xml:space="preserve">Although </w:t>
      </w:r>
      <w:r w:rsidR="00D73A34">
        <w:t>the chart</w:t>
      </w:r>
      <w:r w:rsidR="00D73A34">
        <w:t xml:space="preserve"> talks about </w:t>
      </w:r>
      <w:r w:rsidR="00D73A34">
        <w:t>“experience”, talented newcomers</w:t>
      </w:r>
      <w:r w:rsidR="00D73A34">
        <w:t xml:space="preserve"> </w:t>
      </w:r>
      <w:r w:rsidR="00D73A34" w:rsidRPr="00D73A34">
        <w:rPr>
          <w:i/>
        </w:rPr>
        <w:t>can</w:t>
      </w:r>
      <w:r w:rsidR="00D73A34">
        <w:t xml:space="preserve"> have higher skill levels than their years of training might ordinarily call for.</w:t>
      </w:r>
    </w:p>
    <w:p w14:paraId="38BB3510" w14:textId="0E30A00F" w:rsidR="00E22C02" w:rsidRPr="00D73A34" w:rsidRDefault="005B161B" w:rsidP="00CA75F5">
      <w:r w:rsidRPr="00D73A34">
        <w:t xml:space="preserve"> </w:t>
      </w:r>
    </w:p>
    <w:p w14:paraId="3E5CAAEB" w14:textId="77777777" w:rsidR="005B161B" w:rsidRPr="00D73A34" w:rsidRDefault="005B161B" w:rsidP="00CA75F5"/>
    <w:tbl>
      <w:tblPr>
        <w:tblW w:w="0" w:type="auto"/>
        <w:tblCellMar>
          <w:top w:w="15" w:type="dxa"/>
          <w:left w:w="15" w:type="dxa"/>
          <w:bottom w:w="15" w:type="dxa"/>
          <w:right w:w="15" w:type="dxa"/>
        </w:tblCellMar>
        <w:tblLook w:val="04A0" w:firstRow="1" w:lastRow="0" w:firstColumn="1" w:lastColumn="0" w:noHBand="0" w:noVBand="1"/>
      </w:tblPr>
      <w:tblGrid>
        <w:gridCol w:w="1158"/>
        <w:gridCol w:w="7818"/>
      </w:tblGrid>
      <w:tr w:rsidR="00EB1F49" w:rsidRPr="00D73A34" w14:paraId="5A53609C" w14:textId="77777777" w:rsidTr="00D73A34">
        <w:trPr>
          <w:tblHeader/>
        </w:trPr>
        <w:tc>
          <w:tcPr>
            <w:tcW w:w="115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BF3074D" w14:textId="397D7870" w:rsidR="00EB1F49" w:rsidRPr="00D73A34" w:rsidRDefault="00E22C02" w:rsidP="00EB1F49">
            <w:pPr>
              <w:spacing w:before="120" w:after="120"/>
              <w:jc w:val="center"/>
              <w:rPr>
                <w:b/>
                <w:bCs/>
                <w:color w:val="222222"/>
              </w:rPr>
            </w:pPr>
            <w:r w:rsidRPr="00D73A34">
              <w:rPr>
                <w:b/>
                <w:bCs/>
                <w:color w:val="222222"/>
              </w:rPr>
              <w:t>Rating</w:t>
            </w:r>
          </w:p>
        </w:tc>
        <w:tc>
          <w:tcPr>
            <w:tcW w:w="7818" w:type="dxa"/>
            <w:tcBorders>
              <w:top w:val="single" w:sz="6" w:space="0" w:color="888888"/>
              <w:left w:val="single" w:sz="6" w:space="0" w:color="888888"/>
              <w:bottom w:val="single" w:sz="6" w:space="0" w:color="888888"/>
              <w:right w:val="single" w:sz="6" w:space="0" w:color="888888"/>
            </w:tcBorders>
            <w:shd w:val="clear" w:color="auto" w:fill="EEEEEE"/>
            <w:tcMar>
              <w:top w:w="72" w:type="dxa"/>
              <w:left w:w="168" w:type="dxa"/>
              <w:bottom w:w="72" w:type="dxa"/>
              <w:right w:w="168" w:type="dxa"/>
            </w:tcMar>
            <w:vAlign w:val="center"/>
            <w:hideMark/>
          </w:tcPr>
          <w:p w14:paraId="456BF99A" w14:textId="77777777" w:rsidR="00EB1F49" w:rsidRPr="00D73A34" w:rsidRDefault="00EB1F49" w:rsidP="00EB1F49">
            <w:pPr>
              <w:spacing w:before="120" w:after="120"/>
              <w:jc w:val="center"/>
              <w:rPr>
                <w:b/>
                <w:bCs/>
                <w:color w:val="222222"/>
              </w:rPr>
            </w:pPr>
            <w:r w:rsidRPr="00D73A34">
              <w:rPr>
                <w:b/>
                <w:bCs/>
                <w:color w:val="222222"/>
              </w:rPr>
              <w:t>Description</w:t>
            </w:r>
          </w:p>
        </w:tc>
      </w:tr>
      <w:tr w:rsidR="00EB1F49" w:rsidRPr="00D73A34" w14:paraId="3994A349"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08E6E2B" w14:textId="77777777" w:rsidR="00EB1F49" w:rsidRPr="00D73A34" w:rsidRDefault="00EB1F49" w:rsidP="00EB1F49">
            <w:pPr>
              <w:spacing w:before="120" w:after="120"/>
              <w:jc w:val="center"/>
              <w:rPr>
                <w:color w:val="222222"/>
              </w:rPr>
            </w:pPr>
            <w:r w:rsidRPr="00D73A34">
              <w:rPr>
                <w:b/>
                <w:bCs/>
                <w:color w:val="222222"/>
              </w:rPr>
              <w:t>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32550AC" w14:textId="43B439FA" w:rsidR="00EB1F49" w:rsidRPr="00D73A34" w:rsidRDefault="00EB1F49" w:rsidP="0054031E">
            <w:pPr>
              <w:spacing w:before="120" w:after="120"/>
              <w:rPr>
                <w:color w:val="222222"/>
              </w:rPr>
            </w:pPr>
            <w:r w:rsidRPr="00D73A34">
              <w:rPr>
                <w:color w:val="222222"/>
              </w:rPr>
              <w:t xml:space="preserve">You </w:t>
            </w:r>
            <w:r w:rsidR="0054031E">
              <w:rPr>
                <w:color w:val="222222"/>
              </w:rPr>
              <w:t>are a casual hobbyist or beginning student.</w:t>
            </w:r>
          </w:p>
        </w:tc>
      </w:tr>
      <w:tr w:rsidR="00EB1F49" w:rsidRPr="00D73A34" w14:paraId="1A6001F1"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6490854" w14:textId="77777777" w:rsidR="00EB1F49" w:rsidRPr="00D73A34" w:rsidRDefault="00EB1F49" w:rsidP="00EB1F49">
            <w:pPr>
              <w:spacing w:before="120" w:after="120"/>
              <w:jc w:val="center"/>
              <w:rPr>
                <w:color w:val="222222"/>
              </w:rPr>
            </w:pPr>
            <w:r w:rsidRPr="00D73A34">
              <w:rPr>
                <w:b/>
                <w:bCs/>
                <w:color w:val="222222"/>
              </w:rPr>
              <w:t>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AD14C12" w14:textId="77777777" w:rsidR="00EB1F49" w:rsidRPr="00D73A34" w:rsidRDefault="00EB1F49" w:rsidP="00EB1F49">
            <w:pPr>
              <w:spacing w:before="120" w:after="120"/>
              <w:rPr>
                <w:color w:val="222222"/>
              </w:rPr>
            </w:pPr>
            <w:r w:rsidRPr="00D73A34">
              <w:rPr>
                <w:color w:val="222222"/>
              </w:rPr>
              <w:t>You are a very interested hobbyist or a mid-level student.</w:t>
            </w:r>
          </w:p>
        </w:tc>
      </w:tr>
      <w:tr w:rsidR="00EB1F49" w:rsidRPr="00D73A34" w14:paraId="31A0157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0374540" w14:textId="77777777" w:rsidR="00EB1F49" w:rsidRPr="00D73A34" w:rsidRDefault="00EB1F49" w:rsidP="00EB1F49">
            <w:pPr>
              <w:spacing w:before="120" w:after="120"/>
              <w:jc w:val="center"/>
              <w:rPr>
                <w:color w:val="222222"/>
              </w:rPr>
            </w:pPr>
            <w:r w:rsidRPr="00D73A34">
              <w:rPr>
                <w:b/>
                <w:bCs/>
                <w:color w:val="222222"/>
              </w:rPr>
              <w:t>3</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368AC20" w14:textId="77777777" w:rsidR="00EB1F49" w:rsidRPr="00D73A34" w:rsidRDefault="00EB1F49" w:rsidP="00EB1F49">
            <w:pPr>
              <w:spacing w:before="120" w:after="120"/>
              <w:rPr>
                <w:color w:val="222222"/>
              </w:rPr>
            </w:pPr>
            <w:r w:rsidRPr="00D73A34">
              <w:rPr>
                <w:color w:val="222222"/>
              </w:rPr>
              <w:t>You are a serious hobbyist or a senior student.</w:t>
            </w:r>
          </w:p>
        </w:tc>
      </w:tr>
      <w:tr w:rsidR="00EB1F49" w:rsidRPr="00D73A34" w14:paraId="01D5BA7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564B898" w14:textId="77777777" w:rsidR="00EB1F49" w:rsidRPr="00D73A34" w:rsidRDefault="00EB1F49" w:rsidP="00EB1F49">
            <w:pPr>
              <w:spacing w:before="120" w:after="120"/>
              <w:jc w:val="center"/>
              <w:rPr>
                <w:color w:val="222222"/>
              </w:rPr>
            </w:pPr>
            <w:r w:rsidRPr="00D73A34">
              <w:rPr>
                <w:b/>
                <w:bCs/>
                <w:color w:val="222222"/>
              </w:rPr>
              <w:t>4</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640A7FCD" w14:textId="77777777" w:rsidR="00EB1F49" w:rsidRPr="00D73A34" w:rsidRDefault="00EB1F49" w:rsidP="00EB1F49">
            <w:pPr>
              <w:spacing w:before="120" w:after="120"/>
              <w:rPr>
                <w:color w:val="222222"/>
              </w:rPr>
            </w:pPr>
            <w:r w:rsidRPr="00D73A34">
              <w:rPr>
                <w:color w:val="222222"/>
              </w:rPr>
              <w:t>You are a rookie - competent enough to be considered a professional, but lacking experience and finesse.</w:t>
            </w:r>
          </w:p>
        </w:tc>
      </w:tr>
      <w:tr w:rsidR="00EB1F49" w:rsidRPr="00D73A34" w14:paraId="6981FB3B"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F5FE6CF" w14:textId="77777777" w:rsidR="00EB1F49" w:rsidRPr="00D73A34" w:rsidRDefault="00EB1F49" w:rsidP="00EB1F49">
            <w:pPr>
              <w:spacing w:before="120" w:after="120"/>
              <w:jc w:val="center"/>
              <w:rPr>
                <w:color w:val="222222"/>
              </w:rPr>
            </w:pPr>
            <w:r w:rsidRPr="00D73A34">
              <w:rPr>
                <w:b/>
                <w:bCs/>
                <w:color w:val="222222"/>
              </w:rPr>
              <w:t>5</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1D268326" w14:textId="77777777" w:rsidR="00EB1F49" w:rsidRPr="00D73A34" w:rsidRDefault="00EB1F49" w:rsidP="00EB1F49">
            <w:pPr>
              <w:spacing w:before="120" w:after="120"/>
              <w:rPr>
                <w:color w:val="222222"/>
              </w:rPr>
            </w:pPr>
            <w:r w:rsidRPr="00D73A34">
              <w:rPr>
                <w:color w:val="222222"/>
              </w:rPr>
              <w:t>You are no longer the 'rook' and have learned some of the tricks of the trade.</w:t>
            </w:r>
          </w:p>
        </w:tc>
      </w:tr>
      <w:tr w:rsidR="00EB1F49" w:rsidRPr="00D73A34" w14:paraId="13FB062C"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A8FE9A4" w14:textId="77777777" w:rsidR="00EB1F49" w:rsidRPr="00D73A34" w:rsidRDefault="00EB1F49" w:rsidP="00EB1F49">
            <w:pPr>
              <w:spacing w:before="120" w:after="120"/>
              <w:jc w:val="center"/>
              <w:rPr>
                <w:color w:val="222222"/>
              </w:rPr>
            </w:pPr>
            <w:r w:rsidRPr="00D73A34">
              <w:rPr>
                <w:b/>
                <w:bCs/>
                <w:color w:val="222222"/>
              </w:rPr>
              <w:t>6</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3E02FEF0" w14:textId="766014A0" w:rsidR="00EB1F49" w:rsidRPr="00D73A34" w:rsidRDefault="00EB1F49" w:rsidP="005B161B">
            <w:pPr>
              <w:spacing w:before="120" w:after="120"/>
              <w:rPr>
                <w:color w:val="222222"/>
              </w:rPr>
            </w:pPr>
            <w:r w:rsidRPr="00D73A34">
              <w:rPr>
                <w:color w:val="222222"/>
              </w:rPr>
              <w:t xml:space="preserve">You are a thoroughly competent professional with </w:t>
            </w:r>
            <w:r w:rsidR="005B161B" w:rsidRPr="00D73A34">
              <w:rPr>
                <w:color w:val="222222"/>
              </w:rPr>
              <w:t>a several years</w:t>
            </w:r>
            <w:r w:rsidRPr="00D73A34">
              <w:rPr>
                <w:color w:val="222222"/>
              </w:rPr>
              <w:t xml:space="preserve"> of experience.</w:t>
            </w:r>
          </w:p>
        </w:tc>
      </w:tr>
      <w:tr w:rsidR="00EB1F49" w:rsidRPr="00D73A34" w14:paraId="4CC4A91D"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0287651" w14:textId="21D6EE5A" w:rsidR="00EB1F49" w:rsidRPr="00D73A34" w:rsidRDefault="00EB1F49" w:rsidP="00EB1F49">
            <w:pPr>
              <w:spacing w:before="120" w:after="120"/>
              <w:jc w:val="center"/>
              <w:rPr>
                <w:color w:val="222222"/>
              </w:rPr>
            </w:pPr>
            <w:r w:rsidRPr="00D73A34">
              <w:rPr>
                <w:b/>
                <w:bCs/>
                <w:color w:val="222222"/>
              </w:rPr>
              <w:t>7-9</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4B4FBAF8" w14:textId="10070BEE" w:rsidR="00EB1F49" w:rsidRPr="00D73A34" w:rsidRDefault="00EB1F49" w:rsidP="00231C28">
            <w:pPr>
              <w:spacing w:before="120" w:after="120"/>
              <w:rPr>
                <w:color w:val="222222"/>
              </w:rPr>
            </w:pPr>
            <w:r w:rsidRPr="00D73A34">
              <w:rPr>
                <w:color w:val="222222"/>
              </w:rPr>
              <w:t>You are a highly</w:t>
            </w:r>
            <w:r w:rsidR="001229B3" w:rsidRPr="00D73A34">
              <w:rPr>
                <w:color w:val="222222"/>
              </w:rPr>
              <w:t xml:space="preserve"> </w:t>
            </w:r>
            <w:r w:rsidRPr="00D73A34">
              <w:rPr>
                <w:color w:val="222222"/>
              </w:rPr>
              <w:t>skilled, senior professional with many years of experience</w:t>
            </w:r>
            <w:r w:rsidR="001229B3" w:rsidRPr="00D73A34">
              <w:rPr>
                <w:color w:val="222222"/>
              </w:rPr>
              <w:t>.</w:t>
            </w:r>
            <w:r w:rsidR="00231C28" w:rsidRPr="00D73A34">
              <w:rPr>
                <w:color w:val="222222"/>
              </w:rPr>
              <w:t xml:space="preserve">  </w:t>
            </w:r>
            <w:r w:rsidR="00231C28" w:rsidRPr="00D73A34">
              <w:t xml:space="preserve">The subtle differences in these levels speak breadth or </w:t>
            </w:r>
            <w:r w:rsidR="00231C28" w:rsidRPr="00D73A34">
              <w:t xml:space="preserve">depth of knowledge, </w:t>
            </w:r>
            <w:r w:rsidR="00231C28" w:rsidRPr="00D73A34">
              <w:t xml:space="preserve">and greater </w:t>
            </w:r>
            <w:r w:rsidR="00231C28" w:rsidRPr="00D73A34">
              <w:t>finesse or efficiency</w:t>
            </w:r>
            <w:r w:rsidR="00231C28" w:rsidRPr="00D73A34">
              <w:t>.</w:t>
            </w:r>
          </w:p>
        </w:tc>
      </w:tr>
      <w:tr w:rsidR="00EB1F49" w:rsidRPr="00D73A34" w14:paraId="6113C373"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CC89138" w14:textId="46788384" w:rsidR="00EB1F49" w:rsidRPr="00D73A34" w:rsidRDefault="00EB1F49" w:rsidP="00EB1F49">
            <w:pPr>
              <w:spacing w:before="120" w:after="120"/>
              <w:jc w:val="center"/>
              <w:rPr>
                <w:color w:val="222222"/>
              </w:rPr>
            </w:pPr>
            <w:r w:rsidRPr="00D73A34">
              <w:rPr>
                <w:b/>
                <w:bCs/>
                <w:color w:val="222222"/>
              </w:rPr>
              <w:t>10</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0577D42F" w14:textId="1178EADC" w:rsidR="00EB1F49" w:rsidRPr="00D73A34" w:rsidRDefault="00EB1F49" w:rsidP="00DC5679">
            <w:pPr>
              <w:spacing w:before="120" w:after="120"/>
              <w:rPr>
                <w:color w:val="222222"/>
              </w:rPr>
            </w:pPr>
            <w:r w:rsidRPr="00D73A34">
              <w:rPr>
                <w:color w:val="222222"/>
              </w:rPr>
              <w:t xml:space="preserve">You are elite – highly trained </w:t>
            </w:r>
            <w:r w:rsidR="00867E75" w:rsidRPr="00D73A34">
              <w:rPr>
                <w:color w:val="222222"/>
              </w:rPr>
              <w:t>with lots of experience</w:t>
            </w:r>
            <w:r w:rsidR="00DC5679" w:rsidRPr="00D73A34">
              <w:rPr>
                <w:color w:val="222222"/>
              </w:rPr>
              <w:t>.</w:t>
            </w:r>
          </w:p>
        </w:tc>
      </w:tr>
      <w:tr w:rsidR="00DC5679" w:rsidRPr="00D73A34" w14:paraId="43BEB9BA"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0BF2865B" w14:textId="06E7F5E8" w:rsidR="00DC5679" w:rsidRPr="00D73A34" w:rsidRDefault="00DC5679" w:rsidP="00EB1F49">
            <w:pPr>
              <w:spacing w:before="120" w:after="120"/>
              <w:jc w:val="center"/>
              <w:rPr>
                <w:b/>
                <w:bCs/>
                <w:color w:val="222222"/>
              </w:rPr>
            </w:pPr>
            <w:r w:rsidRPr="00D73A34">
              <w:rPr>
                <w:b/>
                <w:bCs/>
                <w:color w:val="222222"/>
              </w:rPr>
              <w:t>11</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tcPr>
          <w:p w14:paraId="7218FD6A" w14:textId="5528AF54" w:rsidR="00DC5679" w:rsidRPr="00D73A34" w:rsidRDefault="00DC5679" w:rsidP="00E22C02">
            <w:pPr>
              <w:spacing w:before="120" w:after="120"/>
              <w:rPr>
                <w:color w:val="222222"/>
              </w:rPr>
            </w:pPr>
            <w:r w:rsidRPr="00D73A34">
              <w:rPr>
                <w:color w:val="222222"/>
              </w:rPr>
              <w:t xml:space="preserve">You are </w:t>
            </w:r>
            <w:r w:rsidRPr="00D73A34">
              <w:rPr>
                <w:color w:val="222222"/>
              </w:rPr>
              <w:t xml:space="preserve">a true master in your field.  You probably have some degree of renown.  </w:t>
            </w:r>
          </w:p>
        </w:tc>
      </w:tr>
      <w:tr w:rsidR="00EB1F49" w:rsidRPr="00D73A34" w14:paraId="690D9A04" w14:textId="77777777" w:rsidTr="00D73A34">
        <w:tc>
          <w:tcPr>
            <w:tcW w:w="115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7466F73C" w14:textId="77777777" w:rsidR="00EB1F49" w:rsidRPr="00D73A34" w:rsidRDefault="00EB1F49" w:rsidP="00EB1F49">
            <w:pPr>
              <w:spacing w:before="120" w:after="120"/>
              <w:jc w:val="center"/>
              <w:rPr>
                <w:color w:val="222222"/>
              </w:rPr>
            </w:pPr>
            <w:r w:rsidRPr="00D73A34">
              <w:rPr>
                <w:b/>
                <w:bCs/>
                <w:color w:val="222222"/>
              </w:rPr>
              <w:t>12</w:t>
            </w:r>
          </w:p>
        </w:tc>
        <w:tc>
          <w:tcPr>
            <w:tcW w:w="7818" w:type="dxa"/>
            <w:tcBorders>
              <w:top w:val="single" w:sz="6" w:space="0" w:color="888888"/>
              <w:left w:val="single" w:sz="6" w:space="0" w:color="888888"/>
              <w:bottom w:val="single" w:sz="6" w:space="0" w:color="888888"/>
              <w:right w:val="single" w:sz="6" w:space="0" w:color="888888"/>
            </w:tcBorders>
            <w:tcMar>
              <w:top w:w="72" w:type="dxa"/>
              <w:left w:w="168" w:type="dxa"/>
              <w:bottom w:w="72" w:type="dxa"/>
              <w:right w:w="168" w:type="dxa"/>
            </w:tcMar>
            <w:vAlign w:val="center"/>
            <w:hideMark/>
          </w:tcPr>
          <w:p w14:paraId="2D27C06B" w14:textId="05EAA789" w:rsidR="00EB1F49" w:rsidRPr="00D73A34" w:rsidRDefault="00EB1F49" w:rsidP="00E22C02">
            <w:pPr>
              <w:spacing w:before="120" w:after="120"/>
              <w:rPr>
                <w:color w:val="222222"/>
              </w:rPr>
            </w:pPr>
            <w:r w:rsidRPr="00D73A34">
              <w:rPr>
                <w:color w:val="222222"/>
              </w:rPr>
              <w:t>You are one of the best in the world</w:t>
            </w:r>
            <w:r w:rsidR="00E22C02" w:rsidRPr="00D73A34">
              <w:rPr>
                <w:color w:val="222222"/>
              </w:rPr>
              <w:t xml:space="preserve"> (alive today, not necessarily ‘be</w:t>
            </w:r>
            <w:bookmarkStart w:id="9" w:name="_GoBack"/>
            <w:bookmarkEnd w:id="9"/>
            <w:r w:rsidR="00E22C02" w:rsidRPr="00D73A34">
              <w:rPr>
                <w:color w:val="222222"/>
              </w:rPr>
              <w:t>st of all time’).</w:t>
            </w:r>
          </w:p>
        </w:tc>
      </w:tr>
    </w:tbl>
    <w:p w14:paraId="162EED6A" w14:textId="77777777" w:rsidR="00EB1F49" w:rsidRDefault="00EB1F49" w:rsidP="00CA75F5"/>
    <w:p w14:paraId="5D7B3BF1" w14:textId="77777777" w:rsidR="00E22C02" w:rsidRDefault="00E22C02"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10" w:name="_Ref161902015"/>
      <w:bookmarkStart w:id="11" w:name="_Toc163897251"/>
      <w:r>
        <w:t>Common Knowledge</w:t>
      </w:r>
      <w:bookmarkEnd w:id="10"/>
      <w:bookmarkEnd w:id="11"/>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3897252"/>
      <w:r>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3897253"/>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4" w:name="_Toc163897254"/>
      <w:r>
        <w:t>What to Roll</w:t>
      </w:r>
      <w:bookmarkEnd w:id="14"/>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r>
        <w:t>Ruling Attribute</w:t>
      </w:r>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rsidR="009214E1">
        <w:t>Common Knowledge</w:t>
      </w:r>
      <w:r>
        <w:fldChar w:fldCharType="end"/>
      </w:r>
      <w:r>
        <w:t xml:space="preserve">, page </w:t>
      </w:r>
      <w:r>
        <w:fldChar w:fldCharType="begin"/>
      </w:r>
      <w:r>
        <w:instrText xml:space="preserve"> PAGEREF _Ref161902015 \h </w:instrText>
      </w:r>
      <w:r>
        <w:fldChar w:fldCharType="separate"/>
      </w:r>
      <w:r w:rsidR="009214E1">
        <w:rPr>
          <w:noProof/>
        </w:rPr>
        <w:t>5</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9214E1">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9214E1">
        <w:rPr>
          <w:noProof/>
        </w:rPr>
        <w:t>8</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5" w:name="_Ref161902174"/>
      <w:bookmarkStart w:id="16" w:name="_Toc163897255"/>
      <w:r>
        <w:t>Modifiers</w:t>
      </w:r>
      <w:bookmarkEnd w:id="15"/>
      <w:bookmarkEnd w:id="16"/>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7" w:name="_Toc163897256"/>
      <w:r>
        <w:t>How to Roll</w:t>
      </w:r>
      <w:bookmarkEnd w:id="17"/>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8" w:name="_Toc163897257"/>
      <w:r>
        <w:t>Opposed Rolls</w:t>
      </w:r>
      <w:bookmarkEnd w:id="18"/>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3897258"/>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3897259"/>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3897260"/>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9214E1">
        <w:t>Common Knowledge</w:t>
      </w:r>
      <w:r>
        <w:fldChar w:fldCharType="end"/>
      </w:r>
      <w:r>
        <w:t xml:space="preserve">, page </w:t>
      </w:r>
      <w:r>
        <w:fldChar w:fldCharType="begin"/>
      </w:r>
      <w:r>
        <w:instrText xml:space="preserve"> PAGEREF _Ref161902015 \h </w:instrText>
      </w:r>
      <w:r>
        <w:fldChar w:fldCharType="separate"/>
      </w:r>
      <w:r w:rsidR="009214E1">
        <w:rPr>
          <w:noProof/>
        </w:rPr>
        <w:t>5</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3897261"/>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3897262"/>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3897263"/>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3897264"/>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3897265"/>
      <w:r>
        <w:t>Combat</w:t>
      </w:r>
      <w:bookmarkEnd w:id="27"/>
      <w:bookmarkEnd w:id="28"/>
      <w:bookmarkEnd w:id="29"/>
    </w:p>
    <w:p w14:paraId="0EC7A6AF" w14:textId="74F0B927" w:rsidR="00C53941" w:rsidRDefault="006F2FE0">
      <w:r>
        <w:t>Luck has special effects in combat, which replace the usual luck rules</w:t>
      </w:r>
      <w:r w:rsidR="00C53941">
        <w:t>.  You can spend a Luck Point to:</w:t>
      </w:r>
    </w:p>
    <w:p w14:paraId="1ACFA677" w14:textId="77777777" w:rsidR="00C53941" w:rsidRDefault="00C53941"/>
    <w:p w14:paraId="33347EA8" w14:textId="51FC13E3"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9214E1">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9214E1">
        <w:rPr>
          <w:noProof/>
        </w:rPr>
        <w:t>15</w:t>
      </w:r>
      <w:r w:rsidR="00EF513B">
        <w:fldChar w:fldCharType="end"/>
      </w:r>
      <w:r w:rsidR="00EF513B">
        <w:t>).</w:t>
      </w:r>
      <w:r w:rsidR="00CD77FC">
        <w:br/>
        <w:t xml:space="preserve">Note: </w:t>
      </w:r>
      <w:r>
        <w:t xml:space="preserve">You may only </w:t>
      </w:r>
      <w:r w:rsidR="00032105">
        <w:t xml:space="preserve">modify one roll per combat turn. </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9214E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214E1">
        <w:rPr>
          <w:noProof/>
        </w:rPr>
        <w:t>20</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3897266"/>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3897267"/>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3897268"/>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9214E1">
        <w:t>Stance</w:t>
      </w:r>
      <w:r>
        <w:fldChar w:fldCharType="end"/>
      </w:r>
      <w:r>
        <w:t xml:space="preserve">, page </w:t>
      </w:r>
      <w:r>
        <w:fldChar w:fldCharType="begin"/>
      </w:r>
      <w:r>
        <w:instrText xml:space="preserve"> PAGEREF _Ref162182373 \h </w:instrText>
      </w:r>
      <w:r>
        <w:fldChar w:fldCharType="separate"/>
      </w:r>
      <w:r w:rsidR="009214E1">
        <w:rPr>
          <w:noProof/>
        </w:rPr>
        <w:t>17</w:t>
      </w:r>
      <w:r>
        <w:fldChar w:fldCharType="end"/>
      </w:r>
      <w:r>
        <w:t>)</w:t>
      </w:r>
    </w:p>
    <w:p w14:paraId="2EB0A64C" w14:textId="2211B540" w:rsidR="00C53941" w:rsidRDefault="00EF5A89" w:rsidP="00EF5A89">
      <w:pPr>
        <w:pStyle w:val="Heading2"/>
      </w:pPr>
      <w:bookmarkStart w:id="34" w:name="_Toc163897269"/>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9214E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9214E1">
        <w:rPr>
          <w:noProof/>
        </w:rPr>
        <w:t>20</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3897270"/>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9214E1">
        <w:t>Attack Resolution</w:t>
      </w:r>
      <w:r>
        <w:fldChar w:fldCharType="end"/>
      </w:r>
      <w:r>
        <w:t xml:space="preserve">, page </w:t>
      </w:r>
      <w:r>
        <w:fldChar w:fldCharType="begin"/>
      </w:r>
      <w:r>
        <w:instrText xml:space="preserve"> PAGEREF _Ref162182495 \h </w:instrText>
      </w:r>
      <w:r>
        <w:fldChar w:fldCharType="separate"/>
      </w:r>
      <w:r w:rsidR="009214E1">
        <w:rPr>
          <w:noProof/>
        </w:rPr>
        <w:t>17</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3897271"/>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3897272"/>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3897273"/>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3897274"/>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3897275"/>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E641A79" w:rsidR="00FF0E1B" w:rsidRPr="00FF0E1B" w:rsidRDefault="00D73A34" w:rsidP="00E535B2">
            <w:r>
              <w:t>-0.9</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2FE4E2F1" w:rsidR="00FF0E1B" w:rsidRPr="00FF0E1B" w:rsidRDefault="00D73A34" w:rsidP="00D73A34">
            <w:r>
              <w:t>Bleeding badly.  P</w:t>
            </w:r>
            <w:r w:rsidR="00FF0E1B" w:rsidRPr="00FF0E1B">
              <w:t xml:space="preserve">ossibly </w:t>
            </w:r>
            <w:r>
              <w:t>broke</w:t>
            </w:r>
            <w:r w:rsidR="00FF0E1B" w:rsidRPr="00FF0E1B">
              <w:t xml:space="preserve">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3897276"/>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1229B3" w:rsidRDefault="001229B3">
      <w:r>
        <w:separator/>
      </w:r>
    </w:p>
  </w:endnote>
  <w:endnote w:type="continuationSeparator" w:id="0">
    <w:p w14:paraId="1A777634" w14:textId="77777777" w:rsidR="001229B3" w:rsidRDefault="0012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1229B3" w:rsidRDefault="001229B3"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1229B3" w:rsidRDefault="001229B3">
      <w:r>
        <w:separator/>
      </w:r>
    </w:p>
  </w:footnote>
  <w:footnote w:type="continuationSeparator" w:id="0">
    <w:p w14:paraId="43271929" w14:textId="77777777" w:rsidR="001229B3" w:rsidRDefault="00122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1229B3" w:rsidRDefault="001229B3"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214E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214E1">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32412"/>
    <w:multiLevelType w:val="multilevel"/>
    <w:tmpl w:val="003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B62A54"/>
    <w:multiLevelType w:val="hybridMultilevel"/>
    <w:tmpl w:val="3672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9"/>
  </w:num>
  <w:num w:numId="2">
    <w:abstractNumId w:val="25"/>
  </w:num>
  <w:num w:numId="3">
    <w:abstractNumId w:val="22"/>
  </w:num>
  <w:num w:numId="4">
    <w:abstractNumId w:val="21"/>
  </w:num>
  <w:num w:numId="5">
    <w:abstractNumId w:val="31"/>
  </w:num>
  <w:num w:numId="6">
    <w:abstractNumId w:val="16"/>
  </w:num>
  <w:num w:numId="7">
    <w:abstractNumId w:val="15"/>
  </w:num>
  <w:num w:numId="8">
    <w:abstractNumId w:val="24"/>
  </w:num>
  <w:num w:numId="9">
    <w:abstractNumId w:val="33"/>
  </w:num>
  <w:num w:numId="10">
    <w:abstractNumId w:val="11"/>
  </w:num>
  <w:num w:numId="11">
    <w:abstractNumId w:val="18"/>
  </w:num>
  <w:num w:numId="12">
    <w:abstractNumId w:val="35"/>
  </w:num>
  <w:num w:numId="13">
    <w:abstractNumId w:val="13"/>
  </w:num>
  <w:num w:numId="14">
    <w:abstractNumId w:val="14"/>
  </w:num>
  <w:num w:numId="15">
    <w:abstractNumId w:val="30"/>
  </w:num>
  <w:num w:numId="16">
    <w:abstractNumId w:val="20"/>
  </w:num>
  <w:num w:numId="17">
    <w:abstractNumId w:val="28"/>
  </w:num>
  <w:num w:numId="18">
    <w:abstractNumId w:val="12"/>
  </w:num>
  <w:num w:numId="19">
    <w:abstractNumId w:val="23"/>
  </w:num>
  <w:num w:numId="20">
    <w:abstractNumId w:val="36"/>
  </w:num>
  <w:num w:numId="21">
    <w:abstractNumId w:val="34"/>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2"/>
  </w:num>
  <w:num w:numId="34">
    <w:abstractNumId w:val="17"/>
  </w:num>
  <w:num w:numId="35">
    <w:abstractNumId w:val="19"/>
  </w:num>
  <w:num w:numId="36">
    <w:abstractNumId w:val="26"/>
  </w:num>
  <w:num w:numId="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2105"/>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29B3"/>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07DD2"/>
    <w:rsid w:val="00214303"/>
    <w:rsid w:val="00217C29"/>
    <w:rsid w:val="0023073E"/>
    <w:rsid w:val="00231C28"/>
    <w:rsid w:val="00235059"/>
    <w:rsid w:val="00244D8B"/>
    <w:rsid w:val="0025707E"/>
    <w:rsid w:val="00270F44"/>
    <w:rsid w:val="00275AEA"/>
    <w:rsid w:val="00283282"/>
    <w:rsid w:val="00284595"/>
    <w:rsid w:val="002948AD"/>
    <w:rsid w:val="002A0AF0"/>
    <w:rsid w:val="002B16F4"/>
    <w:rsid w:val="002C63AD"/>
    <w:rsid w:val="002E2E91"/>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060"/>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2EF8"/>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031E"/>
    <w:rsid w:val="00547A43"/>
    <w:rsid w:val="00571279"/>
    <w:rsid w:val="005712E7"/>
    <w:rsid w:val="0058774E"/>
    <w:rsid w:val="005A0748"/>
    <w:rsid w:val="005A5DD5"/>
    <w:rsid w:val="005B09C7"/>
    <w:rsid w:val="005B161B"/>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6F2FE0"/>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67E75"/>
    <w:rsid w:val="0088248F"/>
    <w:rsid w:val="008843B8"/>
    <w:rsid w:val="008916AC"/>
    <w:rsid w:val="0089246A"/>
    <w:rsid w:val="0089799E"/>
    <w:rsid w:val="008A272D"/>
    <w:rsid w:val="008E7F31"/>
    <w:rsid w:val="0090321A"/>
    <w:rsid w:val="009214E1"/>
    <w:rsid w:val="009232AF"/>
    <w:rsid w:val="00926570"/>
    <w:rsid w:val="0095181D"/>
    <w:rsid w:val="00961876"/>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3A34"/>
    <w:rsid w:val="00D741C4"/>
    <w:rsid w:val="00D85B19"/>
    <w:rsid w:val="00D871AB"/>
    <w:rsid w:val="00D9770E"/>
    <w:rsid w:val="00D97832"/>
    <w:rsid w:val="00DA0554"/>
    <w:rsid w:val="00DA26F9"/>
    <w:rsid w:val="00DA4E60"/>
    <w:rsid w:val="00DB3F41"/>
    <w:rsid w:val="00DB401A"/>
    <w:rsid w:val="00DC1503"/>
    <w:rsid w:val="00DC22ED"/>
    <w:rsid w:val="00DC35BC"/>
    <w:rsid w:val="00DC5679"/>
    <w:rsid w:val="00DE7642"/>
    <w:rsid w:val="00DF2D5A"/>
    <w:rsid w:val="00DF4A1C"/>
    <w:rsid w:val="00DF7BE7"/>
    <w:rsid w:val="00E10727"/>
    <w:rsid w:val="00E206C0"/>
    <w:rsid w:val="00E22C02"/>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B1F49"/>
    <w:rsid w:val="00EC3E5A"/>
    <w:rsid w:val="00EC7879"/>
    <w:rsid w:val="00ED7C22"/>
    <w:rsid w:val="00EE3AFE"/>
    <w:rsid w:val="00EF2270"/>
    <w:rsid w:val="00EF513B"/>
    <w:rsid w:val="00EF5A89"/>
    <w:rsid w:val="00EF5C70"/>
    <w:rsid w:val="00F00D0E"/>
    <w:rsid w:val="00F01DD7"/>
    <w:rsid w:val="00F04598"/>
    <w:rsid w:val="00F16A27"/>
    <w:rsid w:val="00F222A2"/>
    <w:rsid w:val="00F2515C"/>
    <w:rsid w:val="00F367C1"/>
    <w:rsid w:val="00F5219C"/>
    <w:rsid w:val="00F646E0"/>
    <w:rsid w:val="00F65094"/>
    <w:rsid w:val="00F66DE0"/>
    <w:rsid w:val="00F70E08"/>
    <w:rsid w:val="00F769BC"/>
    <w:rsid w:val="00F81F34"/>
    <w:rsid w:val="00F840D5"/>
    <w:rsid w:val="00F84E40"/>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Strong" w:uiPriority="22" w:qFormat="1"/>
    <w:lsdException w:name="Normal (Web)" w:uiPriority="9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uiPriority w:val="99"/>
    <w:rsid w:val="007C1813"/>
  </w:style>
  <w:style w:type="character" w:styleId="Strong">
    <w:name w:val="Strong"/>
    <w:basedOn w:val="DefaultParagraphFont"/>
    <w:uiPriority w:val="22"/>
    <w:qFormat/>
    <w:rsid w:val="00EB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399912007">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1B2C-9C9F-3A4E-9184-278BB394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4485</Words>
  <Characters>25570</Characters>
  <Application>Microsoft Macintosh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29996</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18</cp:revision>
  <cp:lastPrinted>2013-03-09T03:09:00Z</cp:lastPrinted>
  <dcterms:created xsi:type="dcterms:W3CDTF">2011-04-08T19:52:00Z</dcterms:created>
  <dcterms:modified xsi:type="dcterms:W3CDTF">2013-03-09T03:09:00Z</dcterms:modified>
</cp:coreProperties>
</file>