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E5D9" w14:textId="4C38F5DD" w:rsidR="00E6372C" w:rsidRDefault="00125A0A">
      <w:r w:rsidRPr="00125A0A">
        <w:t>The Living Planet Index (LPI) is a measure of the state of the world's biological diversity based on population trends of vertebrate species from terrestrial, freshwater and marine habitats. The LPI was adopted by the Convention of Biological Diversity (CBD) as an indicator of progress towards its 2011-2020 targets and can play an important role in monitoring progress towards the post-2020 goals and targets negotiated at COP15 this December.</w:t>
      </w:r>
    </w:p>
    <w:sectPr w:rsidR="00E6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0A"/>
    <w:rsid w:val="000C3DE3"/>
    <w:rsid w:val="00101EEA"/>
    <w:rsid w:val="00125A0A"/>
    <w:rsid w:val="00876BBE"/>
    <w:rsid w:val="008F0EE6"/>
    <w:rsid w:val="00E6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F438A"/>
  <w15:chartTrackingRefBased/>
  <w15:docId w15:val="{F947CACD-C79B-154C-B3FA-378F676F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Lynnsey Dohmen</dc:creator>
  <cp:keywords/>
  <dc:description/>
  <cp:lastModifiedBy>Lynnsey Dohmen</cp:lastModifiedBy>
  <cp:revision>1</cp:revision>
  <dcterms:created xsi:type="dcterms:W3CDTF">2023-09-07T16:48:00Z</dcterms:created>
  <dcterms:modified xsi:type="dcterms:W3CDTF">2023-09-07T16:49:00Z</dcterms:modified>
</cp:coreProperties>
</file>