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CECE5B" w14:textId="5A022E25" w:rsidR="00DC4806" w:rsidRDefault="004C0362">
      <w:pPr>
        <w:pStyle w:val="a3"/>
        <w:keepLines w:val="0"/>
        <w:jc w:val="center"/>
      </w:pPr>
      <w:bookmarkStart w:id="0" w:name="_j8znhwyyvyh0" w:colFirst="0" w:colLast="0"/>
      <w:bookmarkEnd w:id="0"/>
      <w:r>
        <w:t xml:space="preserve">Разъяснения по вопросам </w:t>
      </w:r>
      <w:bookmarkStart w:id="1" w:name="_GoBack"/>
      <w:bookmarkEnd w:id="1"/>
    </w:p>
    <w:p w14:paraId="69835281" w14:textId="77777777" w:rsidR="00DC4806" w:rsidRDefault="004C0362">
      <w:pPr>
        <w:pStyle w:val="2"/>
        <w:keepLines w:val="0"/>
      </w:pPr>
      <w:bookmarkStart w:id="2" w:name="_7nmaf0sttatj" w:colFirst="0" w:colLast="0"/>
      <w:bookmarkEnd w:id="2"/>
      <w:r>
        <w:t>1. Если минимальный по расходу ДУ не проходит ограничение по предельной длине, можно ли увеличить ДУ?</w:t>
      </w:r>
    </w:p>
    <w:p w14:paraId="6E0117CC" w14:textId="77777777" w:rsidR="00DC4806" w:rsidRDefault="004C0362">
      <w:r>
        <w:t xml:space="preserve">Да. Выбирается минимальный ДУ, который одновременно </w:t>
      </w:r>
      <w:r>
        <w:t>удовлетворяет расчётному расходу и предельной длине. Произвольное увеличение ДУ не допускается. На участке с неизменным расчётным расходом выбранный ДУ сохраняется по всей длине. Менять ДУ только для начала нового отсчёта предельной длины нельзя. По направ</w:t>
      </w:r>
      <w:r>
        <w:t>лению от точки подключения к месту присоединения ДУ новой сети не должен уменьшаться.</w:t>
      </w:r>
    </w:p>
    <w:p w14:paraId="3AFAE465" w14:textId="77777777" w:rsidR="00DC4806" w:rsidRDefault="004C0362">
      <w:pPr>
        <w:pStyle w:val="2"/>
        <w:keepLines w:val="0"/>
      </w:pPr>
      <w:bookmarkStart w:id="3" w:name="_v9ckrzmlqsk2" w:colFirst="0" w:colLast="0"/>
      <w:bookmarkEnd w:id="3"/>
      <w:r>
        <w:t>2. Как считать предельную длину одного ДУ на разветвлённой сети?</w:t>
      </w:r>
    </w:p>
    <w:p w14:paraId="4618D720" w14:textId="77777777" w:rsidR="00DC4806" w:rsidRDefault="004C0362">
      <w:r>
        <w:t>Предельная длина проверяется отдельно по каждому непрерывному пути. Общий участок учитывается в каждом со</w:t>
      </w:r>
      <w:r>
        <w:t>ответствующем пути. Длины параллельных ветвей не суммируются. Камера или технический узел без изменения ДУ новый отсчёт не начинают.</w:t>
      </w:r>
    </w:p>
    <w:p w14:paraId="4201B7B3" w14:textId="77777777" w:rsidR="00DC4806" w:rsidRDefault="004C0362">
      <w:pPr>
        <w:pStyle w:val="2"/>
        <w:keepLines w:val="0"/>
      </w:pPr>
      <w:bookmarkStart w:id="4" w:name="_uhf9ov1vux91" w:colFirst="0" w:colLast="0"/>
      <w:bookmarkEnd w:id="4"/>
      <w:r>
        <w:t>3. Как применять ограничения по расстоянию к ОКС при подключении самого ОКС?</w:t>
      </w:r>
    </w:p>
    <w:p w14:paraId="56F11608" w14:textId="77777777" w:rsidR="00DC4806" w:rsidRDefault="004C0362">
      <w:r>
        <w:t xml:space="preserve">Полигон </w:t>
      </w:r>
      <w:proofErr w:type="spellStart"/>
      <w:r>
        <w:t>restriction_type</w:t>
      </w:r>
      <w:proofErr w:type="spellEnd"/>
      <w:r>
        <w:t xml:space="preserve"> = </w:t>
      </w:r>
      <w:proofErr w:type="spellStart"/>
      <w:r>
        <w:t>oks</w:t>
      </w:r>
      <w:proofErr w:type="spellEnd"/>
      <w:r>
        <w:t xml:space="preserve"> считается непро</w:t>
      </w:r>
      <w:r>
        <w:t xml:space="preserve">ходимым ограничением. Минимальный отступ составляет 5 м при ДУ менее 500 мм, 7 м при ДУ от 500 до 800 мм и 9 м при ДУ 900 мм и более. Для полигона, содержащего подключаемую </w:t>
      </w:r>
      <w:proofErr w:type="spellStart"/>
      <w:r>
        <w:t>oks_connection_point</w:t>
      </w:r>
      <w:proofErr w:type="spellEnd"/>
      <w:r>
        <w:t>, допускается один финальный прямой участок от ближайшей к точк</w:t>
      </w:r>
      <w:r>
        <w:t>е границы полигона до самой точки. Отступ к собственному полигону на этот участок не распространяется. Остальные ограничения продолжают действовать.</w:t>
      </w:r>
    </w:p>
    <w:p w14:paraId="79E72019" w14:textId="77777777" w:rsidR="00DC4806" w:rsidRDefault="004C0362">
      <w:pPr>
        <w:pStyle w:val="2"/>
        <w:keepLines w:val="0"/>
      </w:pPr>
      <w:bookmarkStart w:id="5" w:name="_dj5er8nmeo5m" w:colFirst="0" w:colLast="0"/>
      <w:bookmarkEnd w:id="5"/>
      <w:r>
        <w:t>4. Что делать, если в одном полигоне ОКС находится несколько точек подключения?</w:t>
      </w:r>
    </w:p>
    <w:p w14:paraId="32C74E34" w14:textId="77777777" w:rsidR="00DC4806" w:rsidRDefault="004C0362">
      <w:r>
        <w:t xml:space="preserve">Каждая </w:t>
      </w:r>
      <w:proofErr w:type="spellStart"/>
      <w:r>
        <w:t>oks_connection_point</w:t>
      </w:r>
      <w:proofErr w:type="spellEnd"/>
      <w:r>
        <w:t xml:space="preserve"> рассматривается как самостоятельная цель подключения и имеет собственный </w:t>
      </w:r>
      <w:proofErr w:type="spellStart"/>
      <w:r>
        <w:t>flow_tph</w:t>
      </w:r>
      <w:proofErr w:type="spellEnd"/>
      <w:r>
        <w:t>. Отдельная связь точки подключения с полигоном ОКС не требуется.</w:t>
      </w:r>
    </w:p>
    <w:p w14:paraId="230FE2C1" w14:textId="77777777" w:rsidR="00DC4806" w:rsidRDefault="004C0362">
      <w:pPr>
        <w:pStyle w:val="2"/>
        <w:keepLines w:val="0"/>
      </w:pPr>
      <w:bookmarkStart w:id="6" w:name="_p5xdtw8o63u2" w:colFirst="0" w:colLast="0"/>
      <w:bookmarkEnd w:id="6"/>
      <w:r>
        <w:t>5. Допустимы ли произвольные углы поворота новой сети и есть ли минимальная длина прямого участка между пово</w:t>
      </w:r>
      <w:r>
        <w:t>ротами?</w:t>
      </w:r>
    </w:p>
    <w:p w14:paraId="337AD2FE" w14:textId="77777777" w:rsidR="00DC4806" w:rsidRDefault="004C0362">
      <w:r>
        <w:t>Изменение направления в одной точке допускается до 90° включительно. В пределах от 0 до 90° угол может быть произвольным. Минимальная длина прямого участка между соседними поворотами отдельно не задаётся. Трасса не должна содержать необоснованных м</w:t>
      </w:r>
      <w:r>
        <w:t>елких изломов, зигзагов и ступенчатых фрагментов.</w:t>
      </w:r>
    </w:p>
    <w:p w14:paraId="09FD1BB1" w14:textId="77777777" w:rsidR="00DC4806" w:rsidRDefault="004C0362">
      <w:pPr>
        <w:pStyle w:val="2"/>
        <w:keepLines w:val="0"/>
      </w:pPr>
      <w:bookmarkStart w:id="7" w:name="_y42ku5ovy9y" w:colFirst="0" w:colLast="0"/>
      <w:bookmarkEnd w:id="7"/>
      <w:r>
        <w:t>6. Относительно чего измеряется угол пересечения дороги или трамвайных путей?</w:t>
      </w:r>
    </w:p>
    <w:p w14:paraId="4E1BF85E" w14:textId="7EB822CC" w:rsidR="00DC4806" w:rsidRDefault="004C0362">
      <w:r>
        <w:t>Специальный проход выполняется одним прямым участком. Для линейной геометрии угол пересечения определяется относительно линии ог</w:t>
      </w:r>
      <w:r>
        <w:t>раничения. Для полигональной геометрии угол проверяется в точке входа специального участка относительно границы полигона, через который проходит трасса. Если для типа ограничения в таблице 2 задан минимальный угол, он должен соблюдаться.</w:t>
      </w:r>
    </w:p>
    <w:p w14:paraId="2214084A" w14:textId="77777777" w:rsidR="00DC4806" w:rsidRDefault="004C0362">
      <w:pPr>
        <w:pStyle w:val="2"/>
        <w:keepLines w:val="0"/>
      </w:pPr>
      <w:bookmarkStart w:id="8" w:name="_xm1kw7php4ak" w:colFirst="0" w:colLast="0"/>
      <w:bookmarkEnd w:id="8"/>
      <w:r>
        <w:t xml:space="preserve">7. Применяется ли </w:t>
      </w:r>
      <w:r>
        <w:t>минимальное горизонтальное расстояние внутри разрешённого специального пересечения и от каких границ оно измеряется?</w:t>
      </w:r>
    </w:p>
    <w:p w14:paraId="758EC610" w14:textId="77777777" w:rsidR="00DC4806" w:rsidRDefault="004C0362">
      <w:r>
        <w:t>Внутри разрешённого специального пересечения минимальное горизонтальное расстояние не проверяется. При прохождении рядом с полигональным ог</w:t>
      </w:r>
      <w:r>
        <w:t>раничением расстояние измеряется от границы полигона до внешней границы расчётного габарита новой сети. Для линейного ограничения расстояние измеряется от его геометрии до внешней границы расчётного габарита новой сети. Если для ограничения задан собственн</w:t>
      </w:r>
      <w:r>
        <w:t>ый расчётный габарит, расстояние определяется между внешними границами двух габаритов.</w:t>
      </w:r>
    </w:p>
    <w:p w14:paraId="01514316" w14:textId="77777777" w:rsidR="00DC4806" w:rsidRDefault="004C0362">
      <w:pPr>
        <w:pStyle w:val="2"/>
        <w:keepLines w:val="0"/>
      </w:pPr>
      <w:bookmarkStart w:id="9" w:name="_rzs6nsv5aq9t" w:colFirst="0" w:colLast="0"/>
      <w:bookmarkEnd w:id="9"/>
      <w:r>
        <w:lastRenderedPageBreak/>
        <w:t>8. Как рассчитывать стоимость, если несколько специальных проходов накладываются друг на друга?</w:t>
      </w:r>
    </w:p>
    <w:p w14:paraId="25874C6E" w14:textId="77777777" w:rsidR="00DC4806" w:rsidRDefault="004C0362">
      <w:r>
        <w:t>На общем фрагменте должны выполняться все геометрические требования соотв</w:t>
      </w:r>
      <w:r>
        <w:t xml:space="preserve">етствующих ограничений. Для расчёта стоимости применяется наибольший из соответствующих коэффициентов </w:t>
      </w:r>
      <w:proofErr w:type="spellStart"/>
      <w:r>
        <w:t>Kспец</w:t>
      </w:r>
      <w:proofErr w:type="spellEnd"/>
      <w:r>
        <w:t>. Коэффициенты не суммируются и не перемножаются. При изменении набора пересекаемых ограничений начинается новый участок.</w:t>
      </w:r>
    </w:p>
    <w:p w14:paraId="528BDC98" w14:textId="77777777" w:rsidR="00DC4806" w:rsidRDefault="004C0362">
      <w:pPr>
        <w:pStyle w:val="2"/>
        <w:keepLines w:val="0"/>
      </w:pPr>
      <w:bookmarkStart w:id="10" w:name="_fk1zpzd49756" w:colFirst="0" w:colLast="0"/>
      <w:bookmarkEnd w:id="10"/>
      <w:r>
        <w:t>9. Что делать с типами огра</w:t>
      </w:r>
      <w:r>
        <w:t>ничений, для которых нет правила в актуальном техническом приложении?</w:t>
      </w:r>
    </w:p>
    <w:p w14:paraId="5A9AA73E" w14:textId="77777777" w:rsidR="00DC4806" w:rsidRDefault="004C0362">
      <w:r>
        <w:t xml:space="preserve">В обязательной части решения используются типы ограничений, перечисленные в таблице 2 технического приложения. Поддержка иных </w:t>
      </w:r>
      <w:proofErr w:type="spellStart"/>
      <w:r>
        <w:t>restriction_type</w:t>
      </w:r>
      <w:proofErr w:type="spellEnd"/>
      <w:r>
        <w:t xml:space="preserve"> не является обязательной. Дополнительные ти</w:t>
      </w:r>
      <w:r>
        <w:t>пы могут поддерживаться как расширение решения.</w:t>
      </w:r>
    </w:p>
    <w:p w14:paraId="7A0EECF5" w14:textId="77777777" w:rsidR="00DC4806" w:rsidRDefault="004C0362">
      <w:pPr>
        <w:pStyle w:val="2"/>
        <w:keepLines w:val="0"/>
      </w:pPr>
      <w:bookmarkStart w:id="11" w:name="_842mv137yxrb" w:colFirst="0" w:colLast="0"/>
      <w:bookmarkEnd w:id="11"/>
      <w:r>
        <w:t>10. Как учитывать пересечение существующей тепловой сети без присоединения в базовом двумерном режиме?</w:t>
      </w:r>
    </w:p>
    <w:p w14:paraId="29A56160" w14:textId="77777777" w:rsidR="00DC4806" w:rsidRDefault="004C0362">
      <w:r>
        <w:t>Такое пересечение считается специальным проходом. В базовом двумерном режиме применяются плановые требова</w:t>
      </w:r>
      <w:r>
        <w:t xml:space="preserve">ния таблицы 2 и коэффициент </w:t>
      </w:r>
      <w:proofErr w:type="spellStart"/>
      <w:r>
        <w:t>Kспец</w:t>
      </w:r>
      <w:proofErr w:type="spellEnd"/>
      <w:r>
        <w:t xml:space="preserve"> = 1,05. Требования по вертикальному положению применяются только в дополнительном режиме с учётом глубины.</w:t>
      </w:r>
    </w:p>
    <w:p w14:paraId="489568C8" w14:textId="77777777" w:rsidR="00DC4806" w:rsidRDefault="004C0362">
      <w:pPr>
        <w:pStyle w:val="2"/>
        <w:keepLines w:val="0"/>
      </w:pPr>
      <w:bookmarkStart w:id="12" w:name="_oh35gqee8rof" w:colFirst="0" w:colLast="0"/>
      <w:bookmarkEnd w:id="12"/>
      <w:r>
        <w:t>11. Можно ли присоединяться в любую точку существующей сети и как работает правило 10 м до существующей камеры?</w:t>
      </w:r>
    </w:p>
    <w:p w14:paraId="26E19062" w14:textId="77777777" w:rsidR="00DC4806" w:rsidRDefault="004C0362">
      <w:r>
        <w:t>Точ</w:t>
      </w:r>
      <w:r>
        <w:t xml:space="preserve">ка присоединения может быть выбрана в любой допустимой точке существующего </w:t>
      </w:r>
      <w:proofErr w:type="spellStart"/>
      <w:r>
        <w:t>heat_network</w:t>
      </w:r>
      <w:proofErr w:type="spellEnd"/>
      <w:r>
        <w:t xml:space="preserve">. Если она находится не далее 10 м от существующей </w:t>
      </w:r>
      <w:proofErr w:type="spellStart"/>
      <w:r>
        <w:t>heat_chamber</w:t>
      </w:r>
      <w:proofErr w:type="spellEnd"/>
      <w:r>
        <w:t xml:space="preserve"> и после подключения к камере будет примыкать не более четырёх линейных участков, используется существующа</w:t>
      </w:r>
      <w:r>
        <w:t xml:space="preserve">я камера. В остальных случаях новая </w:t>
      </w:r>
      <w:proofErr w:type="spellStart"/>
      <w:r>
        <w:t>heat_chamber</w:t>
      </w:r>
      <w:proofErr w:type="spellEnd"/>
      <w:r>
        <w:t xml:space="preserve"> создаётся непосредственно в выбранной точке существующей сети. Если условию соответствуют несколько существующих камер, участник выбирает одну из них.</w:t>
      </w:r>
    </w:p>
    <w:p w14:paraId="366CBD45" w14:textId="77777777" w:rsidR="00DC4806" w:rsidRDefault="004C0362">
      <w:pPr>
        <w:pStyle w:val="2"/>
        <w:keepLines w:val="0"/>
      </w:pPr>
      <w:bookmarkStart w:id="13" w:name="_k3xp7bsy9vjt" w:colFirst="0" w:colLast="0"/>
      <w:bookmarkEnd w:id="13"/>
      <w:r>
        <w:t>12. Как считать максимум четырёх примыканий к тепловой к</w:t>
      </w:r>
      <w:r>
        <w:t>амере?</w:t>
      </w:r>
    </w:p>
    <w:p w14:paraId="04A5C65A" w14:textId="77777777" w:rsidR="00DC4806" w:rsidRDefault="004C0362">
      <w:r>
        <w:t>Каждый линейный участок, геометрически заканчивающийся в камере, считается отдельным примыканием. Существующая линия, проходящая через камеру и разделённая ею на две части, занимает два примыкания. После подключения новой сети общее количество примы</w:t>
      </w:r>
      <w:r>
        <w:t>кающих линейных участков не должно превышать четырёх.</w:t>
      </w:r>
    </w:p>
    <w:p w14:paraId="66B72CB5" w14:textId="77777777" w:rsidR="00DC4806" w:rsidRDefault="004C0362">
      <w:pPr>
        <w:pStyle w:val="2"/>
        <w:keepLines w:val="0"/>
      </w:pPr>
      <w:bookmarkStart w:id="14" w:name="_a62t0p3fi211" w:colFirst="0" w:colLast="0"/>
      <w:bookmarkEnd w:id="14"/>
      <w:r>
        <w:t xml:space="preserve">13. Когда используется тепловая камера, когда </w:t>
      </w:r>
      <w:proofErr w:type="spellStart"/>
      <w:r>
        <w:t>technical_node</w:t>
      </w:r>
      <w:proofErr w:type="spellEnd"/>
      <w:r>
        <w:t xml:space="preserve"> и нужен ли отдельный объект </w:t>
      </w:r>
      <w:proofErr w:type="spellStart"/>
      <w:r>
        <w:t>tie_in</w:t>
      </w:r>
      <w:proofErr w:type="spellEnd"/>
      <w:r>
        <w:t>?</w:t>
      </w:r>
    </w:p>
    <w:p w14:paraId="1C3AF692" w14:textId="77777777" w:rsidR="00DC4806" w:rsidRDefault="004C0362">
      <w:r>
        <w:t xml:space="preserve">Разветвление выполняется только в тепловой камере. Обычный поворот без изменения параметров отдельного </w:t>
      </w:r>
      <w:r>
        <w:t xml:space="preserve">узла не требует. </w:t>
      </w:r>
      <w:proofErr w:type="spellStart"/>
      <w:r>
        <w:t>technical_node</w:t>
      </w:r>
      <w:proofErr w:type="spellEnd"/>
      <w:r>
        <w:t xml:space="preserve"> используется при изменении способа прокладки, профиля глубины или другого параметра участка без разветвления. Отдельный объект </w:t>
      </w:r>
      <w:proofErr w:type="spellStart"/>
      <w:r>
        <w:t>tie_in</w:t>
      </w:r>
      <w:proofErr w:type="spellEnd"/>
      <w:r>
        <w:t xml:space="preserve"> не формируется. Присоединение новой сети к существующей выполняется через </w:t>
      </w:r>
      <w:proofErr w:type="spellStart"/>
      <w:r>
        <w:t>heat_chamber</w:t>
      </w:r>
      <w:proofErr w:type="spellEnd"/>
      <w:r>
        <w:t>. Ст</w:t>
      </w:r>
      <w:r>
        <w:t>оимость новой камеры включает присоединение к существующей сети. При присоединении к существующей камере каждый новый линейный участок, заканчивающийся в ней, считается одной врезкой стоимостью 5 000 000 руб.</w:t>
      </w:r>
    </w:p>
    <w:p w14:paraId="1D11F836" w14:textId="77777777" w:rsidR="00DC4806" w:rsidRDefault="004C0362">
      <w:pPr>
        <w:pStyle w:val="2"/>
        <w:keepLines w:val="0"/>
      </w:pPr>
      <w:bookmarkStart w:id="15" w:name="_pgtippgkr8mg" w:colFirst="0" w:colLast="0"/>
      <w:bookmarkEnd w:id="15"/>
      <w:r>
        <w:t>14. При реконструкции существующей тепловой сет</w:t>
      </w:r>
      <w:r>
        <w:t>и нужно ли учитывать окружающие ограничения и повышающие коэффициенты? Можно ли реконструировать только часть существующего участка?</w:t>
      </w:r>
    </w:p>
    <w:p w14:paraId="556BF9CC" w14:textId="77777777" w:rsidR="00DC4806" w:rsidRDefault="004C0362">
      <w:r>
        <w:t>В актуальной расчётной модели реконструкция существующей тепловой сети и существующих камер не выполняется. Поэтому простра</w:t>
      </w:r>
      <w:r>
        <w:t xml:space="preserve">нственные ограничения, коэффициенты специальных проходов и глубины для реконструкции не рассчитываются. Деление существующего участка на реконструируемую и </w:t>
      </w:r>
      <w:proofErr w:type="spellStart"/>
      <w:r>
        <w:t>нереконструируемую</w:t>
      </w:r>
      <w:proofErr w:type="spellEnd"/>
      <w:r>
        <w:t xml:space="preserve"> части также не требуется.</w:t>
      </w:r>
    </w:p>
    <w:p w14:paraId="2A5ADA35" w14:textId="77777777" w:rsidR="00DC4806" w:rsidRDefault="004C0362">
      <w:pPr>
        <w:pStyle w:val="2"/>
        <w:keepLines w:val="0"/>
      </w:pPr>
      <w:bookmarkStart w:id="16" w:name="_msok379k9tyk" w:colFirst="0" w:colLast="0"/>
      <w:bookmarkEnd w:id="16"/>
      <w:r>
        <w:lastRenderedPageBreak/>
        <w:t>15. Можно ли сознательно не подключать точку, если штра</w:t>
      </w:r>
      <w:r>
        <w:t xml:space="preserve">ф за </w:t>
      </w:r>
      <w:proofErr w:type="spellStart"/>
      <w:r>
        <w:t>неподключение</w:t>
      </w:r>
      <w:proofErr w:type="spellEnd"/>
      <w:r>
        <w:t xml:space="preserve"> даёт лучший итоговый показатель?</w:t>
      </w:r>
    </w:p>
    <w:p w14:paraId="7A71E796" w14:textId="77777777" w:rsidR="00DC4806" w:rsidRDefault="004C0362">
      <w:r>
        <w:t xml:space="preserve">Нет. </w:t>
      </w:r>
      <w:proofErr w:type="spellStart"/>
      <w:r>
        <w:t>Неподключение</w:t>
      </w:r>
      <w:proofErr w:type="spellEnd"/>
      <w:r>
        <w:t xml:space="preserve"> допускается только если сервис не нашёл допустимый маршрут при соблюдении правил технического приложения. Намеренный отказ от технически доступного подключения для улучшения итогового п</w:t>
      </w:r>
      <w:r>
        <w:t>оказателя не допускается.</w:t>
      </w:r>
    </w:p>
    <w:p w14:paraId="7ECE5881" w14:textId="77777777" w:rsidR="00DC4806" w:rsidRDefault="004C0362">
      <w:pPr>
        <w:pStyle w:val="2"/>
        <w:keepLines w:val="0"/>
      </w:pPr>
      <w:bookmarkStart w:id="17" w:name="_qidd73dutaym" w:colFirst="0" w:colLast="0"/>
      <w:bookmarkEnd w:id="17"/>
      <w:r>
        <w:t>16. Есть ли обязательный шаг глубины 0,5 м, какова максимальная глубина и какой документ применяется при расхождении правил?</w:t>
      </w:r>
    </w:p>
    <w:p w14:paraId="4D26462C" w14:textId="77777777" w:rsidR="00DC4806" w:rsidRDefault="004C0362">
      <w:r>
        <w:t xml:space="preserve">Применяется актуальное техническое приложение. Дискретный шаг по глубине не задаётся. Обычная глубина до </w:t>
      </w:r>
      <w:r>
        <w:t>верхней границы расчётного габарита составляет 3,0 м. Минимальная глубина составляет 0,7 м. Максимальная глубина отдельно не ограничена. Максимальный уклон составляет 0,10 м/м. Режим с учётом глубины не является обязательным.</w:t>
      </w:r>
    </w:p>
    <w:p w14:paraId="505EE2D2" w14:textId="77777777" w:rsidR="00DC4806" w:rsidRDefault="004C0362">
      <w:pPr>
        <w:pStyle w:val="2"/>
        <w:keepLines w:val="0"/>
      </w:pPr>
      <w:bookmarkStart w:id="18" w:name="_esz8pqckq50f" w:colFirst="0" w:colLast="0"/>
      <w:bookmarkEnd w:id="18"/>
      <w:r>
        <w:t>17. Каким будет проверочный на</w:t>
      </w:r>
      <w:r>
        <w:t xml:space="preserve">бор и можно ли зашивать решение под текущий </w:t>
      </w:r>
      <w:proofErr w:type="spellStart"/>
      <w:r>
        <w:t>GeoJSON</w:t>
      </w:r>
      <w:proofErr w:type="spellEnd"/>
      <w:r>
        <w:t>?</w:t>
      </w:r>
    </w:p>
    <w:p w14:paraId="63306E26" w14:textId="77777777" w:rsidR="00DC4806" w:rsidRDefault="004C0362">
      <w:r>
        <w:t>Проверка решения будет выполняться на отдельных данных, выгруженных из рабочих систем, а не на переданном конкурсном наборе. Проверочные данные могут отличаться по количеству объектов и сложности геометр</w:t>
      </w:r>
      <w:r>
        <w:t>ии. Обязательная структура входных данных и правила расчёта определяются актуальным техническим приложением. Координаты, количество объектов и геометрию переданного конкурсного файла зашивать в алгоритм нельзя.</w:t>
      </w:r>
    </w:p>
    <w:sectPr w:rsidR="00DC4806">
      <w:headerReference w:type="even" r:id="rId6"/>
      <w:headerReference w:type="default" r:id="rId7"/>
      <w:footerReference w:type="even" r:id="rId8"/>
      <w:footerReference w:type="default" r:id="rId9"/>
      <w:headerReference w:type="first" r:id="rId10"/>
      <w:footerReference w:type="first" r:id="rId11"/>
      <w:pgSz w:w="11906" w:h="16838"/>
      <w:pgMar w:top="1020" w:right="1020" w:bottom="1020" w:left="1020"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B314E4" w14:textId="77777777" w:rsidR="004C0362" w:rsidRDefault="004C0362">
      <w:pPr>
        <w:spacing w:after="0" w:line="240" w:lineRule="auto"/>
      </w:pPr>
      <w:r>
        <w:separator/>
      </w:r>
    </w:p>
  </w:endnote>
  <w:endnote w:type="continuationSeparator" w:id="0">
    <w:p w14:paraId="542F10F1" w14:textId="77777777" w:rsidR="004C0362" w:rsidRDefault="004C0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BE1E6" w14:textId="77777777" w:rsidR="00DC4806" w:rsidRDefault="00DC4806"/>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B849E" w14:textId="77777777" w:rsidR="00DC4806" w:rsidRDefault="00DC4806"/>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4B6B5" w14:textId="77777777" w:rsidR="00DC4806" w:rsidRDefault="00DC480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BDD0DD" w14:textId="77777777" w:rsidR="004C0362" w:rsidRDefault="004C0362">
      <w:pPr>
        <w:spacing w:after="0" w:line="240" w:lineRule="auto"/>
      </w:pPr>
      <w:r>
        <w:separator/>
      </w:r>
    </w:p>
  </w:footnote>
  <w:footnote w:type="continuationSeparator" w:id="0">
    <w:p w14:paraId="7A7AC5DE" w14:textId="77777777" w:rsidR="004C0362" w:rsidRDefault="004C0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C631E7" w14:textId="77777777" w:rsidR="00DC4806" w:rsidRDefault="00DC480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A31AA" w14:textId="77777777" w:rsidR="00DC4806" w:rsidRDefault="00DC4806"/>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8B248" w14:textId="77777777" w:rsidR="00DC4806" w:rsidRDefault="00DC480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806"/>
    <w:rsid w:val="000A31CB"/>
    <w:rsid w:val="0010448C"/>
    <w:rsid w:val="00217540"/>
    <w:rsid w:val="003A527B"/>
    <w:rsid w:val="00414FF8"/>
    <w:rsid w:val="004C0362"/>
    <w:rsid w:val="005952C9"/>
    <w:rsid w:val="006B6BF1"/>
    <w:rsid w:val="00CB74FA"/>
    <w:rsid w:val="00DC480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DC7B"/>
  <w15:docId w15:val="{FF4BE21D-4552-45D8-89A5-878B91E1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0" w:line="259" w:lineRule="auto"/>
    </w:pPr>
    <w:rPr>
      <w:color w:val="000000"/>
      <w:lang w:val="ru-RU" w:bidi="ru-RU"/>
    </w:rPr>
  </w:style>
  <w:style w:type="paragraph" w:styleId="1">
    <w:name w:val="heading 1"/>
    <w:basedOn w:val="a"/>
    <w:next w:val="a"/>
    <w:uiPriority w:val="9"/>
    <w:qFormat/>
    <w:pPr>
      <w:keepNext/>
      <w:keepLines/>
      <w:spacing w:before="280"/>
      <w:outlineLvl w:val="0"/>
    </w:pPr>
    <w:rPr>
      <w:b/>
      <w:sz w:val="26"/>
      <w:szCs w:val="40"/>
    </w:rPr>
  </w:style>
  <w:style w:type="paragraph" w:styleId="2">
    <w:name w:val="heading 2"/>
    <w:basedOn w:val="a"/>
    <w:next w:val="a"/>
    <w:uiPriority w:val="9"/>
    <w:unhideWhenUsed/>
    <w:qFormat/>
    <w:pPr>
      <w:keepNext/>
      <w:keepLines/>
      <w:spacing w:before="200" w:after="80"/>
      <w:outlineLvl w:val="1"/>
    </w:pPr>
    <w:rPr>
      <w:b/>
      <w:sz w:val="23"/>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160"/>
    </w:pPr>
    <w:rPr>
      <w:b/>
      <w:sz w:val="3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1127</Words>
  <Characters>6429</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dc:creator>
  <cp:lastModifiedBy>Mi</cp:lastModifiedBy>
  <cp:revision>3</cp:revision>
  <dcterms:created xsi:type="dcterms:W3CDTF">2026-09-27T05:29:00Z</dcterms:created>
  <dcterms:modified xsi:type="dcterms:W3CDTF">2026-09-27T05:29:00Z</dcterms:modified>
</cp:coreProperties>
</file>