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  <w:jc w:val="center"/>
      </w:pPr>
      <w:r>
        <w:t>SECURE FILE SHARING SYSTEM</w:t>
      </w:r>
      <w:r>
        <w:rPr>
          <w:rFonts w:hint="default"/>
          <w:lang w:val="en-US"/>
        </w:rPr>
        <w:t xml:space="preserve"> </w:t>
      </w:r>
      <w:r>
        <w:t xml:space="preserve"> REPORT</w:t>
      </w:r>
    </w:p>
    <w:p>
      <w:pPr>
        <w:bidi w:val="0"/>
        <w:jc w:val="right"/>
        <w:rPr>
          <w:rFonts w:hint="default" w:asciiTheme="minorAscii" w:hAnsiTheme="minorAscii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4"/>
          <w:szCs w:val="24"/>
          <w:u w:val="none"/>
        </w:rPr>
        <w:t xml:space="preserve">🔐 </w:t>
      </w:r>
      <w:r>
        <w:rPr>
          <w:rFonts w:hint="default" w:asciiTheme="minorAscii" w:hAnsiTheme="minorAscii"/>
          <w:sz w:val="24"/>
          <w:szCs w:val="24"/>
          <w:u w:val="none"/>
          <w:lang w:val="en-US"/>
        </w:rPr>
        <w:t xml:space="preserve">By: </w:t>
      </w:r>
      <w:r>
        <w:rPr>
          <w:rFonts w:hint="default" w:asciiTheme="minorAscii" w:hAnsiTheme="minorAscii"/>
          <w:sz w:val="24"/>
          <w:szCs w:val="24"/>
          <w:u w:val="single"/>
          <w:lang w:val="en-US"/>
        </w:rPr>
        <w:t>Lendani Canvil Kwati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Project Objectives and Key Features</w:t>
      </w:r>
    </w:p>
    <w:p>
      <w:pPr>
        <w:numPr>
          <w:numId w:val="0"/>
        </w:numPr>
        <w:ind w:left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This project implements a secure file sharing system using Node.js, Express, and AES encryption. The system fulfills the following objectives: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Secure file upload and download functionality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AES encryption (AES-128-CBC) for files at rest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Basic encryption key management with environment variable or file rotation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User-friendly web interface for file handling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Well-documented and modular codebase</w:t>
      </w:r>
      <w:r>
        <w:rPr>
          <w:rFonts w:hint="default" w:asciiTheme="minorAscii" w:hAnsiTheme="minorAscii"/>
          <w:sz w:val="24"/>
          <w:szCs w:val="24"/>
        </w:rPr>
        <w:br w:type="textWrapping"/>
      </w:r>
    </w:p>
    <w:p>
      <w:pPr>
        <w:pStyle w:val="2"/>
        <w:bidi w:val="0"/>
        <w:rPr>
          <w:rFonts w:hint="default"/>
        </w:rPr>
      </w:pPr>
      <w:bookmarkStart w:id="0" w:name="_GoBack"/>
      <w:r>
        <w:rPr>
          <w:rFonts w:hint="default"/>
        </w:rPr>
        <w:t>Security Overview</w:t>
      </w:r>
    </w:p>
    <w:bookmarkEnd w:id="0"/>
    <w:p>
      <w:pPr>
        <w:pStyle w:val="3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Encryption Method: AES-128-CBC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Algorithm: AES (Advanced Encryption Standard)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Mode: CBC (Cipher Block Chaining)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Key size: 128 bits (16 bytes)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IV (Initialization Vector): Random 16-byte IV is generated per encryption and prepended to the encrypted content.</w:t>
      </w:r>
      <w:r>
        <w:rPr>
          <w:rFonts w:hint="default" w:asciiTheme="minorAscii" w:hAnsiTheme="minorAscii"/>
          <w:sz w:val="24"/>
          <w:szCs w:val="24"/>
        </w:rPr>
        <w:br w:type="textWrapping"/>
      </w:r>
    </w:p>
    <w:p>
      <w:pPr>
        <w:numPr>
          <w:numId w:val="0"/>
        </w:numPr>
        <w:bidi w:val="0"/>
        <w:ind w:leftChars="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6057265" cy="3251835"/>
            <wp:effectExtent l="0" t="0" r="635" b="5715"/>
            <wp:docPr id="1" name="Picture 1" descr="Screenshot_1_encrypts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1_encryptsjs"/>
                    <pic:cNvPicPr>
                      <a:picLocks noChangeAspect="1"/>
                    </pic:cNvPicPr>
                  </pic:nvPicPr>
                  <pic:blipFill>
                    <a:blip r:embed="rId6"/>
                    <a:srcRect t="10284" r="27778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Key Management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system supports two options for key management: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Environment Variable (.env) – the recommended production method.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</w:rPr>
        <w:t>File-based Rotation – fallback method for development/testing. Reads current key from keys/current.txt.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(</w:t>
      </w:r>
      <w:r>
        <w:rPr>
          <w:rFonts w:hint="default" w:asciiTheme="minorAscii" w:hAnsiTheme="minorAscii"/>
          <w:sz w:val="24"/>
          <w:szCs w:val="24"/>
        </w:rPr>
        <w:t>The key must always be 16 bytes to match AES-128 requirements.</w:t>
      </w:r>
      <w:r>
        <w:rPr>
          <w:rFonts w:hint="default" w:asciiTheme="minorAscii" w:hAnsiTheme="minorAscii"/>
          <w:sz w:val="24"/>
          <w:szCs w:val="24"/>
          <w:lang w:val="en-US"/>
        </w:rPr>
        <w:t>)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4517390" cy="2903220"/>
            <wp:effectExtent l="0" t="0" r="16510" b="11430"/>
            <wp:docPr id="2" name="Picture 2" descr="Screenshot_7_key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7_keymanagement"/>
                    <pic:cNvPicPr>
                      <a:picLocks noChangeAspect="1"/>
                    </pic:cNvPicPr>
                  </pic:nvPicPr>
                  <pic:blipFill>
                    <a:blip r:embed="rId7"/>
                    <a:srcRect t="59306" r="53657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Security Considerations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Encrypted files are stored on disk with only the IV prepended.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Decryption occurs only when files are downloaded.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use of HTTPS is recommended for deployment.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Avoid exposing the keys/ directory publicly.</w:t>
      </w:r>
      <w:r>
        <w:rPr>
          <w:rFonts w:hint="default" w:asciiTheme="minorAscii" w:hAnsiTheme="minorAscii"/>
          <w:sz w:val="24"/>
          <w:szCs w:val="24"/>
        </w:rPr>
        <w:br w:type="textWrapping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File Structure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project-root/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├── uploads/             Stores encrypted uploaded files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├── public/              Contains frontend HTML/JS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├── utils/encrypt.js     Encryption and decryption logic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├── server.js            Main Express server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└── keys/                Stores key files and key reference file</w:t>
      </w:r>
      <w:r>
        <w:rPr>
          <w:rFonts w:hint="default" w:asciiTheme="minorAscii" w:hAnsiTheme="minorAscii"/>
          <w:sz w:val="24"/>
          <w:szCs w:val="24"/>
        </w:rPr>
        <w:br w:type="textWrapping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Functional Description</w:t>
      </w:r>
    </w:p>
    <w:p>
      <w:pPr>
        <w:pStyle w:val="3"/>
        <w:numPr>
          <w:ilvl w:val="0"/>
          <w:numId w:val="10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File Upload and Encryption</w:t>
      </w:r>
    </w:p>
    <w:p>
      <w:pPr>
        <w:numPr>
          <w:ilvl w:val="0"/>
          <w:numId w:val="11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Users upload files via the web interface.</w:t>
      </w:r>
    </w:p>
    <w:p>
      <w:pPr>
        <w:numPr>
          <w:ilvl w:val="0"/>
          <w:numId w:val="11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Files are received as memory buffers using multer.</w:t>
      </w:r>
    </w:p>
    <w:p>
      <w:pPr>
        <w:numPr>
          <w:ilvl w:val="0"/>
          <w:numId w:val="11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buffer is encrypted using AES-128-CBC.</w:t>
      </w:r>
    </w:p>
    <w:p>
      <w:pPr>
        <w:numPr>
          <w:ilvl w:val="0"/>
          <w:numId w:val="11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IV is prepended to the ciphertext and saved to disk in the uploads/ directory.</w:t>
      </w:r>
    </w:p>
    <w:p>
      <w:pPr>
        <w:numPr>
          <w:numId w:val="0"/>
        </w:numPr>
        <w:bidi w:val="0"/>
        <w:ind w:left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511800" cy="3017520"/>
            <wp:effectExtent l="0" t="0" r="12700" b="11430"/>
            <wp:docPr id="3" name="Picture 3" descr="Screenshot_4_upload_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4_upload_check"/>
                    <pic:cNvPicPr>
                      <a:picLocks noChangeAspect="1"/>
                    </pic:cNvPicPr>
                  </pic:nvPicPr>
                  <pic:blipFill>
                    <a:blip r:embed="rId8"/>
                    <a:srcRect t="10212" r="2478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ind w:left="0" w:leftChars="0" w:firstLine="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File Download and Decryption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server reads the encrypted file from disk.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IV is extracted from the first 16 bytes.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File is decrypted and served to the user as a download.</w:t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486400" cy="3552190"/>
            <wp:effectExtent l="0" t="0" r="0" b="10160"/>
            <wp:docPr id="4" name="Picture 4" descr="Screenshot_5_download_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5_download_check"/>
                    <pic:cNvPicPr>
                      <a:picLocks noChangeAspect="1"/>
                    </pic:cNvPicPr>
                  </pic:nvPicPr>
                  <pic:blipFill>
                    <a:blip r:embed="rId9"/>
                    <a:srcRect t="84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486400" cy="3285490"/>
            <wp:effectExtent l="0" t="0" r="0" b="10160"/>
            <wp:docPr id="5" name="Picture 5" descr="Screenshot_6_decryption_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6_decryption_check"/>
                    <pic:cNvPicPr>
                      <a:picLocks noChangeAspect="1"/>
                    </pic:cNvPicPr>
                  </pic:nvPicPr>
                  <pic:blipFill>
                    <a:blip r:embed="rId10"/>
                    <a:srcRect t="6722" b="64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ind w:left="0" w:leftChars="0" w:firstLine="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File Listing and Deletion</w:t>
      </w:r>
    </w:p>
    <w:p>
      <w:pPr>
        <w:numPr>
          <w:ilvl w:val="0"/>
          <w:numId w:val="13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Lists all filenames in the uploads/ folder.</w:t>
      </w:r>
    </w:p>
    <w:p>
      <w:pPr>
        <w:numPr>
          <w:ilvl w:val="0"/>
          <w:numId w:val="13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Allows file deletion with confirmation.</w:t>
      </w:r>
      <w:r>
        <w:rPr>
          <w:rFonts w:hint="default" w:asciiTheme="minorAscii" w:hAnsiTheme="minorAscii"/>
          <w:sz w:val="24"/>
          <w:szCs w:val="24"/>
        </w:rPr>
        <w:br w:type="textWrapping"/>
      </w:r>
    </w:p>
    <w:p>
      <w:pPr>
        <w:pStyle w:val="2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📅 </w:t>
      </w:r>
      <w:r>
        <w:rPr>
          <w:rStyle w:val="138"/>
          <w:rFonts w:hint="default"/>
          <w:b/>
          <w:bCs/>
        </w:rPr>
        <w:t>User Interface</w:t>
      </w:r>
    </w:p>
    <w:p>
      <w:pPr>
        <w:numPr>
          <w:ilvl w:val="0"/>
          <w:numId w:val="13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A simple web interface allows users to upload files and view/download/delete them.</w:t>
      </w:r>
    </w:p>
    <w:p>
      <w:pPr>
        <w:numPr>
          <w:ilvl w:val="0"/>
          <w:numId w:val="13"/>
        </w:numPr>
        <w:bidi w:val="0"/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Upload progress is displayed using a progress bar.</w:t>
      </w:r>
      <w:r>
        <w:rPr>
          <w:rFonts w:hint="default" w:asciiTheme="minorAscii" w:hAnsiTheme="minorAscii"/>
          <w:sz w:val="24"/>
          <w:szCs w:val="24"/>
        </w:rPr>
        <w:br w:type="textWrapping"/>
      </w:r>
    </w:p>
    <w:p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478145" cy="1345565"/>
            <wp:effectExtent l="0" t="0" r="8255" b="6985"/>
            <wp:docPr id="6" name="Picture 6" descr="Screenshot_3_server_ru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3_server_running"/>
                    <pic:cNvPicPr>
                      <a:picLocks noChangeAspect="1"/>
                    </pic:cNvPicPr>
                  </pic:nvPicPr>
                  <pic:blipFill>
                    <a:blip r:embed="rId11"/>
                    <a:srcRect b="5461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Server Routes Overview</w:t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The server defines endpoints for: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/upload (POST): Accepts file uploads and encrypts them.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/download/:filename (GET): Serves decrypted files for download.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/files (GET): Lists all uploaded files.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/delete/:filename (DELETE): Deletes a specific file.</w:t>
      </w:r>
      <w:r>
        <w:rPr>
          <w:rFonts w:hint="default" w:asciiTheme="minorAscii" w:hAnsiTheme="minorAscii"/>
          <w:sz w:val="24"/>
          <w:szCs w:val="24"/>
        </w:rPr>
        <w:br w:type="textWrapping"/>
      </w:r>
    </w:p>
    <w:p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drawing>
          <wp:inline distT="0" distB="0" distL="114300" distR="114300">
            <wp:extent cx="5659120" cy="2818765"/>
            <wp:effectExtent l="0" t="0" r="17780" b="635"/>
            <wp:docPr id="7" name="Picture 7" descr="Screenshot_2_server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_serverjs"/>
                    <pic:cNvPicPr>
                      <a:picLocks noChangeAspect="1"/>
                    </pic:cNvPicPr>
                  </pic:nvPicPr>
                  <pic:blipFill>
                    <a:blip r:embed="rId12"/>
                    <a:srcRect t="10212" r="31250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Caladea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ＭＳ 明朝">
    <w:altName w:val="Quicksand Light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Quicksand Ligh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ＭＳ ゴシック">
    <w:altName w:val="Quicksand Light"/>
    <w:panose1 w:val="00000000000000000000"/>
    <w:charset w:val="80"/>
    <w:family w:val="modern"/>
    <w:pitch w:val="default"/>
    <w:sig w:usb0="00000000" w:usb1="00000000" w:usb2="00000010" w:usb3="00000000" w:csb0="00020000" w:csb1="00000000"/>
  </w:font>
  <w:font w:name="ＭＳ 明朝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MathJax_Vector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MathJax_Vector">
    <w:panose1 w:val="02000603000000000000"/>
    <w:charset w:val="00"/>
    <w:family w:val="auto"/>
    <w:pitch w:val="default"/>
    <w:sig w:usb0="00000001" w:usb1="00000020" w:usb2="00000000" w:usb3="00000000" w:csb0="00000001" w:csb1="00000000"/>
  </w:font>
  <w:font w:name="Courie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Mono">
    <w:panose1 w:val="000F0409020205020404"/>
    <w:charset w:val="00"/>
    <w:family w:val="auto"/>
    <w:pitch w:val="default"/>
    <w:sig w:usb0="E400AEFF" w:usb1="C240FFFF" w:usb2="08249029" w:usb3="00100008" w:csb0="600001FF" w:csb1="FFFF0000"/>
  </w:font>
  <w:font w:name="ＭＳ ゴシック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FE36F8"/>
    <w:multiLevelType w:val="singleLevel"/>
    <w:tmpl w:val="BBFE36F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B799707"/>
    <w:multiLevelType w:val="singleLevel"/>
    <w:tmpl w:val="DB799707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8DE77B9"/>
    <w:multiLevelType w:val="singleLevel"/>
    <w:tmpl w:val="F8DE77B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ADEDA63"/>
    <w:multiLevelType w:val="singleLevel"/>
    <w:tmpl w:val="FADEDA6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E7F597E"/>
    <w:multiLevelType w:val="singleLevel"/>
    <w:tmpl w:val="FE7F597E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1">
    <w:nsid w:val="77AE2AE1"/>
    <w:multiLevelType w:val="singleLevel"/>
    <w:tmpl w:val="77AE2AE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7F4FC4C3"/>
    <w:multiLevelType w:val="singleLevel"/>
    <w:tmpl w:val="7F4FC4C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1"/>
  </w:num>
  <w:num w:numId="10">
    <w:abstractNumId w:val="0"/>
  </w:num>
  <w:num w:numId="11">
    <w:abstractNumId w:val="12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7DEAD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2013-12-24T06:45:00Z</dcterms:created>
  <dc:creator>python-docx</dc:creator>
  <dc:description>generated by python-docx</dc:description>
  <cp:lastModifiedBy>polikana2011</cp:lastModifiedBy>
  <dcterms:modified xsi:type="dcterms:W3CDTF">2025-08-01T04:45:01Z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