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研究者手册</w:t>
      </w:r>
    </w:p>
    <w:p>
      <w:pPr>
        <w:pStyle w:val="Heading1"/>
      </w:pPr>
      <w:r>
        <w:t>1 摘要</w:t>
      </w:r>
    </w:p>
    <w:p>
      <w:r>
        <w:t>本研究者手册是对与试验用药品人体研究有关的临床和非临床资料的汇编。</w:t>
      </w:r>
    </w:p>
    <w:p>
      <w:r>
        <w:t>重点说明与试验用药品临床开发阶段相关的重要的物理、化学、药学、药理学、毒理学、药代动力学、药物代谢和临床信息。</w:t>
      </w:r>
    </w:p>
    <w:p>
      <w:pPr>
        <w:pStyle w:val="Heading1"/>
      </w:pPr>
      <w:r>
        <w:t>2 前言</w:t>
      </w:r>
    </w:p>
    <w:p>
      <w:pPr>
        <w:pStyle w:val="Heading1"/>
      </w:pPr>
      <w:r>
        <w:t>3 物理、化学、药学特性及处方</w:t>
      </w:r>
    </w:p>
    <w:p>
      <w:pPr>
        <w:pStyle w:val="Heading1"/>
      </w:pPr>
      <w:r>
        <w:t>4 非临床研究</w:t>
      </w:r>
    </w:p>
    <w:p>
      <w:r>
        <w:t>所有相关的非临床药理学、毒理学、药代动力学和试验用药品代谢研究的结果。</w:t>
      </w:r>
    </w:p>
    <w:p>
      <w:pPr>
        <w:pStyle w:val="Heading1"/>
      </w:pPr>
      <w:r>
        <w:t>5 临床研究</w:t>
      </w:r>
    </w:p>
    <w:p>
      <w:r>
        <w:t>试验用药品在人体中的已知作用。</w:t>
      </w:r>
    </w:p>
    <w:p>
      <w:pPr>
        <w:pStyle w:val="Heading2"/>
      </w:pPr>
      <w:r>
        <w:t>5.1 人体药代动力学和药物代谢</w:t>
      </w:r>
    </w:p>
    <w:p>
      <w:r>
        <w:t>试验用药品在人体的药代动力学总结。</w:t>
      </w:r>
    </w:p>
    <w:p>
      <w:pPr>
        <w:pStyle w:val="Heading2"/>
      </w:pPr>
      <w:r>
        <w:t>5.2 安全性和有效性</w:t>
      </w:r>
    </w:p>
    <w:p>
      <w:pPr>
        <w:pStyle w:val="Heading3"/>
      </w:pPr>
      <w:r>
        <w:t>5.2.1 临床安全性</w:t>
      </w:r>
    </w:p>
    <w:p>
      <w:r>
        <w:t>在既往研究中，试验药物总体耐受性良好。</w:t>
      </w:r>
    </w:p>
    <w:p>
      <w:r>
        <w:t>共报告不良反应（ADR）12例，详见表1。</w:t>
      </w:r>
    </w:p>
    <w:p>
      <w:pPr>
        <w:pStyle w:val="ListBullet"/>
      </w:pPr>
      <w:r>
        <w:t>发生率≥10%的ADR包括头痛和恶心。</w:t>
      </w:r>
    </w:p>
    <w:p>
      <w:pPr>
        <w:pStyle w:val="ListBullet"/>
      </w:pPr>
      <w:r>
        <w:t>未观察到严重不良反应（SAR）。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