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6261" w14:textId="77777777" w:rsidR="00270696" w:rsidRDefault="00270696">
      <w:r>
        <w:t>论文成果举证说明</w:t>
      </w:r>
    </w:p>
    <w:p w14:paraId="55E4C111" w14:textId="77777777" w:rsidR="00270696" w:rsidRDefault="00270696">
      <w:r>
        <w:t>申报人：李进熙（论文署名：Jinxi Li）</w:t>
      </w:r>
    </w:p>
    <w:p w14:paraId="0B497D79" w14:textId="77777777" w:rsidR="00270696" w:rsidRDefault="00270696">
      <w:r>
        <w:t>成果归类：责任贡献—责任结果</w:t>
      </w:r>
    </w:p>
    <w:p w14:paraId="6A9D31FA" w14:textId="77777777" w:rsidR="00270696" w:rsidRDefault="00270696"/>
    <w:p w14:paraId="47C89857" w14:textId="77777777" w:rsidR="00270696" w:rsidRDefault="00270696">
      <w:r>
        <w:t>一、RotateAttention 论文成果</w:t>
      </w:r>
    </w:p>
    <w:p w14:paraId="279879F8" w14:textId="77777777" w:rsidR="00270696" w:rsidRDefault="00270696">
      <w:r>
        <w:t>论文名称：RotateAttention: RoPE-Aware Rotation and Range Rectification for INT4 Quantized Attention in Video Generation。</w:t>
      </w:r>
    </w:p>
    <w:p w14:paraId="53506EBE" w14:textId="77777777" w:rsidR="00270696" w:rsidRDefault="00270696">
      <w:r>
        <w:t>发表情况：ECCV 2026；arXiv：2607.02584。</w:t>
      </w:r>
    </w:p>
    <w:p w14:paraId="3A4ED1BF" w14:textId="77777777" w:rsidR="00270696" w:rsidRDefault="00270696">
      <w:r>
        <w:t>作者：Yaofu Liu、Wanli Lan、Jinxi Li、Binhang Yuan、Harry Yang。</w:t>
      </w:r>
    </w:p>
    <w:p w14:paraId="062F290F" w14:textId="77777777" w:rsidR="00270696" w:rsidRDefault="00270696">
      <w:r>
        <w:t>责任结果：针对采用3D RoPE的DiT视频生成模型，提出RoPE-aware Rotation与Range-optimized P Quantization，构建混合精度INT4 FlashAttention方案。公开实验结果显示，视频生成质量接近全精度基线，最高实现1.68倍端到端加速和2.2倍算子级加速。</w:t>
      </w:r>
    </w:p>
    <w:p w14:paraId="6BEA645A" w14:textId="77777777" w:rsidR="00270696" w:rsidRDefault="00270696">
      <w:r>
        <w:t>成果链接：https://arxiv.org/abs/2607.02584</w:t>
      </w:r>
    </w:p>
    <w:p w14:paraId="7D7E957A" w14:textId="77777777" w:rsidR="00270696" w:rsidRDefault="00270696">
      <w:r>
        <w:t>工程材料：https://gitcode.com/Ascend/MindIE-SD/blob/dev/docs/tech_report/RotateAttention.pdf</w:t>
      </w:r>
    </w:p>
    <w:p w14:paraId="41640D7F" w14:textId="77777777" w:rsidR="00270696" w:rsidRDefault="00270696">
      <w:r>
        <w:t>海报材料：https://gitcode.com/Ascend/MindIE-SD/blob/dev/docs/tech_report/RotateAttention%20Poster.pdf</w:t>
      </w:r>
    </w:p>
    <w:p w14:paraId="18B341BD" w14:textId="77777777" w:rsidR="00270696" w:rsidRDefault="00270696"/>
    <w:p w14:paraId="4A9E0721" w14:textId="77777777" w:rsidR="00270696" w:rsidRDefault="00270696">
      <w:r>
        <w:t>二、MXAttention 论文成果</w:t>
      </w:r>
    </w:p>
    <w:p w14:paraId="291B4203" w14:textId="77777777" w:rsidR="00270696" w:rsidRDefault="00270696">
      <w:r>
        <w:t>论文名称：MXAttention: Data-Free Optimal Scaling and Pre-Normalization Quantization for MXFP4 Attention。</w:t>
      </w:r>
    </w:p>
    <w:p w14:paraId="09ECE6FA" w14:textId="77777777" w:rsidR="00270696" w:rsidRDefault="00270696">
      <w:r>
        <w:t>发表情况：arXiv：2607.24377。</w:t>
      </w:r>
    </w:p>
    <w:p w14:paraId="3908B108" w14:textId="77777777" w:rsidR="00270696" w:rsidRDefault="00270696">
      <w:r>
        <w:t>作者列表包含Jinxi Li。</w:t>
      </w:r>
    </w:p>
    <w:p w14:paraId="4FCDF30B" w14:textId="77777777" w:rsidR="00270696" w:rsidRDefault="00270696">
      <w:r>
        <w:t>责任结果：针对扩散视频生成中的MXFP4 Attention，提出免数据最优缩放与预归一化量化方法；研究成果与MindIE-SD的MXFP4 Quant Flash Attention、Metadata、多布局Softmax和部署端接入形成闭环。公开结果显示，在Wan2.2与HunyuanVideo上缩小至少95%的OCP MXFP4与FP16的VBench Imaging Quality差距，已报告VBench指标相对FP16的绝对退化均小于0.01。</w:t>
      </w:r>
    </w:p>
    <w:p w14:paraId="19A20331" w14:textId="77777777" w:rsidR="00270696" w:rsidRDefault="00270696">
      <w:r>
        <w:t>成果链接：https://arxiv.org/abs/2607.24377</w:t>
      </w:r>
    </w:p>
    <w:p w14:paraId="6569C415" w14:textId="77777777" w:rsidR="00270696" w:rsidRDefault="00270696"/>
    <w:p w14:paraId="44A0B092" w14:textId="77777777" w:rsidR="00270696" w:rsidRDefault="00270696">
      <w:r>
        <w:t>三、责任结果对应关系</w:t>
      </w:r>
    </w:p>
    <w:p w14:paraId="747674E8" w14:textId="77777777" w:rsidR="00270696" w:rsidRDefault="00270696">
      <w:r>
        <w:t>两项论文成果围绕低比特量化注意力的精度、性能与工程可用性展开，与MindIE-SD复杂算子设计、框架接入和端到端验证相互印证，体现关键技术研究、核心方案设计、工程转化和产品化交付的完整责任结果。</w:t>
      </w:r>
    </w:p>
    <w:p w14:paraId="7F2BDD59" w14:textId="77777777" w:rsidR="00270696" w:rsidRDefault="00270696"/>
    <w:p w14:paraId="7A2A26DC" w14:textId="77777777" w:rsidR="00270696" w:rsidRDefault="00270696">
      <w:r>
        <w:t>四、附件索引</w:t>
      </w:r>
    </w:p>
    <w:p w14:paraId="2F5EBB19" w14:textId="77777777" w:rsidR="00270696" w:rsidRDefault="00270696">
      <w:r>
        <w:t>1、【论文成果1】RotateAttention论文.pdf。</w:t>
      </w:r>
    </w:p>
    <w:p w14:paraId="097A057A" w14:textId="77777777" w:rsidR="00270696" w:rsidRDefault="00270696">
      <w:r>
        <w:t>2、【论文成果2】MXAttention论文.pdf。</w:t>
      </w:r>
    </w:p>
    <w:p w14:paraId="036FA32A" w14:textId="4ECBEFB0" w:rsidR="00955A32" w:rsidRDefault="00270696">
      <w:r>
        <w:t>3、RotateAttention Poster通过上述GitCode海报链接核验。</w:t>
      </w:r>
    </w:p>
    <w:sectPr w:rsidR="00955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96"/>
    <w:rsid w:val="00270696"/>
    <w:rsid w:val="007E06FB"/>
    <w:rsid w:val="009316DD"/>
    <w:rsid w:val="0095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8254"/>
  <w15:chartTrackingRefBased/>
  <w15:docId w15:val="{C9D8855A-2EF4-4C0E-A6A7-817FAE21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>Huawei Technologies Co., Ltd.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2026-09-11T07:47:00Z</dcterms:created>
  <dcterms:modified xsi:type="dcterms:W3CDTF">2026-09-11T07:47:00Z</dcterms:modified>
</cp:coreProperties>
</file>