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Times New Roman" w:cs="Times New Roman" w:eastAsia="Times New Roman" w:hAnsi="Times New Roman"/>
          <w:b/>
          <w:bCs/>
          <w:sz w:val="40"/>
          <w:szCs w:val="40"/>
        </w:rPr>
        <w:t xml:space="preserve">Duckiebot Grid Navigation</w:t>
      </w:r>
    </w:p>
    <w:p>
      <w:pPr>
        <w:spacing w:after="700" w:before="400"/>
        <w:jc w:val="center"/>
      </w:pPr>
      <w:r>
        <w:rPr>
          <w:rFonts w:ascii="Times New Roman" w:cs="Times New Roman" w:eastAsia="Times New Roman" w:hAnsi="Times New Roman"/>
          <w:sz w:val="24"/>
          <w:szCs w:val="24"/>
        </w:rPr>
        <w:t xml:space="preserve">Yong Lam Lim, Mohamed Ahmed Nouicer, Eyas Sakran</w:t>
      </w:r>
    </w:p>
    <w:p>
      <w:pPr>
        <w:spacing w:after="40"/>
        <w:jc w:val="center"/>
      </w:pPr>
      <w:r>
        <w:rPr>
          <w:rFonts w:ascii="Times New Roman" w:cs="Times New Roman" w:eastAsia="Times New Roman" w:hAnsi="Times New Roman"/>
          <w:sz w:val="22"/>
          <w:szCs w:val="22"/>
        </w:rPr>
        <w:t xml:space="preserve">Project Report: Practical Course</w:t>
      </w:r>
    </w:p>
    <w:p>
      <w:pPr>
        <w:spacing w:after="40"/>
        <w:jc w:val="center"/>
      </w:pPr>
      <w:r>
        <w:rPr>
          <w:rFonts w:ascii="Times New Roman" w:cs="Times New Roman" w:eastAsia="Times New Roman" w:hAnsi="Times New Roman"/>
          <w:b/>
          <w:bCs/>
          <w:sz w:val="22"/>
          <w:szCs w:val="22"/>
        </w:rPr>
        <w:t xml:space="preserve">Duckietown Practical Course</w:t>
      </w:r>
    </w:p>
    <w:p>
      <w:pPr>
        <w:spacing w:after="900"/>
        <w:jc w:val="center"/>
      </w:pPr>
      <w:r>
        <w:rPr>
          <w:rFonts w:ascii="Times New Roman" w:cs="Times New Roman" w:eastAsia="Times New Roman" w:hAnsi="Times New Roman"/>
          <w:sz w:val="22"/>
          <w:szCs w:val="22"/>
        </w:rPr>
        <w:t xml:space="preserve">Technical University of Munich — Campus Heilbronn</w:t>
      </w:r>
    </w:p>
    <w:p>
      <w:pPr>
        <w:pBdr>
          <w:bottom w:val="single" w:sz="6" w:space="1" w:color="000000"/>
        </w:pBdr>
        <w:spacing w:after="900"/>
        <w:ind w:left="1440" w:right="1440"/>
      </w:pPr>
    </w:p>
    <w:p>
      <w:pPr>
        <w:spacing w:after="40"/>
        <w:jc w:val="center"/>
      </w:pPr>
      <w:r>
        <w:rPr>
          <w:rFonts w:ascii="Times New Roman" w:cs="Times New Roman" w:eastAsia="Times New Roman" w:hAnsi="Times New Roman"/>
          <w:b/>
          <w:bCs/>
          <w:sz w:val="22"/>
          <w:szCs w:val="22"/>
        </w:rPr>
        <w:t xml:space="preserve">Robot</w:t>
      </w:r>
    </w:p>
    <w:p>
      <w:pPr>
        <w:spacing w:after="900"/>
        <w:jc w:val="center"/>
      </w:pPr>
      <w:r>
        <w:rPr>
          <w:rFonts w:ascii="Times New Roman" w:cs="Times New Roman" w:eastAsia="Times New Roman" w:hAnsi="Times New Roman"/>
          <w:sz w:val="22"/>
          <w:szCs w:val="22"/>
        </w:rPr>
        <w:t xml:space="preserve">duck4 (Duckiebot DB21)</w:t>
      </w:r>
    </w:p>
    <w:p>
      <w:pPr>
        <w:spacing w:after="40"/>
        <w:jc w:val="center"/>
      </w:pPr>
      <w:r>
        <w:rPr>
          <w:rFonts w:ascii="Times New Roman" w:cs="Times New Roman" w:eastAsia="Times New Roman" w:hAnsi="Times New Roman"/>
          <w:b/>
          <w:bCs/>
          <w:sz w:val="22"/>
          <w:szCs w:val="22"/>
        </w:rPr>
        <w:t xml:space="preserve">Submitted on</w:t>
      </w:r>
    </w:p>
    <w:p>
      <w:pPr>
        <w:spacing w:after="40"/>
        <w:jc w:val="center"/>
      </w:pPr>
      <w:r>
        <w:rPr>
          <w:rFonts w:ascii="Times New Roman" w:cs="Times New Roman" w:eastAsia="Times New Roman" w:hAnsi="Times New Roman"/>
          <w:sz w:val="22"/>
          <w:szCs w:val="22"/>
        </w:rPr>
        <w:t xml:space="preserve">10 September 2026</w:t>
      </w:r>
    </w:p>
    <w:p>
      <w:pPr>
        <w:sectPr>
          <w:type w:val="nextPage"/>
          <w:pgSz w:w="11906" w:h="16838" w:orient="portrait"/>
          <w:pgMar w:top="1296" w:right="1296" w:bottom="1296" w:left="1296" w:header="708" w:footer="708" w:gutter="0"/>
          <w:pgNumType/>
          <w:docGrid w:linePitch="360"/>
        </w:sectPr>
      </w:pPr>
    </w:p>
    <w:p>
      <w:pPr>
        <w:spacing w:after="40"/>
        <w:jc w:val="center"/>
      </w:pPr>
      <w:r>
        <w:rPr>
          <w:rFonts w:ascii="Times New Roman" w:cs="Times New Roman" w:eastAsia="Times New Roman" w:hAnsi="Times New Roman"/>
          <w:b/>
          <w:bCs/>
          <w:sz w:val="28"/>
          <w:szCs w:val="28"/>
        </w:rPr>
        <w:t xml:space="preserve">Duckiebot Grid Navigation</w:t>
      </w:r>
    </w:p>
    <w:p>
      <w:pPr>
        <w:spacing w:after="60"/>
        <w:jc w:val="center"/>
      </w:pPr>
      <w:r>
        <w:rPr>
          <w:rFonts w:ascii="Times New Roman" w:cs="Times New Roman" w:eastAsia="Times New Roman" w:hAnsi="Times New Roman"/>
          <w:i/>
          <w:iCs/>
          <w:sz w:val="20"/>
          <w:szCs w:val="20"/>
        </w:rPr>
        <w:t xml:space="preserve">A* Route Planning, Lane Following, and Obstacle Avoidance on a Real Duckiebot</w:t>
      </w:r>
    </w:p>
    <w:p>
      <w:pPr>
        <w:spacing w:after="240"/>
        <w:jc w:val="center"/>
      </w:pPr>
      <w:r>
        <w:rPr>
          <w:rFonts w:ascii="Times New Roman" w:cs="Times New Roman" w:eastAsia="Times New Roman" w:hAnsi="Times New Roman"/>
          <w:sz w:val="18"/>
          <w:szCs w:val="18"/>
        </w:rPr>
        <w:t xml:space="preserve">Yong Lam Lim, Mohamed Ahmed Nouicer, Eyas Sakran — Technical University of Munich, Campus Heilbronn</w:t>
      </w:r>
    </w:p>
    <w:p>
      <w:pPr>
        <w:spacing w:after="2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 This project implements autonomous grid navigation for a Duckiebot: given only a destination, the robot locates its own starting tile and facing by reading an AprilTag, plans a route with A* search, and drives that route end to end — following its lane by camera, stopping at every red line, executing the correct turn at each intersection, and steering around obstacles with a time-of-flight range sensor. The official indefinite_navigation demo does not run on this robot due to a base-software version mismatch, so the full navigation stack was built independently. All 1980 possible start-to-destination routes on the project's 7×6 tile map were verified to produce well-formed, U-turn-free plans. Two camera-based obstacle detectors were attempted and rejected on measured evidence before a range sensor was adopted, and this negative result is reported alongside the working system.</w:t>
      </w:r>
    </w:p>
    <w:p>
      <w:pPr>
        <w:spacing w:after="120" w:before="220"/>
      </w:pPr>
      <w:r>
        <w:rPr>
          <w:rFonts w:ascii="Times New Roman" w:cs="Times New Roman" w:eastAsia="Times New Roman" w:hAnsi="Times New Roman"/>
          <w:b/>
          <w:bCs/>
          <w:sz w:val="21"/>
          <w:szCs w:val="21"/>
        </w:rPr>
        <w:t xml:space="preserve">1. PROBLEM STATEMENT</w:t>
      </w:r>
    </w:p>
    <w:p>
      <w:pPr>
        <w:spacing w:after="140"/>
        <w:jc w:val="both"/>
      </w:pPr>
      <w:r>
        <w:rPr>
          <w:rFonts w:ascii="Times New Roman" w:cs="Times New Roman" w:eastAsia="Times New Roman" w:hAnsi="Times New Roman"/>
          <w:sz w:val="20"/>
          <w:szCs w:val="20"/>
        </w:rPr>
        <w:t xml:space="preserve">Autonomous vehicles rely on reliable perception, planning, and control to operate safely in structured environments. In this project, a Duckiebot must not only follow its lane and obey stop lines, but also plan its own route across a mapped grid from an arbitrary start to an arbitrary destination, determine its own starting position without operator input, and react to obstacles placed in the road. This is a strictly harder problem than lane-following alone: the robot must translate a high-level destination into a sequence of low-level turn decisions, execute each decision at the right physical location, and remain safe when its assumptions about the road are violated by an obstacle or a missed detection.</w:t>
      </w:r>
    </w:p>
    <w:p>
      <w:pPr>
        <w:spacing w:after="140"/>
        <w:jc w:val="both"/>
      </w:pPr>
      <w:r>
        <w:rPr>
          <w:rFonts w:ascii="Times New Roman" w:cs="Times New Roman" w:eastAsia="Times New Roman" w:hAnsi="Times New Roman"/>
          <w:sz w:val="20"/>
          <w:szCs w:val="20"/>
        </w:rPr>
        <w:t xml:space="preserve">A further constraint particular to this deployment is that the project robot, duck4, runs a newer base-software image than the Duckietown “daffy” release the official demo targets, and the official demo does not run on it. The project therefore required building a complete replacement navigation stack rather than extending the stock one.</w:t>
      </w:r>
    </w:p>
    <w:p>
      <w:pPr>
        <w:spacing w:after="120" w:before="220"/>
      </w:pPr>
      <w:r>
        <w:rPr>
          <w:rFonts w:ascii="Times New Roman" w:cs="Times New Roman" w:eastAsia="Times New Roman" w:hAnsi="Times New Roman"/>
          <w:b/>
          <w:bCs/>
          <w:sz w:val="21"/>
          <w:szCs w:val="21"/>
        </w:rPr>
        <w:t xml:space="preserve">2. RELATED WORK</w:t>
      </w:r>
    </w:p>
    <w:p>
      <w:pPr>
        <w:spacing w:after="140"/>
        <w:jc w:val="both"/>
      </w:pPr>
      <w:r>
        <w:rPr>
          <w:rFonts w:ascii="Times New Roman" w:cs="Times New Roman" w:eastAsia="Times New Roman" w:hAnsi="Times New Roman"/>
          <w:sz w:val="20"/>
          <w:szCs w:val="20"/>
        </w:rPr>
        <w:t xml:space="preserve">Duckietown is an open, low-cost platform for autonomy education and research, providing a small-scale road network and a standardized robot (the Duckiebot) for experimenting with perception, planning, and control [1]. The stock software stack [2] provides camera-based lane following, an AprilTag detection library [3], and a finite-state-machine-driven demo for intersection handling with randomly chosen turns. This project departs from the stock intersection behavior by planning a specific route in advance rather than choosing turns at random, and from stock obstacle handling by using a range sensor rather than a trained vision model.</w:t>
      </w:r>
    </w:p>
    <w:p>
      <w:pPr>
        <w:spacing w:after="140"/>
        <w:jc w:val="both"/>
      </w:pPr>
      <w:r>
        <w:rPr>
          <w:rFonts w:ascii="Times New Roman" w:cs="Times New Roman" w:eastAsia="Times New Roman" w:hAnsi="Times New Roman"/>
          <w:sz w:val="20"/>
          <w:szCs w:val="20"/>
        </w:rPr>
        <w:t xml:space="preserve">Two prior TUM course projects informed specific design choices. QuackQuack [4] demonstrated a self-contained, custom lane-following node bypassing the stock FSM entirely, which is the same strategy adopted here for the whole navigation stack. Duckietown-Btown [5] used the robot's time-of-flight sensor for obstacle handling rather than a purely visual approach, a conclusion this project independently reached after two visual detectors failed on measured data (Section 6).</w:t>
      </w:r>
    </w:p>
    <w:p>
      <w:pPr>
        <w:spacing w:after="120" w:before="220"/>
      </w:pPr>
      <w:r>
        <w:rPr>
          <w:rFonts w:ascii="Times New Roman" w:cs="Times New Roman" w:eastAsia="Times New Roman" w:hAnsi="Times New Roman"/>
          <w:b/>
          <w:bCs/>
          <w:sz w:val="21"/>
          <w:szCs w:val="21"/>
        </w:rPr>
        <w:t xml:space="preserve">3. SYSTEM OVERVIEW</w:t>
      </w:r>
    </w:p>
    <w:p>
      <w:pPr>
        <w:spacing w:after="140"/>
        <w:jc w:val="both"/>
      </w:pPr>
      <w:r>
        <w:rPr>
          <w:rFonts w:ascii="Times New Roman" w:cs="Times New Roman" w:eastAsia="Times New Roman" w:hAnsi="Times New Roman"/>
          <w:sz w:val="20"/>
          <w:szCs w:val="20"/>
        </w:rPr>
        <w:t xml:space="preserve">The system has four functional stages. A browser page lets an operator choose a destination (or request that the robot locate itself); an A* planner turns the chosen start and destination into an ordered list of turns; the robot's navigator executes that list; and the robot's camera and range sensor supply the perception the navigator depends on while driving. The navigator exposes a small HTTP API (Table 1) and also serves the browser page itself, so the whole system is reachable from any device on the network with no additional configuration.</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80"/>
              <w:left w:type="dxa" w:w="100"/>
              <w:bottom w:type="dxa" w:w="80"/>
              <w:right w:type="dxa" w:w="100"/>
            </w:tcMar>
          </w:tcPr>
          <w:p>
            <w:pPr>
              <w:spacing w:after="0"/>
            </w:pPr>
            <w:r>
              <w:rPr>
                <w:rFonts w:ascii="Consolas" w:cs="Consolas" w:eastAsia="Consolas" w:hAnsi="Consolas"/>
                <w:sz w:val="16"/>
                <w:szCs w:val="16"/>
              </w:rPr>
              <w:t xml:space="preserve">POST /navigate   {"commands":</w:t>
            </w:r>
          </w:p>
          <w:p>
            <w:pPr>
              <w:spacing w:after="0"/>
            </w:pPr>
            <w:r>
              <w:rPr>
                <w:rFonts w:ascii="Consolas" w:cs="Consolas" w:eastAsia="Consolas" w:hAnsi="Consolas"/>
                <w:sz w:val="16"/>
                <w:szCs w:val="16"/>
              </w:rPr>
              <w:t xml:space="preserve">  ["right","straight","left","stop"]}</w:t>
            </w:r>
          </w:p>
          <w:p>
            <w:pPr>
              <w:spacing w:after="0"/>
            </w:pPr>
            <w:r>
              <w:rPr>
                <w:rFonts w:ascii="Consolas" w:cs="Consolas" w:eastAsia="Consolas" w:hAnsi="Consolas"/>
                <w:sz w:val="16"/>
                <w:szCs w:val="16"/>
              </w:rPr>
              <w:t xml:space="preserve">GET  /status</w:t>
            </w:r>
          </w:p>
          <w:p>
            <w:pPr>
              <w:spacing w:after="0"/>
            </w:pPr>
            <w:r>
              <w:rPr>
                <w:rFonts w:ascii="Consolas" w:cs="Consolas" w:eastAsia="Consolas" w:hAnsi="Consolas"/>
                <w:sz w:val="16"/>
                <w:szCs w:val="16"/>
              </w:rPr>
              <w:t xml:space="preserve">POST /abort</w:t>
            </w:r>
          </w:p>
          <w:p>
            <w:pPr>
              <w:spacing w:after="0"/>
            </w:pPr>
            <w:r>
              <w:rPr>
                <w:rFonts w:ascii="Consolas" w:cs="Consolas" w:eastAsia="Consolas" w:hAnsi="Consolas"/>
                <w:sz w:val="16"/>
                <w:szCs w:val="16"/>
              </w:rPr>
              <w:t xml:space="preserve">POST /follow</w:t>
            </w:r>
          </w:p>
          <w:p>
            <w:pPr>
              <w:spacing w:after="0"/>
            </w:pPr>
            <w:r>
              <w:rPr>
                <w:rFonts w:ascii="Consolas" w:cs="Consolas" w:eastAsia="Consolas" w:hAnsi="Consolas"/>
                <w:sz w:val="16"/>
                <w:szCs w:val="16"/>
              </w:rPr>
              <w:t xml:space="preserve">POST /localize</w:t>
            </w:r>
          </w:p>
        </w:tc>
      </w:tr>
    </w:tbl>
    <w:p>
      <w:pPr>
        <w:spacing w:after="160"/>
        <w:jc w:val="center"/>
      </w:pPr>
      <w:r>
        <w:rPr>
          <w:rFonts w:ascii="Times New Roman" w:cs="Times New Roman" w:eastAsia="Times New Roman" w:hAnsi="Times New Roman"/>
          <w:i/>
          <w:iCs/>
          <w:sz w:val="18"/>
          <w:szCs w:val="18"/>
        </w:rPr>
        <w:t xml:space="preserve">Table 1: HTTP endpoints exposed by the navigator.</w:t>
      </w:r>
    </w:p>
    <w:p>
      <w:pPr>
        <w:spacing w:after="140"/>
        <w:jc w:val="both"/>
      </w:pPr>
      <w:r>
        <w:rPr>
          <w:rFonts w:ascii="Times New Roman" w:cs="Times New Roman" w:eastAsia="Times New Roman" w:hAnsi="Times New Roman"/>
          <w:sz w:val="20"/>
          <w:szCs w:val="20"/>
        </w:rPr>
        <w:t xml:space="preserve">Of the six underlying software layers — browser app, HTTP server, navigator, kinematics/command-arbitration, hardware drivers, and hardware itself — only the top three were built for this project; the bottom three are unmodified stock Duckietown software. Because each layer only depends on one shared interface with its neighbor, the entire decision-making layer could be replaced without touching the robot's driver stack or the browser application.</w:t>
      </w:r>
    </w:p>
    <w:p>
      <w:pPr>
        <w:spacing w:after="120" w:before="220"/>
      </w:pPr>
      <w:r>
        <w:rPr>
          <w:rFonts w:ascii="Times New Roman" w:cs="Times New Roman" w:eastAsia="Times New Roman" w:hAnsi="Times New Roman"/>
          <w:b/>
          <w:bCs/>
          <w:sz w:val="21"/>
          <w:szCs w:val="21"/>
        </w:rPr>
        <w:t xml:space="preserve">4. ROUTE PLANNING</w:t>
      </w:r>
    </w:p>
    <w:p>
      <w:pPr>
        <w:spacing w:after="140"/>
        <w:jc w:val="both"/>
      </w:pPr>
      <w:r>
        <w:rPr>
          <w:rFonts w:ascii="Times New Roman" w:cs="Times New Roman" w:eastAsia="Times New Roman" w:hAnsi="Times New Roman"/>
          <w:sz w:val="20"/>
          <w:szCs w:val="20"/>
        </w:rPr>
        <w:t xml:space="preserve">A path expressed only as a sequence of tiles cannot indicate a turn direction, since that depends on which way the robot is already facing on arrival. The planner therefore searches over the state (row, column, facing) rather than tile position alone; the turn at each step is derived by comparing incoming and outgoing facing (no change: straight; one clockwise step: right; three clockwise steps: left). A* uses Manhattan distance between tiles as an admissible heuristic, since every edge costs exactly one tile step, with a small additional penalty for turning that breaks ties toward straighter routes; across all 1980 routes this penalty never yielded a path longer in tiles than the unpenalised minimum.</w:t>
      </w:r>
    </w:p>
    <w:p>
      <w:pPr>
        <w:spacing w:after="140"/>
        <w:jc w:val="both"/>
      </w:pPr>
      <w:r>
        <w:rPr>
          <w:rFonts w:ascii="Times New Roman" w:cs="Times New Roman" w:eastAsia="Times New Roman" w:hAnsi="Times New Roman"/>
          <w:sz w:val="20"/>
          <w:szCs w:val="20"/>
        </w:rPr>
        <w:t xml:space="preserve">Commands are emitted only at the five tiles that are genuine intersections; curves and straights are driven automatically by lane following and receive no command, since an extraneous command would desynchronize every later turn from the actual road layout. Exhaustive testing over every valid (start tile, start facing, destination) combination — 1980 in total — confirmed every resulting plan is well-formed and contains no U-turn.</w:t>
      </w:r>
    </w:p>
    <w:p>
      <w:pPr>
        <w:spacing w:after="120" w:before="220"/>
      </w:pPr>
      <w:r>
        <w:rPr>
          <w:rFonts w:ascii="Times New Roman" w:cs="Times New Roman" w:eastAsia="Times New Roman" w:hAnsi="Times New Roman"/>
          <w:b/>
          <w:bCs/>
          <w:sz w:val="21"/>
          <w:szCs w:val="21"/>
        </w:rPr>
        <w:t xml:space="preserve">5. LANE FOLLOWING</w:t>
      </w:r>
    </w:p>
    <w:p>
      <w:pPr>
        <w:spacing w:after="90" w:before="160"/>
      </w:pPr>
      <w:r>
        <w:rPr>
          <w:rFonts w:ascii="Times New Roman" w:cs="Times New Roman" w:eastAsia="Times New Roman" w:hAnsi="Times New Roman"/>
          <w:b/>
          <w:bCs/>
          <w:i/>
          <w:iCs/>
          <w:sz w:val="20"/>
          <w:szCs w:val="20"/>
        </w:rPr>
        <w:t xml:space="preserve">5.1 Image Processing</w:t>
      </w:r>
    </w:p>
    <w:p>
      <w:pPr>
        <w:spacing w:after="140"/>
        <w:jc w:val="both"/>
      </w:pPr>
      <w:r>
        <w:rPr>
          <w:rFonts w:ascii="Times New Roman" w:cs="Times New Roman" w:eastAsia="Times New Roman" w:hAnsi="Times New Roman"/>
          <w:sz w:val="20"/>
          <w:szCs w:val="20"/>
        </w:rPr>
        <w:t xml:space="preserve">Lane position is estimated from HSV color thresholding on the cropped lower portion of the camera frame, locating the centroids of the yellow centerline and white edge line.</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80"/>
              <w:left w:type="dxa" w:w="100"/>
              <w:bottom w:type="dxa" w:w="80"/>
              <w:right w:type="dxa" w:w="100"/>
            </w:tcMar>
          </w:tcPr>
          <w:p>
            <w:pPr>
              <w:spacing w:after="0"/>
            </w:pPr>
            <w:r>
              <w:rPr>
                <w:rFonts w:ascii="Consolas" w:cs="Consolas" w:eastAsia="Consolas" w:hAnsi="Consolas"/>
                <w:sz w:val="16"/>
                <w:szCs w:val="16"/>
              </w:rPr>
              <w:t xml:space="preserve">YELLOW_SEARCH_MAX = 0.7 * width</w:t>
            </w:r>
          </w:p>
          <w:p>
            <w:pPr>
              <w:spacing w:after="0"/>
            </w:pPr>
            <w:r>
              <w:rPr>
                <w:rFonts w:ascii="Consolas" w:cs="Consolas" w:eastAsia="Consolas" w:hAnsi="Consolas"/>
                <w:sz w:val="16"/>
                <w:szCs w:val="16"/>
              </w:rPr>
              <w:t xml:space="preserve">WHITE_SEARCH_MIN  = 0.3 * width</w:t>
            </w:r>
          </w:p>
          <w:p>
            <w:pPr>
              <w:spacing w:after="0"/>
            </w:pPr>
            <w:r>
              <w:rPr>
                <w:rFonts w:ascii="Consolas" w:cs="Consolas" w:eastAsia="Consolas" w:hAnsi="Consolas"/>
                <w:sz w:val="16"/>
                <w:szCs w:val="16"/>
              </w:rPr>
              <w:t xml:space="preserve">if white_x &lt; yellow_x + MIN_LANE_W:</w:t>
            </w:r>
          </w:p>
          <w:p>
            <w:pPr>
              <w:spacing w:after="0"/>
            </w:pPr>
            <w:r>
              <w:rPr>
                <w:rFonts w:ascii="Consolas" w:cs="Consolas" w:eastAsia="Consolas" w:hAnsi="Consolas"/>
                <w:sz w:val="16"/>
                <w:szCs w:val="16"/>
              </w:rPr>
              <w:t xml:space="preserve">    discard(white_x)  # wrong line</w:t>
            </w:r>
          </w:p>
        </w:tc>
      </w:tr>
    </w:tbl>
    <w:p>
      <w:pPr>
        <w:spacing w:after="160"/>
        <w:jc w:val="center"/>
      </w:pPr>
      <w:r>
        <w:rPr>
          <w:rFonts w:ascii="Times New Roman" w:cs="Times New Roman" w:eastAsia="Times New Roman" w:hAnsi="Times New Roman"/>
          <w:i/>
          <w:iCs/>
          <w:sz w:val="18"/>
          <w:szCs w:val="18"/>
        </w:rPr>
        <w:t xml:space="preserve">Fig. 1: search-region gating for lane-line color detection.</w:t>
      </w:r>
    </w:p>
    <w:p>
      <w:pPr>
        <w:spacing w:after="90" w:before="160"/>
      </w:pPr>
      <w:r>
        <w:rPr>
          <w:rFonts w:ascii="Times New Roman" w:cs="Times New Roman" w:eastAsia="Times New Roman" w:hAnsi="Times New Roman"/>
          <w:b/>
          <w:bCs/>
          <w:i/>
          <w:iCs/>
          <w:sz w:val="20"/>
          <w:szCs w:val="20"/>
        </w:rPr>
        <w:t xml:space="preserve">5.2 The Oncoming-Lane Bug</w:t>
      </w:r>
    </w:p>
    <w:p>
      <w:pPr>
        <w:spacing w:after="140"/>
        <w:jc w:val="both"/>
      </w:pPr>
      <w:r>
        <w:rPr>
          <w:rFonts w:ascii="Times New Roman" w:cs="Times New Roman" w:eastAsia="Times New Roman" w:hAnsi="Times New Roman"/>
          <w:sz w:val="20"/>
          <w:szCs w:val="20"/>
        </w:rPr>
        <w:t xml:space="preserve">An early version searched the full image width for white pixels and occasionally detected the far edge line of the oncoming lane instead of the robot's own edge, particularly on right curves, dragging the computed lane center left and steering toward oncoming traffic. Measured before the fix, lane center was 199 px against a true image center of 320 px (steering left on a right curve); after restricting each color's search region as above and discarding a white detection that falls left of yellow, lane center measured 319 px with correct steering.</w:t>
      </w:r>
    </w:p>
    <w:p>
      <w:pPr>
        <w:spacing w:after="90" w:before="160"/>
      </w:pPr>
      <w:r>
        <w:rPr>
          <w:rFonts w:ascii="Times New Roman" w:cs="Times New Roman" w:eastAsia="Times New Roman" w:hAnsi="Times New Roman"/>
          <w:b/>
          <w:bCs/>
          <w:i/>
          <w:iCs/>
          <w:sz w:val="20"/>
          <w:szCs w:val="20"/>
        </w:rPr>
        <w:t xml:space="preserve">5.3 Control</w:t>
      </w:r>
    </w:p>
    <w:p>
      <w:pPr>
        <w:spacing w:after="140"/>
        <w:jc w:val="both"/>
      </w:pPr>
      <w:r>
        <w:rPr>
          <w:rFonts w:ascii="Times New Roman" w:cs="Times New Roman" w:eastAsia="Times New Roman" w:hAnsi="Times New Roman"/>
          <w:sz w:val="20"/>
          <w:szCs w:val="20"/>
        </w:rPr>
        <w:t xml:space="preserve">A proportional-derivative controller maps lateral offset from lane center to angular velocity, with forward speed reduced as offset grows. If both lines are briefly lost, the last steering command is held with gradual decay rather than the robot straightening — straightening is what would carry it out of the lane mid-curve. If the lane remains lost beyond a longer threshold, the robot stops and requires several consecutive well-detected frames before resuming.</w:t>
      </w:r>
    </w:p>
    <w:p>
      <w:pPr>
        <w:spacing w:after="120" w:before="220"/>
      </w:pPr>
      <w:r>
        <w:rPr>
          <w:rFonts w:ascii="Times New Roman" w:cs="Times New Roman" w:eastAsia="Times New Roman" w:hAnsi="Times New Roman"/>
          <w:b/>
          <w:bCs/>
          <w:sz w:val="21"/>
          <w:szCs w:val="21"/>
        </w:rPr>
        <w:t xml:space="preserve">6. INTERSECTION NAVIGATION</w:t>
      </w:r>
    </w:p>
    <w:p>
      <w:pPr>
        <w:spacing w:after="140"/>
        <w:jc w:val="both"/>
      </w:pPr>
      <w:r>
        <w:rPr>
          <w:rFonts w:ascii="Times New Roman" w:cs="Times New Roman" w:eastAsia="Times New Roman" w:hAnsi="Times New Roman"/>
          <w:sz w:val="20"/>
          <w:szCs w:val="20"/>
        </w:rPr>
        <w:t xml:space="preserve">A fixed-duration rotation per turn was tried first and rejected: a tight right and a wide left require substantially different rotation amounts, varying further by individual junction. The adopted method creeps a short, direction-dependent distance into the intersection, then rotates while easing forward until lane detection reports a lane visible ahead again, bounded by minimum and maximum rotation times, before returning control to normal lane following. This makes turn completion self-correcting rather than dependent on a hand-tuned timing table.</w:t>
      </w:r>
    </w:p>
    <w:p>
      <w:pPr>
        <w:spacing w:after="120" w:before="220"/>
      </w:pPr>
      <w:r>
        <w:rPr>
          <w:rFonts w:ascii="Times New Roman" w:cs="Times New Roman" w:eastAsia="Times New Roman" w:hAnsi="Times New Roman"/>
          <w:b/>
          <w:bCs/>
          <w:sz w:val="21"/>
          <w:szCs w:val="21"/>
        </w:rPr>
        <w:t xml:space="preserve">7. OBSTACLE AVOIDANCE</w:t>
      </w:r>
    </w:p>
    <w:p>
      <w:pPr>
        <w:spacing w:after="90" w:before="160"/>
      </w:pPr>
      <w:r>
        <w:rPr>
          <w:rFonts w:ascii="Times New Roman" w:cs="Times New Roman" w:eastAsia="Times New Roman" w:hAnsi="Times New Roman"/>
          <w:b/>
          <w:bCs/>
          <w:i/>
          <w:iCs/>
          <w:sz w:val="20"/>
          <w:szCs w:val="20"/>
        </w:rPr>
        <w:t xml:space="preserve">7.1 Colour-Based Attempts (Rejected)</w:t>
      </w:r>
    </w:p>
    <w:p>
      <w:pPr>
        <w:spacing w:after="140"/>
        <w:jc w:val="both"/>
      </w:pPr>
      <w:r>
        <w:rPr>
          <w:rFonts w:ascii="Times New Roman" w:cs="Times New Roman" w:eastAsia="Times New Roman" w:hAnsi="Times New Roman"/>
          <w:sz w:val="20"/>
          <w:szCs w:val="20"/>
        </w:rPr>
        <w:t xml:space="preserve">Because the obstacles (rubber ducks) share the yellow color family with the lane centerline, colour alone cannot separate them. Aspect-ratio and bounding-box fill-ratio filtering was rejected because a lane dash, a solid rectangle of tape, fills its own bounding box (~0.95) nearly as completely as a duckie fills its own (~0.85). Rotated bounding-box elongation, expected to read ~3:1 for a dash versus ~1:1 for a duckie, was also rejected: the same physical dashes measured elongation 1.1, 1.2, 1.3, 1.4, 1.5, 1.6, 1.7, 2.2, 2.3, and 2.4 across ten consecutive frames, showing perspective foreshortening makes elongation unstable rather than discriminative. A position fallback requiring a candidate blob to sit clear of the centreline did not rescue either detector: the same dashes measured 44 to 84 px right of the detected line while the robot sat offset in its own lane, well past the 25 px margin. Both detectors additionally erased genuine lane pixels from the steering mask, degrading lane following itself.</w:t>
      </w:r>
    </w:p>
    <w:p>
      <w:pPr>
        <w:spacing w:after="90" w:before="160"/>
      </w:pPr>
      <w:r>
        <w:rPr>
          <w:rFonts w:ascii="Times New Roman" w:cs="Times New Roman" w:eastAsia="Times New Roman" w:hAnsi="Times New Roman"/>
          <w:b/>
          <w:bCs/>
          <w:i/>
          <w:iCs/>
          <w:sz w:val="20"/>
          <w:szCs w:val="20"/>
        </w:rPr>
        <w:t xml:space="preserve">7.2 Range-Based Detection (Adopted)</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80"/>
              <w:left w:type="dxa" w:w="100"/>
              <w:bottom w:type="dxa" w:w="80"/>
              <w:right w:type="dxa" w:w="100"/>
            </w:tcMar>
          </w:tcPr>
          <w:p>
            <w:pPr>
              <w:spacing w:after="0"/>
            </w:pPr>
            <w:r>
              <w:rPr>
                <w:rFonts w:ascii="Consolas" w:cs="Consolas" w:eastAsia="Consolas" w:hAnsi="Consolas"/>
                <w:sz w:val="16"/>
                <w:szCs w:val="16"/>
              </w:rPr>
              <w:t xml:space="preserve">TOF_DETECT_M = 0.35</w:t>
            </w:r>
          </w:p>
          <w:p>
            <w:pPr>
              <w:spacing w:after="0"/>
            </w:pPr>
            <w:r>
              <w:rPr>
                <w:rFonts w:ascii="Consolas" w:cs="Consolas" w:eastAsia="Consolas" w:hAnsi="Consolas"/>
                <w:sz w:val="16"/>
                <w:szCs w:val="16"/>
              </w:rPr>
              <w:t xml:space="preserve">TOF_CLEAR_M  = 0.50</w:t>
            </w:r>
          </w:p>
          <w:p>
            <w:pPr>
              <w:spacing w:after="0"/>
            </w:pPr>
            <w:r>
              <w:rPr>
                <w:rFonts w:ascii="Consolas" w:cs="Consolas" w:eastAsia="Consolas" w:hAnsi="Consolas"/>
                <w:sz w:val="16"/>
                <w:szCs w:val="16"/>
              </w:rPr>
              <w:t xml:space="preserve">TOF_CONFIRM_FRAMES = 5</w:t>
            </w:r>
          </w:p>
        </w:tc>
      </w:tr>
    </w:tbl>
    <w:p>
      <w:pPr>
        <w:spacing w:after="160"/>
        <w:jc w:val="center"/>
      </w:pPr>
      <w:r>
        <w:rPr>
          <w:rFonts w:ascii="Times New Roman" w:cs="Times New Roman" w:eastAsia="Times New Roman" w:hAnsi="Times New Roman"/>
          <w:i/>
          <w:iCs/>
          <w:sz w:val="18"/>
          <w:szCs w:val="18"/>
        </w:rPr>
        <w:t xml:space="preserve">Fig. 2: obstacle-detection thresholds.</w:t>
      </w:r>
    </w:p>
    <w:p>
      <w:pPr>
        <w:spacing w:after="140"/>
        <w:jc w:val="both"/>
      </w:pPr>
      <w:r>
        <w:rPr>
          <w:rFonts w:ascii="Times New Roman" w:cs="Times New Roman" w:eastAsia="Times New Roman" w:hAnsi="Times New Roman"/>
          <w:sz w:val="20"/>
          <w:szCs w:val="20"/>
        </w:rPr>
        <w:t xml:space="preserve">The adopted detector uses the robot's front time-of-flight sensor, a signal independent of the camera; a bad reading cannot corrupt the lane-centering measurement steering depends on. Detection triggers below 0.35 m and clears only past 0.50 m, a hysteresis gap preventing chatter at either threshold. The robot remains in closed-loop lane following throughout avoidance; only the steering target is ramped across the centerline and back, rather than executing an open-loop maneuver. On-hardware testing revealed that a printed AprilTag reflects the sensor similarly to a duckie; requiring five consecutive close readings before triggering resolved this, since a tag glimpsed for one frame while driving over it does not sustain that many readings.</w:t>
      </w:r>
    </w:p>
    <w:p>
      <w:pPr>
        <w:spacing w:after="120" w:before="220"/>
      </w:pPr>
      <w:r>
        <w:rPr>
          <w:rFonts w:ascii="Times New Roman" w:cs="Times New Roman" w:eastAsia="Times New Roman" w:hAnsi="Times New Roman"/>
          <w:b/>
          <w:bCs/>
          <w:sz w:val="21"/>
          <w:szCs w:val="21"/>
        </w:rPr>
        <w:t xml:space="preserve">8. SELF-LOCALIZATION</w:t>
      </w:r>
    </w:p>
    <w:p>
      <w:pPr>
        <w:spacing w:after="140"/>
        <w:jc w:val="both"/>
      </w:pPr>
      <w:r>
        <w:rPr>
          <w:rFonts w:ascii="Times New Roman" w:cs="Times New Roman" w:eastAsia="Times New Roman" w:hAnsi="Times New Roman"/>
          <w:sz w:val="20"/>
          <w:szCs w:val="20"/>
        </w:rPr>
        <w:t xml:space="preserve">An AprilTag-based localization system removes the need to manually specify a starting tile. A lookup table maps each of 30 road tiles to a unique tag ID; on request, the navigator samples up to five frames and takes a majority vote across detections, more robust to a single misread frame than trusting one detection outright. Facing is deliberately not derived from tag geometry, since it could not be estimated reliably enough at the distances involved to be trustworthy. A throttled continuous variant (~5 detections/s, to avoid competing with lane following for compute) provides live position tracking on the browser map while driving; a lock around the underlying (non-thread-safe) detection library prevents the continuous tracking loop and the one-shot localization endpoint from corrupting shared state if called concurrently. Route progression itself, however, is still governed by counting stop lines rather than by tag position — tag position is displayed, not yet used for correction.</w:t>
      </w:r>
    </w:p>
    <w:p>
      <w:pPr>
        <w:spacing w:after="120" w:before="220"/>
      </w:pPr>
      <w:r>
        <w:rPr>
          <w:rFonts w:ascii="Times New Roman" w:cs="Times New Roman" w:eastAsia="Times New Roman" w:hAnsi="Times New Roman"/>
          <w:b/>
          <w:bCs/>
          <w:sz w:val="21"/>
          <w:szCs w:val="21"/>
        </w:rPr>
        <w:t xml:space="preserve">9. CHALLENGES</w:t>
      </w:r>
    </w:p>
    <w:p>
      <w:pPr>
        <w:spacing w:after="90" w:before="160"/>
      </w:pPr>
      <w:r>
        <w:rPr>
          <w:rFonts w:ascii="Times New Roman" w:cs="Times New Roman" w:eastAsia="Times New Roman" w:hAnsi="Times New Roman"/>
          <w:b/>
          <w:bCs/>
          <w:i/>
          <w:iCs/>
          <w:sz w:val="20"/>
          <w:szCs w:val="20"/>
        </w:rPr>
        <w:t xml:space="preserve">9.1 Official Demo Incompatibility</w:t>
      </w:r>
    </w:p>
    <w:p>
      <w:pPr>
        <w:spacing w:after="140"/>
        <w:jc w:val="both"/>
      </w:pPr>
      <w:r>
        <w:rPr>
          <w:rFonts w:ascii="Times New Roman" w:cs="Times New Roman" w:eastAsia="Times New Roman" w:hAnsi="Times New Roman"/>
          <w:sz w:val="20"/>
          <w:szCs w:val="20"/>
        </w:rPr>
        <w:t xml:space="preserve">The stock indefinite_navigation demo's coordination node requires an LED-control service that this robot's newer interface software no longer provides, crashing the demo on startup. Resolved by building an independent navigator that does not depend on that service.</w:t>
      </w:r>
    </w:p>
    <w:p>
      <w:pPr>
        <w:spacing w:after="90" w:before="160"/>
      </w:pPr>
      <w:r>
        <w:rPr>
          <w:rFonts w:ascii="Times New Roman" w:cs="Times New Roman" w:eastAsia="Times New Roman" w:hAnsi="Times New Roman"/>
          <w:b/>
          <w:bCs/>
          <w:i/>
          <w:iCs/>
          <w:sz w:val="20"/>
          <w:szCs w:val="20"/>
        </w:rPr>
        <w:t xml:space="preserve">9.2 AprilTag Library and Sensor Cross-Talk</w:t>
      </w:r>
    </w:p>
    <w:p>
      <w:pPr>
        <w:spacing w:after="140"/>
        <w:jc w:val="both"/>
      </w:pPr>
      <w:r>
        <w:rPr>
          <w:rFonts w:ascii="Times New Roman" w:cs="Times New Roman" w:eastAsia="Times New Roman" w:hAnsi="Times New Roman"/>
          <w:sz w:val="20"/>
          <w:szCs w:val="20"/>
        </w:rPr>
        <w:t xml:space="preserve">The initially selected AprilTag library had no prebuilt package for the robot's processor architecture; switching to Duckietown's own maintained fork resolved this. Separately, once AprilTag detection and obstacle avoidance were both active, tags were found to trigger false obstacle detections (Section 7.2), and a thread-safety issue emerged once both the continuous tracking loop and the one-shot localization call could reach the detector concurrently (Section 8).</w:t>
      </w:r>
    </w:p>
    <w:p>
      <w:pPr>
        <w:spacing w:after="120" w:before="220"/>
      </w:pPr>
      <w:r>
        <w:rPr>
          <w:rFonts w:ascii="Times New Roman" w:cs="Times New Roman" w:eastAsia="Times New Roman" w:hAnsi="Times New Roman"/>
          <w:b/>
          <w:bCs/>
          <w:sz w:val="21"/>
          <w:szCs w:val="21"/>
        </w:rPr>
        <w:t xml:space="preserve">10. FUTURE WORK</w:t>
      </w:r>
    </w:p>
    <w:p>
      <w:pPr>
        <w:pStyle w:val="ListParagraph"/>
        <w:numPr>
          <w:ilvl w:val="0"/>
          <w:numId w:val="2"/>
        </w:numPr>
        <w:spacing w:after="80"/>
        <w:jc w:val="both"/>
      </w:pPr>
      <w:r>
        <w:rPr>
          <w:rFonts w:ascii="Times New Roman" w:cs="Times New Roman" w:eastAsia="Times New Roman" w:hAnsi="Times New Roman"/>
          <w:sz w:val="20"/>
          <w:szCs w:val="20"/>
        </w:rPr>
        <w:t xml:space="preserve">Print and physically place the 30 AprilTags, validating each with the included standalone detection test script.</w:t>
      </w:r>
    </w:p>
    <w:p>
      <w:pPr>
        <w:pStyle w:val="ListParagraph"/>
        <w:numPr>
          <w:ilvl w:val="0"/>
          <w:numId w:val="2"/>
        </w:numPr>
        <w:spacing w:after="80"/>
        <w:jc w:val="both"/>
      </w:pPr>
      <w:r>
        <w:rPr>
          <w:rFonts w:ascii="Times New Roman" w:cs="Times New Roman" w:eastAsia="Times New Roman" w:hAnsi="Times New Roman"/>
          <w:sz w:val="20"/>
          <w:szCs w:val="20"/>
        </w:rPr>
        <w:t xml:space="preserve">Use AprilTag position to correct route progression when it disagrees with the stop-line count, rather than only displaying position.</w:t>
      </w:r>
    </w:p>
    <w:p>
      <w:pPr>
        <w:pStyle w:val="ListParagraph"/>
        <w:numPr>
          <w:ilvl w:val="0"/>
          <w:numId w:val="2"/>
        </w:numPr>
        <w:spacing w:after="80"/>
        <w:jc w:val="both"/>
      </w:pPr>
      <w:r>
        <w:rPr>
          <w:rFonts w:ascii="Times New Roman" w:cs="Times New Roman" w:eastAsia="Times New Roman" w:hAnsi="Times New Roman"/>
          <w:sz w:val="20"/>
          <w:szCs w:val="20"/>
        </w:rPr>
        <w:t xml:space="preserve">Incorporate wheel-encoder feedback for closed-loop turn completion, rather than terminating on lane visibility alone.</w:t>
      </w:r>
    </w:p>
    <w:p>
      <w:pPr>
        <w:pStyle w:val="ListParagraph"/>
        <w:numPr>
          <w:ilvl w:val="0"/>
          <w:numId w:val="2"/>
        </w:numPr>
        <w:spacing w:after="80"/>
        <w:jc w:val="both"/>
      </w:pPr>
      <w:r>
        <w:rPr>
          <w:rFonts w:ascii="Times New Roman" w:cs="Times New Roman" w:eastAsia="Times New Roman" w:hAnsi="Times New Roman"/>
          <w:sz w:val="20"/>
          <w:szCs w:val="20"/>
        </w:rPr>
        <w:t xml:space="preserve">Extend the range sensor to a stop-and-wait behaviour in addition to the existing swerve.</w:t>
      </w:r>
    </w:p>
    <w:p>
      <w:pPr>
        <w:spacing w:after="120" w:before="220"/>
      </w:pPr>
      <w:r>
        <w:rPr>
          <w:rFonts w:ascii="Times New Roman" w:cs="Times New Roman" w:eastAsia="Times New Roman" w:hAnsi="Times New Roman"/>
          <w:b/>
          <w:bCs/>
          <w:sz w:val="21"/>
          <w:szCs w:val="21"/>
        </w:rPr>
        <w:t xml:space="preserve">11. CONCLUSION</w:t>
      </w:r>
    </w:p>
    <w:p>
      <w:pPr>
        <w:spacing w:after="140"/>
        <w:jc w:val="both"/>
      </w:pPr>
      <w:r>
        <w:rPr>
          <w:rFonts w:ascii="Times New Roman" w:cs="Times New Roman" w:eastAsia="Times New Roman" w:hAnsi="Times New Roman"/>
          <w:sz w:val="20"/>
          <w:szCs w:val="20"/>
        </w:rPr>
        <w:t xml:space="preserve">This project delivers a complete, exhaustively verified pipeline from destination selection to autonomous arrival: route planning validated across all 1980 possible routes, a measured and corrected lane-following bug, self-correcting intersection turns, sensor-based obstacle avoidance adopted after two documented visual approaches were shown to fail on real data, and a self-localization system complete in software and awaiting physical deployment. Design decisions throughout were grounded in measurement — pixel positions, elongation ratios, range thresholds — and the system's remaining limitations are reported explicitly rather than understated.</w:t>
      </w:r>
    </w:p>
    <w:p>
      <w:pPr>
        <w:spacing w:after="120" w:before="220"/>
      </w:pPr>
      <w:r>
        <w:rPr>
          <w:rFonts w:ascii="Times New Roman" w:cs="Times New Roman" w:eastAsia="Times New Roman" w:hAnsi="Times New Roman"/>
          <w:b/>
          <w:bCs/>
          <w:sz w:val="21"/>
          <w:szCs w:val="21"/>
        </w:rPr>
        <w:t xml:space="preserve">REFERENCES</w:t>
      </w:r>
    </w:p>
    <w:p>
      <w:pPr>
        <w:spacing w:after="100"/>
        <w:jc w:val="both"/>
      </w:pPr>
      <w:r>
        <w:rPr>
          <w:rFonts w:ascii="Times New Roman" w:cs="Times New Roman" w:eastAsia="Times New Roman" w:hAnsi="Times New Roman"/>
          <w:sz w:val="17"/>
          <w:szCs w:val="17"/>
        </w:rPr>
        <w:t xml:space="preserve">[1] Paull, L. et al. “Duckietown: an open, inexpensive and flexible platform for autonomy education and research.” ICRA, 2017.</w:t>
      </w:r>
    </w:p>
    <w:p>
      <w:pPr>
        <w:spacing w:after="100"/>
        <w:jc w:val="both"/>
      </w:pPr>
      <w:r>
        <w:rPr>
          <w:rFonts w:ascii="Times New Roman" w:cs="Times New Roman" w:eastAsia="Times New Roman" w:hAnsi="Times New Roman"/>
          <w:sz w:val="17"/>
          <w:szCs w:val="17"/>
        </w:rPr>
        <w:t xml:space="preserve">[2] Duckietown core software. https://github.com/duckietown/dt-core</w:t>
      </w:r>
    </w:p>
    <w:p>
      <w:pPr>
        <w:spacing w:after="100"/>
        <w:jc w:val="both"/>
      </w:pPr>
      <w:r>
        <w:rPr>
          <w:rFonts w:ascii="Times New Roman" w:cs="Times New Roman" w:eastAsia="Times New Roman" w:hAnsi="Times New Roman"/>
          <w:sz w:val="17"/>
          <w:szCs w:val="17"/>
        </w:rPr>
        <w:t xml:space="preserve">[3] Duckietown AprilTags library. https://github.com/duckietown/lib-dt-apriltags</w:t>
      </w:r>
    </w:p>
    <w:p>
      <w:pPr>
        <w:spacing w:after="100"/>
        <w:jc w:val="both"/>
      </w:pPr>
      <w:r>
        <w:rPr>
          <w:rFonts w:ascii="Times New Roman" w:cs="Times New Roman" w:eastAsia="Times New Roman" w:hAnsi="Times New Roman"/>
          <w:sz w:val="17"/>
          <w:szCs w:val="17"/>
        </w:rPr>
        <w:t xml:space="preserve">[4] QuackQuack — custom lane-following approach, DuckietownTUM. https://github.com/DuckietownTUM/QuackQuack</w:t>
      </w:r>
    </w:p>
    <w:p>
      <w:pPr>
        <w:spacing w:after="100"/>
        <w:jc w:val="both"/>
      </w:pPr>
      <w:r>
        <w:rPr>
          <w:rFonts w:ascii="Times New Roman" w:cs="Times New Roman" w:eastAsia="Times New Roman" w:hAnsi="Times New Roman"/>
          <w:sz w:val="17"/>
          <w:szCs w:val="17"/>
        </w:rPr>
        <w:t xml:space="preserve">[5] Duckietown-Btown — time-of-flight based obstacle handling, DuckietownTUM. https://github.com/DuckietownTUM/Duckietown-Btown</w:t>
      </w:r>
    </w:p>
    <w:sectPr>
      <w:type w:val="nextPage"/>
      <w:pgSz w:w="11906" w:h="16838" w:orient="portrait"/>
      <w:pgMar w:top="1296" w:right="1296" w:bottom="1296" w:left="1296" w:header="708" w:footer="708" w:gutter="0"/>
      <w:pgNumType/>
      <w:cols w:space="48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Yong Lam Lim, Mohamed Ahmed Nouicer, Eyas Sakran</dc:creator>
  <cp:lastModifiedBy>Yong Lam Lim, Mohamed Ahmed Nouicer, Eyas Sakran</cp:lastModifiedBy>
  <cp:revision>1</cp:revision>
  <dcterms:created xsi:type="dcterms:W3CDTF">2026-09-05T18:50:24.467Z</dcterms:created>
  <dcterms:modified xsi:type="dcterms:W3CDTF">2026-09-05T18:50:24.467Z</dcterms:modified>
</cp:coreProperties>
</file>

<file path=docProps/custom.xml><?xml version="1.0" encoding="utf-8"?>
<Properties xmlns="http://schemas.openxmlformats.org/officeDocument/2006/custom-properties" xmlns:vt="http://schemas.openxmlformats.org/officeDocument/2006/docPropsVTypes"/>
</file>