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724A0" w14:textId="774BC395" w:rsidR="003B300B" w:rsidRDefault="004661EE">
      <w:r>
        <w:t>Introduction/Business Problem</w:t>
      </w:r>
    </w:p>
    <w:p w14:paraId="309B16BA" w14:textId="77777777" w:rsidR="004661EE" w:rsidRDefault="004661EE"/>
    <w:sectPr w:rsidR="0046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EE"/>
    <w:rsid w:val="003B300B"/>
    <w:rsid w:val="0046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3490"/>
  <w15:chartTrackingRefBased/>
  <w15:docId w15:val="{712FF935-C4D2-4C70-A0B2-EBC805AB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Lyons</dc:creator>
  <cp:keywords/>
  <dc:description/>
  <cp:lastModifiedBy>Hunter Lyons</cp:lastModifiedBy>
  <cp:revision>1</cp:revision>
  <dcterms:created xsi:type="dcterms:W3CDTF">2020-09-09T18:54:00Z</dcterms:created>
  <dcterms:modified xsi:type="dcterms:W3CDTF">2020-09-09T18:55:00Z</dcterms:modified>
</cp:coreProperties>
</file>