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drawings/drawing1.xml" ContentType="application/vnd.openxmlformats-officedocument.drawingml.chartshapes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drawings/drawing2.xml" ContentType="application/vnd.openxmlformats-officedocument.drawingml.chartshapes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drawings/drawing3.xml" ContentType="application/vnd.openxmlformats-officedocument.drawingml.chartshapes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drawings/drawing4.xml" ContentType="application/vnd.openxmlformats-officedocument.drawingml.chartshapes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drawings/drawing5.xml" ContentType="application/vnd.openxmlformats-officedocument.drawingml.chartshapes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drawings/drawing6.xml" ContentType="application/vnd.openxmlformats-officedocument.drawingml.chartshapes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drawings/drawing7.xml" ContentType="application/vnd.openxmlformats-officedocument.drawingml.chartshapes+xml"/>
  <Override PartName="/word/charts/chart19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drawings/drawing8.xml" ContentType="application/vnd.openxmlformats-officedocument.drawingml.chartshapes+xml"/>
  <Override PartName="/word/charts/chart20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drawings/drawing9.xml" ContentType="application/vnd.openxmlformats-officedocument.drawingml.chartshapes+xml"/>
  <Override PartName="/word/charts/chart21.xml" ContentType="application/vnd.openxmlformats-officedocument.drawingml.chart+xml"/>
  <Override PartName="/word/charts/style21.xml" ContentType="application/vnd.ms-office.chartstyle+xml"/>
  <Override PartName="/word/charts/colors21.xml" ContentType="application/vnd.ms-office.chartcolorstyle+xml"/>
  <Override PartName="/word/drawings/drawing10.xml" ContentType="application/vnd.openxmlformats-officedocument.drawingml.chartshapes+xml"/>
  <Override PartName="/word/charts/chart22.xml" ContentType="application/vnd.openxmlformats-officedocument.drawingml.chart+xml"/>
  <Override PartName="/word/charts/style22.xml" ContentType="application/vnd.ms-office.chartstyle+xml"/>
  <Override PartName="/word/charts/colors22.xml" ContentType="application/vnd.ms-office.chartcolorstyle+xml"/>
  <Override PartName="/word/drawings/drawing11.xml" ContentType="application/vnd.openxmlformats-officedocument.drawingml.chartshapes+xml"/>
  <Override PartName="/word/charts/chart23.xml" ContentType="application/vnd.openxmlformats-officedocument.drawingml.chart+xml"/>
  <Override PartName="/word/charts/style23.xml" ContentType="application/vnd.ms-office.chartstyle+xml"/>
  <Override PartName="/word/charts/colors23.xml" ContentType="application/vnd.ms-office.chartcolorstyle+xml"/>
  <Override PartName="/word/drawings/drawing12.xml" ContentType="application/vnd.openxmlformats-officedocument.drawingml.chartshapes+xml"/>
  <Override PartName="/word/charts/chart24.xml" ContentType="application/vnd.openxmlformats-officedocument.drawingml.chart+xml"/>
  <Override PartName="/word/charts/style24.xml" ContentType="application/vnd.ms-office.chartstyle+xml"/>
  <Override PartName="/word/charts/colors24.xml" ContentType="application/vnd.ms-office.chartcolorstyle+xml"/>
  <Override PartName="/word/charts/chart25.xml" ContentType="application/vnd.openxmlformats-officedocument.drawingml.chart+xml"/>
  <Override PartName="/word/charts/style25.xml" ContentType="application/vnd.ms-office.chartstyle+xml"/>
  <Override PartName="/word/charts/colors25.xml" ContentType="application/vnd.ms-office.chartcolorstyle+xml"/>
  <Override PartName="/word/charts/chart26.xml" ContentType="application/vnd.openxmlformats-officedocument.drawingml.chart+xml"/>
  <Override PartName="/word/charts/style26.xml" ContentType="application/vnd.ms-office.chartstyle+xml"/>
  <Override PartName="/word/charts/colors26.xml" ContentType="application/vnd.ms-office.chartcolorstyle+xml"/>
  <Override PartName="/word/charts/chart27.xml" ContentType="application/vnd.openxmlformats-officedocument.drawingml.chart+xml"/>
  <Override PartName="/word/charts/style27.xml" ContentType="application/vnd.ms-office.chartstyle+xml"/>
  <Override PartName="/word/charts/colors27.xml" ContentType="application/vnd.ms-office.chartcolorstyle+xml"/>
  <Override PartName="/word/charts/chart28.xml" ContentType="application/vnd.openxmlformats-officedocument.drawingml.chart+xml"/>
  <Override PartName="/word/charts/style28.xml" ContentType="application/vnd.ms-office.chartstyle+xml"/>
  <Override PartName="/word/charts/colors28.xml" ContentType="application/vnd.ms-office.chartcolorstyle+xml"/>
  <Override PartName="/word/charts/chart29.xml" ContentType="application/vnd.openxmlformats-officedocument.drawingml.chart+xml"/>
  <Override PartName="/word/charts/style29.xml" ContentType="application/vnd.ms-office.chartstyle+xml"/>
  <Override PartName="/word/charts/colors29.xml" ContentType="application/vnd.ms-office.chartcolorstyle+xml"/>
  <Override PartName="/word/charts/chart30.xml" ContentType="application/vnd.openxmlformats-officedocument.drawingml.chart+xml"/>
  <Override PartName="/word/charts/style30.xml" ContentType="application/vnd.ms-office.chartstyle+xml"/>
  <Override PartName="/word/charts/colors30.xml" ContentType="application/vnd.ms-office.chartcolorstyle+xml"/>
  <Override PartName="/word/charts/chart31.xml" ContentType="application/vnd.openxmlformats-officedocument.drawingml.chart+xml"/>
  <Override PartName="/word/charts/style31.xml" ContentType="application/vnd.ms-office.chartstyle+xml"/>
  <Override PartName="/word/charts/colors31.xml" ContentType="application/vnd.ms-office.chartcolorstyle+xml"/>
  <Override PartName="/word/charts/chart32.xml" ContentType="application/vnd.openxmlformats-officedocument.drawingml.chart+xml"/>
  <Override PartName="/word/charts/style32.xml" ContentType="application/vnd.ms-office.chartstyle+xml"/>
  <Override PartName="/word/charts/colors32.xml" ContentType="application/vnd.ms-office.chartcolorstyle+xml"/>
  <Override PartName="/word/charts/chart33.xml" ContentType="application/vnd.openxmlformats-officedocument.drawingml.chart+xml"/>
  <Override PartName="/word/charts/style33.xml" ContentType="application/vnd.ms-office.chartstyle+xml"/>
  <Override PartName="/word/charts/colors33.xml" ContentType="application/vnd.ms-office.chartcolorstyle+xml"/>
  <Override PartName="/word/charts/chart34.xml" ContentType="application/vnd.openxmlformats-officedocument.drawingml.chart+xml"/>
  <Override PartName="/word/charts/style34.xml" ContentType="application/vnd.ms-office.chartstyle+xml"/>
  <Override PartName="/word/charts/colors34.xml" ContentType="application/vnd.ms-office.chartcolorstyle+xml"/>
  <Override PartName="/word/charts/chart35.xml" ContentType="application/vnd.openxmlformats-officedocument.drawingml.chart+xml"/>
  <Override PartName="/word/charts/style35.xml" ContentType="application/vnd.ms-office.chartstyle+xml"/>
  <Override PartName="/word/charts/colors35.xml" ContentType="application/vnd.ms-office.chartcolorstyle+xml"/>
  <Override PartName="/word/charts/chart36.xml" ContentType="application/vnd.openxmlformats-officedocument.drawingml.chart+xml"/>
  <Override PartName="/word/charts/style36.xml" ContentType="application/vnd.ms-office.chartstyle+xml"/>
  <Override PartName="/word/charts/colors36.xml" ContentType="application/vnd.ms-office.chartcolorstyle+xml"/>
  <Override PartName="/word/charts/chart37.xml" ContentType="application/vnd.openxmlformats-officedocument.drawingml.chart+xml"/>
  <Override PartName="/word/charts/style37.xml" ContentType="application/vnd.ms-office.chartstyle+xml"/>
  <Override PartName="/word/charts/colors37.xml" ContentType="application/vnd.ms-office.chartcolorstyle+xml"/>
  <Override PartName="/word/charts/chart38.xml" ContentType="application/vnd.openxmlformats-officedocument.drawingml.chart+xml"/>
  <Override PartName="/word/charts/style38.xml" ContentType="application/vnd.ms-office.chartstyle+xml"/>
  <Override PartName="/word/charts/colors38.xml" ContentType="application/vnd.ms-office.chartcolorstyle+xml"/>
  <Override PartName="/word/charts/chart39.xml" ContentType="application/vnd.openxmlformats-officedocument.drawingml.chart+xml"/>
  <Override PartName="/word/charts/style39.xml" ContentType="application/vnd.ms-office.chartstyle+xml"/>
  <Override PartName="/word/charts/colors39.xml" ContentType="application/vnd.ms-office.chartcolorstyle+xml"/>
  <Override PartName="/word/charts/chart40.xml" ContentType="application/vnd.openxmlformats-officedocument.drawingml.chart+xml"/>
  <Override PartName="/word/charts/style40.xml" ContentType="application/vnd.ms-office.chartstyle+xml"/>
  <Override PartName="/word/charts/colors40.xml" ContentType="application/vnd.ms-office.chartcolorstyle+xml"/>
  <Override PartName="/word/charts/chart41.xml" ContentType="application/vnd.openxmlformats-officedocument.drawingml.chart+xml"/>
  <Override PartName="/word/charts/style41.xml" ContentType="application/vnd.ms-office.chartstyle+xml"/>
  <Override PartName="/word/charts/colors41.xml" ContentType="application/vnd.ms-office.chartcolorstyle+xml"/>
  <Override PartName="/word/charts/chart42.xml" ContentType="application/vnd.openxmlformats-officedocument.drawingml.chart+xml"/>
  <Override PartName="/word/charts/style42.xml" ContentType="application/vnd.ms-office.chartstyle+xml"/>
  <Override PartName="/word/charts/colors42.xml" ContentType="application/vnd.ms-office.chartcolorstyle+xml"/>
  <Override PartName="/word/charts/chart43.xml" ContentType="application/vnd.openxmlformats-officedocument.drawingml.chart+xml"/>
  <Override PartName="/word/charts/style43.xml" ContentType="application/vnd.ms-office.chartstyle+xml"/>
  <Override PartName="/word/charts/colors43.xml" ContentType="application/vnd.ms-office.chartcolorstyle+xml"/>
  <Override PartName="/word/charts/chart44.xml" ContentType="application/vnd.openxmlformats-officedocument.drawingml.chart+xml"/>
  <Override PartName="/word/charts/style44.xml" ContentType="application/vnd.ms-office.chartstyle+xml"/>
  <Override PartName="/word/charts/colors44.xml" ContentType="application/vnd.ms-office.chartcolorstyle+xml"/>
  <Override PartName="/word/charts/chart45.xml" ContentType="application/vnd.openxmlformats-officedocument.drawingml.chart+xml"/>
  <Override PartName="/word/charts/style45.xml" ContentType="application/vnd.ms-office.chartstyle+xml"/>
  <Override PartName="/word/charts/colors45.xml" ContentType="application/vnd.ms-office.chartcolorstyle+xml"/>
  <Override PartName="/word/charts/chart46.xml" ContentType="application/vnd.openxmlformats-officedocument.drawingml.chart+xml"/>
  <Override PartName="/word/charts/style46.xml" ContentType="application/vnd.ms-office.chartstyle+xml"/>
  <Override PartName="/word/charts/colors46.xml" ContentType="application/vnd.ms-office.chartcolorstyle+xml"/>
  <Override PartName="/word/charts/chart47.xml" ContentType="application/vnd.openxmlformats-officedocument.drawingml.chart+xml"/>
  <Override PartName="/word/charts/style47.xml" ContentType="application/vnd.ms-office.chartstyle+xml"/>
  <Override PartName="/word/charts/colors47.xml" ContentType="application/vnd.ms-office.chartcolorstyle+xml"/>
  <Override PartName="/word/charts/chart48.xml" ContentType="application/vnd.openxmlformats-officedocument.drawingml.chart+xml"/>
  <Override PartName="/word/charts/style48.xml" ContentType="application/vnd.ms-office.chartstyle+xml"/>
  <Override PartName="/word/charts/colors48.xml" ContentType="application/vnd.ms-office.chartcolorstyle+xml"/>
  <Override PartName="/word/charts/chart49.xml" ContentType="application/vnd.openxmlformats-officedocument.drawingml.chart+xml"/>
  <Override PartName="/word/charts/style49.xml" ContentType="application/vnd.ms-office.chartstyle+xml"/>
  <Override PartName="/word/charts/colors49.xml" ContentType="application/vnd.ms-office.chartcolorstyle+xml"/>
  <Override PartName="/word/charts/chart50.xml" ContentType="application/vnd.openxmlformats-officedocument.drawingml.chart+xml"/>
  <Override PartName="/word/charts/style50.xml" ContentType="application/vnd.ms-office.chartstyle+xml"/>
  <Override PartName="/word/charts/colors50.xml" ContentType="application/vnd.ms-office.chartcolorstyle+xml"/>
  <Override PartName="/word/charts/chart51.xml" ContentType="application/vnd.openxmlformats-officedocument.drawingml.chart+xml"/>
  <Override PartName="/word/charts/style51.xml" ContentType="application/vnd.ms-office.chartstyle+xml"/>
  <Override PartName="/word/charts/colors51.xml" ContentType="application/vnd.ms-office.chartcolorstyle+xml"/>
  <Override PartName="/word/charts/chart52.xml" ContentType="application/vnd.openxmlformats-officedocument.drawingml.chart+xml"/>
  <Override PartName="/word/charts/style52.xml" ContentType="application/vnd.ms-office.chartstyle+xml"/>
  <Override PartName="/word/charts/colors52.xml" ContentType="application/vnd.ms-office.chartcolorstyle+xml"/>
  <Override PartName="/word/charts/chart53.xml" ContentType="application/vnd.openxmlformats-officedocument.drawingml.chart+xml"/>
  <Override PartName="/word/charts/style53.xml" ContentType="application/vnd.ms-office.chartstyle+xml"/>
  <Override PartName="/word/charts/colors53.xml" ContentType="application/vnd.ms-office.chartcolorstyle+xml"/>
  <Override PartName="/word/charts/chart54.xml" ContentType="application/vnd.openxmlformats-officedocument.drawingml.chart+xml"/>
  <Override PartName="/word/charts/style54.xml" ContentType="application/vnd.ms-office.chartstyle+xml"/>
  <Override PartName="/word/charts/colors54.xml" ContentType="application/vnd.ms-office.chartcolorstyle+xml"/>
  <Override PartName="/word/charts/chart55.xml" ContentType="application/vnd.openxmlformats-officedocument.drawingml.chart+xml"/>
  <Override PartName="/word/charts/style55.xml" ContentType="application/vnd.ms-office.chartstyle+xml"/>
  <Override PartName="/word/charts/colors55.xml" ContentType="application/vnd.ms-office.chartcolorstyle+xml"/>
  <Override PartName="/word/charts/chart56.xml" ContentType="application/vnd.openxmlformats-officedocument.drawingml.chart+xml"/>
  <Override PartName="/word/charts/style56.xml" ContentType="application/vnd.ms-office.chartstyle+xml"/>
  <Override PartName="/word/charts/colors56.xml" ContentType="application/vnd.ms-office.chartcolorstyle+xml"/>
  <Override PartName="/word/charts/chart57.xml" ContentType="application/vnd.openxmlformats-officedocument.drawingml.chart+xml"/>
  <Override PartName="/word/charts/style57.xml" ContentType="application/vnd.ms-office.chartstyle+xml"/>
  <Override PartName="/word/charts/colors57.xml" ContentType="application/vnd.ms-office.chartcolorstyle+xml"/>
  <Override PartName="/word/charts/chart58.xml" ContentType="application/vnd.openxmlformats-officedocument.drawingml.chart+xml"/>
  <Override PartName="/word/charts/style58.xml" ContentType="application/vnd.ms-office.chartstyle+xml"/>
  <Override PartName="/word/charts/colors58.xml" ContentType="application/vnd.ms-office.chartcolorstyle+xml"/>
  <Override PartName="/word/charts/chart59.xml" ContentType="application/vnd.openxmlformats-officedocument.drawingml.chart+xml"/>
  <Override PartName="/word/charts/style59.xml" ContentType="application/vnd.ms-office.chartstyle+xml"/>
  <Override PartName="/word/charts/colors59.xml" ContentType="application/vnd.ms-office.chartcolorstyle+xml"/>
  <Override PartName="/word/charts/chart60.xml" ContentType="application/vnd.openxmlformats-officedocument.drawingml.chart+xml"/>
  <Override PartName="/word/charts/style60.xml" ContentType="application/vnd.ms-office.chartstyle+xml"/>
  <Override PartName="/word/charts/colors60.xml" ContentType="application/vnd.ms-office.chartcolorstyle+xml"/>
  <Override PartName="/word/charts/chart61.xml" ContentType="application/vnd.openxmlformats-officedocument.drawingml.chart+xml"/>
  <Override PartName="/word/charts/style61.xml" ContentType="application/vnd.ms-office.chartstyle+xml"/>
  <Override PartName="/word/charts/colors61.xml" ContentType="application/vnd.ms-office.chartcolorstyle+xml"/>
  <Override PartName="/word/charts/chart62.xml" ContentType="application/vnd.openxmlformats-officedocument.drawingml.chart+xml"/>
  <Override PartName="/word/charts/style62.xml" ContentType="application/vnd.ms-office.chartstyle+xml"/>
  <Override PartName="/word/charts/colors62.xml" ContentType="application/vnd.ms-office.chartcolorstyle+xml"/>
  <Override PartName="/word/charts/chart63.xml" ContentType="application/vnd.openxmlformats-officedocument.drawingml.chart+xml"/>
  <Override PartName="/word/charts/style63.xml" ContentType="application/vnd.ms-office.chartstyle+xml"/>
  <Override PartName="/word/charts/colors63.xml" ContentType="application/vnd.ms-office.chartcolorstyle+xml"/>
  <Override PartName="/word/charts/chart64.xml" ContentType="application/vnd.openxmlformats-officedocument.drawingml.chart+xml"/>
  <Override PartName="/word/charts/style64.xml" ContentType="application/vnd.ms-office.chartstyle+xml"/>
  <Override PartName="/word/charts/colors64.xml" ContentType="application/vnd.ms-office.chartcolorstyle+xml"/>
  <Override PartName="/word/charts/chart65.xml" ContentType="application/vnd.openxmlformats-officedocument.drawingml.chart+xml"/>
  <Override PartName="/word/charts/style65.xml" ContentType="application/vnd.ms-office.chartstyle+xml"/>
  <Override PartName="/word/charts/colors65.xml" ContentType="application/vnd.ms-office.chartcolorstyle+xml"/>
  <Override PartName="/word/charts/chart66.xml" ContentType="application/vnd.openxmlformats-officedocument.drawingml.chart+xml"/>
  <Override PartName="/word/charts/style66.xml" ContentType="application/vnd.ms-office.chartstyle+xml"/>
  <Override PartName="/word/charts/colors66.xml" ContentType="application/vnd.ms-office.chartcolorstyle+xml"/>
  <Override PartName="/word/charts/chart67.xml" ContentType="application/vnd.openxmlformats-officedocument.drawingml.chart+xml"/>
  <Override PartName="/word/charts/style67.xml" ContentType="application/vnd.ms-office.chartstyle+xml"/>
  <Override PartName="/word/charts/colors67.xml" ContentType="application/vnd.ms-office.chartcolorstyle+xml"/>
  <Override PartName="/word/charts/chart68.xml" ContentType="application/vnd.openxmlformats-officedocument.drawingml.chart+xml"/>
  <Override PartName="/word/charts/style68.xml" ContentType="application/vnd.ms-office.chartstyle+xml"/>
  <Override PartName="/word/charts/colors68.xml" ContentType="application/vnd.ms-office.chartcolorstyle+xml"/>
  <Override PartName="/word/charts/chart69.xml" ContentType="application/vnd.openxmlformats-officedocument.drawingml.chart+xml"/>
  <Override PartName="/word/charts/style69.xml" ContentType="application/vnd.ms-office.chartstyle+xml"/>
  <Override PartName="/word/charts/colors69.xml" ContentType="application/vnd.ms-office.chartcolorstyle+xml"/>
  <Override PartName="/word/charts/chart70.xml" ContentType="application/vnd.openxmlformats-officedocument.drawingml.chart+xml"/>
  <Override PartName="/word/charts/style70.xml" ContentType="application/vnd.ms-office.chartstyle+xml"/>
  <Override PartName="/word/charts/colors70.xml" ContentType="application/vnd.ms-office.chartcolorstyle+xml"/>
  <Override PartName="/word/charts/chart71.xml" ContentType="application/vnd.openxmlformats-officedocument.drawingml.chart+xml"/>
  <Override PartName="/word/charts/style71.xml" ContentType="application/vnd.ms-office.chartstyle+xml"/>
  <Override PartName="/word/charts/colors71.xml" ContentType="application/vnd.ms-office.chartcolorstyle+xml"/>
  <Override PartName="/word/charts/chart72.xml" ContentType="application/vnd.openxmlformats-officedocument.drawingml.chart+xml"/>
  <Override PartName="/word/charts/style72.xml" ContentType="application/vnd.ms-office.chartstyle+xml"/>
  <Override PartName="/word/charts/colors72.xml" ContentType="application/vnd.ms-office.chartcolorstyle+xml"/>
  <Override PartName="/word/charts/chart73.xml" ContentType="application/vnd.openxmlformats-officedocument.drawingml.chart+xml"/>
  <Override PartName="/word/charts/style73.xml" ContentType="application/vnd.ms-office.chartstyle+xml"/>
  <Override PartName="/word/charts/colors73.xml" ContentType="application/vnd.ms-office.chartcolorstyle+xml"/>
  <Override PartName="/word/charts/chart74.xml" ContentType="application/vnd.openxmlformats-officedocument.drawingml.chart+xml"/>
  <Override PartName="/word/charts/style74.xml" ContentType="application/vnd.ms-office.chartstyle+xml"/>
  <Override PartName="/word/charts/colors74.xml" ContentType="application/vnd.ms-office.chartcolorstyle+xml"/>
  <Override PartName="/word/charts/chart75.xml" ContentType="application/vnd.openxmlformats-officedocument.drawingml.chart+xml"/>
  <Override PartName="/word/charts/style75.xml" ContentType="application/vnd.ms-office.chartstyle+xml"/>
  <Override PartName="/word/charts/colors75.xml" ContentType="application/vnd.ms-office.chartcolorstyle+xml"/>
  <Override PartName="/word/charts/chart76.xml" ContentType="application/vnd.openxmlformats-officedocument.drawingml.chart+xml"/>
  <Override PartName="/word/charts/style76.xml" ContentType="application/vnd.ms-office.chartstyle+xml"/>
  <Override PartName="/word/charts/colors76.xml" ContentType="application/vnd.ms-office.chartcolorstyle+xml"/>
  <Override PartName="/word/charts/chart77.xml" ContentType="application/vnd.openxmlformats-officedocument.drawingml.chart+xml"/>
  <Override PartName="/word/charts/style77.xml" ContentType="application/vnd.ms-office.chartstyle+xml"/>
  <Override PartName="/word/charts/colors77.xml" ContentType="application/vnd.ms-office.chartcolorstyle+xml"/>
  <Override PartName="/word/charts/chart78.xml" ContentType="application/vnd.openxmlformats-officedocument.drawingml.chart+xml"/>
  <Override PartName="/word/charts/style78.xml" ContentType="application/vnd.ms-office.chartstyle+xml"/>
  <Override PartName="/word/charts/colors78.xml" ContentType="application/vnd.ms-office.chartcolorstyle+xml"/>
  <Override PartName="/word/charts/chart79.xml" ContentType="application/vnd.openxmlformats-officedocument.drawingml.chart+xml"/>
  <Override PartName="/word/charts/style79.xml" ContentType="application/vnd.ms-office.chartstyle+xml"/>
  <Override PartName="/word/charts/colors79.xml" ContentType="application/vnd.ms-office.chartcolorstyle+xml"/>
  <Override PartName="/word/charts/chart80.xml" ContentType="application/vnd.openxmlformats-officedocument.drawingml.chart+xml"/>
  <Override PartName="/word/charts/style80.xml" ContentType="application/vnd.ms-office.chartstyle+xml"/>
  <Override PartName="/word/charts/colors80.xml" ContentType="application/vnd.ms-office.chartcolorstyle+xml"/>
  <Override PartName="/word/charts/chart81.xml" ContentType="application/vnd.openxmlformats-officedocument.drawingml.chart+xml"/>
  <Override PartName="/word/charts/style81.xml" ContentType="application/vnd.ms-office.chartstyle+xml"/>
  <Override PartName="/word/charts/colors81.xml" ContentType="application/vnd.ms-office.chartcolorstyle+xml"/>
  <Override PartName="/word/charts/chart82.xml" ContentType="application/vnd.openxmlformats-officedocument.drawingml.chart+xml"/>
  <Override PartName="/word/charts/style82.xml" ContentType="application/vnd.ms-office.chartstyle+xml"/>
  <Override PartName="/word/charts/colors82.xml" ContentType="application/vnd.ms-office.chartcolorstyle+xml"/>
  <Override PartName="/word/charts/chart83.xml" ContentType="application/vnd.openxmlformats-officedocument.drawingml.chart+xml"/>
  <Override PartName="/word/charts/style83.xml" ContentType="application/vnd.ms-office.chartstyle+xml"/>
  <Override PartName="/word/charts/colors83.xml" ContentType="application/vnd.ms-office.chartcolorstyle+xml"/>
  <Override PartName="/word/charts/chart84.xml" ContentType="application/vnd.openxmlformats-officedocument.drawingml.chart+xml"/>
  <Override PartName="/word/charts/style84.xml" ContentType="application/vnd.ms-office.chartstyle+xml"/>
  <Override PartName="/word/charts/colors84.xml" ContentType="application/vnd.ms-office.chartcolorstyle+xml"/>
  <Override PartName="/word/charts/chart85.xml" ContentType="application/vnd.openxmlformats-officedocument.drawingml.chart+xml"/>
  <Override PartName="/word/charts/style85.xml" ContentType="application/vnd.ms-office.chartstyle+xml"/>
  <Override PartName="/word/charts/colors85.xml" ContentType="application/vnd.ms-office.chartcolorstyle+xml"/>
  <Override PartName="/word/charts/chart86.xml" ContentType="application/vnd.openxmlformats-officedocument.drawingml.chart+xml"/>
  <Override PartName="/word/charts/style86.xml" ContentType="application/vnd.ms-office.chartstyle+xml"/>
  <Override PartName="/word/charts/colors86.xml" ContentType="application/vnd.ms-office.chartcolorstyle+xml"/>
  <Override PartName="/word/charts/chart87.xml" ContentType="application/vnd.openxmlformats-officedocument.drawingml.chart+xml"/>
  <Override PartName="/word/charts/style87.xml" ContentType="application/vnd.ms-office.chartstyle+xml"/>
  <Override PartName="/word/charts/colors87.xml" ContentType="application/vnd.ms-office.chartcolorstyle+xml"/>
  <Override PartName="/word/charts/chart88.xml" ContentType="application/vnd.openxmlformats-officedocument.drawingml.chart+xml"/>
  <Override PartName="/word/charts/style88.xml" ContentType="application/vnd.ms-office.chartstyle+xml"/>
  <Override PartName="/word/charts/colors88.xml" ContentType="application/vnd.ms-office.chartcolorstyle+xml"/>
  <Override PartName="/word/charts/chart89.xml" ContentType="application/vnd.openxmlformats-officedocument.drawingml.chart+xml"/>
  <Override PartName="/word/charts/style89.xml" ContentType="application/vnd.ms-office.chartstyle+xml"/>
  <Override PartName="/word/charts/colors89.xml" ContentType="application/vnd.ms-office.chartcolorstyle+xml"/>
  <Override PartName="/word/charts/chart90.xml" ContentType="application/vnd.openxmlformats-officedocument.drawingml.chart+xml"/>
  <Override PartName="/word/charts/style90.xml" ContentType="application/vnd.ms-office.chartstyle+xml"/>
  <Override PartName="/word/charts/colors90.xml" ContentType="application/vnd.ms-office.chartcolorstyle+xml"/>
  <Override PartName="/word/charts/chart91.xml" ContentType="application/vnd.openxmlformats-officedocument.drawingml.chart+xml"/>
  <Override PartName="/word/charts/style91.xml" ContentType="application/vnd.ms-office.chartstyle+xml"/>
  <Override PartName="/word/charts/colors91.xml" ContentType="application/vnd.ms-office.chartcolorstyle+xml"/>
  <Override PartName="/word/charts/chart92.xml" ContentType="application/vnd.openxmlformats-officedocument.drawingml.chart+xml"/>
  <Override PartName="/word/charts/style92.xml" ContentType="application/vnd.ms-office.chartstyle+xml"/>
  <Override PartName="/word/charts/colors92.xml" ContentType="application/vnd.ms-office.chartcolorstyle+xml"/>
  <Override PartName="/word/charts/chart93.xml" ContentType="application/vnd.openxmlformats-officedocument.drawingml.chart+xml"/>
  <Override PartName="/word/charts/style93.xml" ContentType="application/vnd.ms-office.chartstyle+xml"/>
  <Override PartName="/word/charts/colors93.xml" ContentType="application/vnd.ms-office.chartcolorstyle+xml"/>
  <Override PartName="/word/charts/chart94.xml" ContentType="application/vnd.openxmlformats-officedocument.drawingml.chart+xml"/>
  <Override PartName="/word/charts/style94.xml" ContentType="application/vnd.ms-office.chartstyle+xml"/>
  <Override PartName="/word/charts/colors94.xml" ContentType="application/vnd.ms-office.chartcolorstyle+xml"/>
  <Override PartName="/word/charts/chart95.xml" ContentType="application/vnd.openxmlformats-officedocument.drawingml.chart+xml"/>
  <Override PartName="/word/charts/style95.xml" ContentType="application/vnd.ms-office.chartstyle+xml"/>
  <Override PartName="/word/charts/colors95.xml" ContentType="application/vnd.ms-office.chartcolorstyle+xml"/>
  <Override PartName="/word/charts/chart96.xml" ContentType="application/vnd.openxmlformats-officedocument.drawingml.chart+xml"/>
  <Override PartName="/word/charts/style96.xml" ContentType="application/vnd.ms-office.chartstyle+xml"/>
  <Override PartName="/word/charts/colors96.xml" ContentType="application/vnd.ms-office.chartcolorstyle+xml"/>
  <Override PartName="/word/charts/chart97.xml" ContentType="application/vnd.openxmlformats-officedocument.drawingml.chart+xml"/>
  <Override PartName="/word/charts/style97.xml" ContentType="application/vnd.ms-office.chartstyle+xml"/>
  <Override PartName="/word/charts/colors97.xml" ContentType="application/vnd.ms-office.chartcolorstyle+xml"/>
  <Override PartName="/word/charts/chart98.xml" ContentType="application/vnd.openxmlformats-officedocument.drawingml.chart+xml"/>
  <Override PartName="/word/charts/style98.xml" ContentType="application/vnd.ms-office.chartstyle+xml"/>
  <Override PartName="/word/charts/colors98.xml" ContentType="application/vnd.ms-office.chartcolorstyle+xml"/>
  <Override PartName="/word/charts/chart99.xml" ContentType="application/vnd.openxmlformats-officedocument.drawingml.chart+xml"/>
  <Override PartName="/word/charts/style99.xml" ContentType="application/vnd.ms-office.chartstyle+xml"/>
  <Override PartName="/word/charts/colors99.xml" ContentType="application/vnd.ms-office.chartcolorstyle+xml"/>
  <Override PartName="/word/charts/chart100.xml" ContentType="application/vnd.openxmlformats-officedocument.drawingml.chart+xml"/>
  <Override PartName="/word/charts/style100.xml" ContentType="application/vnd.ms-office.chartstyle+xml"/>
  <Override PartName="/word/charts/colors100.xml" ContentType="application/vnd.ms-office.chartcolorstyle+xml"/>
  <Override PartName="/word/charts/chart101.xml" ContentType="application/vnd.openxmlformats-officedocument.drawingml.chart+xml"/>
  <Override PartName="/word/charts/style101.xml" ContentType="application/vnd.ms-office.chartstyle+xml"/>
  <Override PartName="/word/charts/colors101.xml" ContentType="application/vnd.ms-office.chartcolorstyle+xml"/>
  <Override PartName="/word/charts/chart102.xml" ContentType="application/vnd.openxmlformats-officedocument.drawingml.chart+xml"/>
  <Override PartName="/word/charts/style102.xml" ContentType="application/vnd.ms-office.chartstyle+xml"/>
  <Override PartName="/word/charts/colors102.xml" ContentType="application/vnd.ms-office.chartcolorstyle+xml"/>
  <Override PartName="/word/charts/chart103.xml" ContentType="application/vnd.openxmlformats-officedocument.drawingml.chart+xml"/>
  <Override PartName="/word/charts/style103.xml" ContentType="application/vnd.ms-office.chartstyle+xml"/>
  <Override PartName="/word/charts/colors103.xml" ContentType="application/vnd.ms-office.chartcolorsty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8E43BF" w14:textId="27D9315A" w:rsidR="00015CCD" w:rsidRDefault="007A50F2" w:rsidP="001D4F86">
      <w:pPr>
        <w:tabs>
          <w:tab w:val="left" w:pos="567"/>
        </w:tabs>
        <w:rPr>
          <w:rFonts w:asciiTheme="minorEastAsia" w:hAnsiTheme="minorEastAsia"/>
          <w:b/>
          <w:bCs/>
          <w:sz w:val="24"/>
          <w:szCs w:val="24"/>
        </w:rPr>
      </w:pPr>
      <w:r w:rsidRPr="001D4F86">
        <w:rPr>
          <w:rFonts w:asciiTheme="minorEastAsia" w:hAnsiTheme="minorEastAsia"/>
          <w:b/>
          <w:bCs/>
          <w:sz w:val="24"/>
          <w:szCs w:val="24"/>
        </w:rPr>
        <w:t>统计分析管理</w:t>
      </w:r>
    </w:p>
    <w:p w14:paraId="5246FEF8" w14:textId="7CA164C5" w:rsidR="001D4F86" w:rsidRPr="001D4F86" w:rsidRDefault="001D4F86" w:rsidP="001D4F86">
      <w:pPr>
        <w:tabs>
          <w:tab w:val="left" w:pos="567"/>
        </w:tabs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增加一个“数据统计分析”</w:t>
      </w:r>
      <w:r w:rsidR="00B2502B">
        <w:rPr>
          <w:rFonts w:asciiTheme="minorEastAsia" w:hAnsiTheme="minorEastAsia" w:hint="eastAsia"/>
          <w:b/>
          <w:bCs/>
          <w:sz w:val="24"/>
          <w:szCs w:val="24"/>
        </w:rPr>
        <w:t>菜单，下设“基础权限设置”“研发数据”“销售数据”“质量</w:t>
      </w:r>
      <w:r>
        <w:rPr>
          <w:rFonts w:asciiTheme="minorEastAsia" w:hAnsiTheme="minorEastAsia" w:hint="eastAsia"/>
          <w:b/>
          <w:bCs/>
          <w:sz w:val="24"/>
          <w:szCs w:val="24"/>
        </w:rPr>
        <w:t>数据”“生产数据”“仓储数据”</w:t>
      </w:r>
      <w:r w:rsidR="00D35617">
        <w:rPr>
          <w:rFonts w:asciiTheme="minorEastAsia" w:hAnsiTheme="minorEastAsia" w:hint="eastAsia"/>
          <w:b/>
          <w:bCs/>
          <w:sz w:val="24"/>
          <w:szCs w:val="24"/>
        </w:rPr>
        <w:t>“</w:t>
      </w:r>
      <w:r w:rsidR="0011288F">
        <w:rPr>
          <w:rFonts w:asciiTheme="minorEastAsia" w:hAnsiTheme="minorEastAsia" w:hint="eastAsia"/>
          <w:b/>
          <w:bCs/>
          <w:sz w:val="24"/>
          <w:szCs w:val="24"/>
        </w:rPr>
        <w:t>行政</w:t>
      </w:r>
      <w:r w:rsidR="00D35617">
        <w:rPr>
          <w:rFonts w:asciiTheme="minorEastAsia" w:hAnsiTheme="minorEastAsia" w:hint="eastAsia"/>
          <w:b/>
          <w:bCs/>
          <w:sz w:val="24"/>
          <w:szCs w:val="24"/>
        </w:rPr>
        <w:t>数据”“财务数据”</w:t>
      </w:r>
      <w:r w:rsidR="007F666A">
        <w:rPr>
          <w:rFonts w:asciiTheme="minorEastAsia" w:hAnsiTheme="minorEastAsia" w:hint="eastAsia"/>
          <w:b/>
          <w:bCs/>
          <w:sz w:val="24"/>
          <w:szCs w:val="24"/>
        </w:rPr>
        <w:t>“</w:t>
      </w:r>
      <w:r w:rsidR="00EE5F9D">
        <w:rPr>
          <w:rFonts w:asciiTheme="minorEastAsia" w:hAnsiTheme="minorEastAsia" w:hint="eastAsia"/>
          <w:b/>
          <w:bCs/>
          <w:sz w:val="24"/>
          <w:szCs w:val="24"/>
        </w:rPr>
        <w:t>数展中心</w:t>
      </w:r>
      <w:r w:rsidR="007F666A">
        <w:rPr>
          <w:rFonts w:asciiTheme="minorEastAsia" w:hAnsiTheme="minorEastAsia" w:hint="eastAsia"/>
          <w:b/>
          <w:bCs/>
          <w:sz w:val="24"/>
          <w:szCs w:val="24"/>
        </w:rPr>
        <w:t>”</w:t>
      </w:r>
    </w:p>
    <w:p w14:paraId="37C9D6E5" w14:textId="40051213" w:rsidR="007A50F2" w:rsidRPr="00AC2BC1" w:rsidRDefault="006956EA" w:rsidP="00AC2BC1">
      <w:pPr>
        <w:tabs>
          <w:tab w:val="left" w:pos="567"/>
        </w:tabs>
        <w:rPr>
          <w:rFonts w:asciiTheme="minorEastAsia" w:hAnsiTheme="minorEastAsia"/>
          <w:b/>
          <w:bCs/>
          <w:sz w:val="24"/>
          <w:szCs w:val="24"/>
        </w:rPr>
      </w:pPr>
      <w:r w:rsidRPr="00AC2BC1">
        <w:rPr>
          <w:rFonts w:asciiTheme="minorEastAsia" w:hAnsiTheme="minorEastAsia" w:hint="eastAsia"/>
          <w:b/>
          <w:bCs/>
          <w:sz w:val="24"/>
          <w:szCs w:val="24"/>
        </w:rPr>
        <w:t>“</w:t>
      </w:r>
      <w:r w:rsidR="00B21C69">
        <w:rPr>
          <w:rFonts w:asciiTheme="minorEastAsia" w:hAnsiTheme="minorEastAsia" w:hint="eastAsia"/>
          <w:b/>
          <w:bCs/>
          <w:sz w:val="24"/>
          <w:szCs w:val="24"/>
        </w:rPr>
        <w:t>销售</w:t>
      </w:r>
      <w:r w:rsidR="00F57B4E" w:rsidRPr="00AC2BC1">
        <w:rPr>
          <w:rFonts w:asciiTheme="minorEastAsia" w:hAnsiTheme="minorEastAsia" w:hint="eastAsia"/>
          <w:b/>
          <w:bCs/>
          <w:sz w:val="24"/>
          <w:szCs w:val="24"/>
        </w:rPr>
        <w:t>数</w:t>
      </w:r>
      <w:r w:rsidR="00F57B4E" w:rsidRPr="00AC2BC1">
        <w:rPr>
          <w:rFonts w:asciiTheme="minorEastAsia" w:hAnsiTheme="minorEastAsia"/>
          <w:b/>
          <w:bCs/>
          <w:sz w:val="24"/>
          <w:szCs w:val="24"/>
        </w:rPr>
        <w:t>据</w:t>
      </w:r>
      <w:r w:rsidRPr="00AC2BC1">
        <w:rPr>
          <w:rFonts w:asciiTheme="minorEastAsia" w:hAnsiTheme="minorEastAsia" w:hint="eastAsia"/>
          <w:b/>
          <w:bCs/>
          <w:sz w:val="24"/>
          <w:szCs w:val="24"/>
        </w:rPr>
        <w:t>”</w:t>
      </w:r>
      <w:r w:rsidR="00AC2BC1">
        <w:rPr>
          <w:rFonts w:asciiTheme="minorEastAsia" w:hAnsiTheme="minorEastAsia" w:hint="eastAsia"/>
          <w:b/>
          <w:bCs/>
          <w:sz w:val="24"/>
          <w:szCs w:val="24"/>
        </w:rPr>
        <w:t>菜单</w:t>
      </w:r>
      <w:r w:rsidRPr="00AC2BC1">
        <w:rPr>
          <w:rFonts w:asciiTheme="minorEastAsia" w:hAnsiTheme="minorEastAsia" w:hint="eastAsia"/>
          <w:b/>
          <w:bCs/>
          <w:sz w:val="24"/>
          <w:szCs w:val="24"/>
        </w:rPr>
        <w:t>统计下设“</w:t>
      </w:r>
      <w:r w:rsidR="00B21C69">
        <w:rPr>
          <w:rFonts w:asciiTheme="minorEastAsia" w:hAnsiTheme="minorEastAsia" w:hint="eastAsia"/>
          <w:b/>
          <w:bCs/>
          <w:sz w:val="24"/>
          <w:szCs w:val="24"/>
        </w:rPr>
        <w:t>客户</w:t>
      </w:r>
      <w:r w:rsidR="000F3C08">
        <w:rPr>
          <w:rFonts w:asciiTheme="minorEastAsia" w:hAnsiTheme="minorEastAsia" w:hint="eastAsia"/>
          <w:b/>
          <w:bCs/>
          <w:sz w:val="24"/>
          <w:szCs w:val="24"/>
        </w:rPr>
        <w:t>统计”“</w:t>
      </w:r>
      <w:r w:rsidR="00B21C69">
        <w:rPr>
          <w:rFonts w:asciiTheme="minorEastAsia" w:hAnsiTheme="minorEastAsia" w:hint="eastAsia"/>
          <w:b/>
          <w:bCs/>
          <w:sz w:val="24"/>
          <w:szCs w:val="24"/>
        </w:rPr>
        <w:t>订单</w:t>
      </w:r>
      <w:r w:rsidRPr="00AC2BC1">
        <w:rPr>
          <w:rFonts w:asciiTheme="minorEastAsia" w:hAnsiTheme="minorEastAsia" w:hint="eastAsia"/>
          <w:b/>
          <w:bCs/>
          <w:sz w:val="24"/>
          <w:szCs w:val="24"/>
        </w:rPr>
        <w:t>统计”</w:t>
      </w:r>
      <w:r w:rsidR="009055CF" w:rsidRPr="00AC2BC1">
        <w:rPr>
          <w:rFonts w:asciiTheme="minorEastAsia" w:hAnsiTheme="minorEastAsia" w:hint="eastAsia"/>
          <w:b/>
          <w:bCs/>
          <w:sz w:val="24"/>
          <w:szCs w:val="24"/>
        </w:rPr>
        <w:t>“</w:t>
      </w:r>
      <w:r w:rsidR="00B21C69">
        <w:rPr>
          <w:rFonts w:asciiTheme="minorEastAsia" w:hAnsiTheme="minorEastAsia" w:hint="eastAsia"/>
          <w:b/>
          <w:bCs/>
          <w:sz w:val="24"/>
          <w:szCs w:val="24"/>
        </w:rPr>
        <w:t>业务</w:t>
      </w:r>
      <w:r w:rsidR="00B1358B">
        <w:rPr>
          <w:rFonts w:asciiTheme="minorEastAsia" w:hAnsiTheme="minorEastAsia" w:hint="eastAsia"/>
          <w:b/>
          <w:bCs/>
          <w:sz w:val="24"/>
          <w:szCs w:val="24"/>
        </w:rPr>
        <w:t>绩效</w:t>
      </w:r>
      <w:r w:rsidR="009055CF" w:rsidRPr="00AC2BC1">
        <w:rPr>
          <w:rFonts w:asciiTheme="minorEastAsia" w:hAnsiTheme="minorEastAsia" w:hint="eastAsia"/>
          <w:b/>
          <w:bCs/>
          <w:sz w:val="24"/>
          <w:szCs w:val="24"/>
        </w:rPr>
        <w:t>”</w:t>
      </w:r>
    </w:p>
    <w:p w14:paraId="7538DAEE" w14:textId="33DA8730" w:rsidR="003D31AA" w:rsidRPr="001D4F86" w:rsidRDefault="00AC2BC1" w:rsidP="001D4F86">
      <w:pPr>
        <w:tabs>
          <w:tab w:val="left" w:pos="567"/>
        </w:tabs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一、</w:t>
      </w:r>
      <w:r w:rsidR="00B3031A">
        <w:rPr>
          <w:rFonts w:asciiTheme="minorEastAsia" w:hAnsiTheme="minorEastAsia" w:hint="eastAsia"/>
          <w:b/>
          <w:bCs/>
          <w:sz w:val="24"/>
          <w:szCs w:val="24"/>
        </w:rPr>
        <w:t>“</w:t>
      </w:r>
      <w:r w:rsidR="00057DCD">
        <w:rPr>
          <w:rFonts w:asciiTheme="minorEastAsia" w:hAnsiTheme="minorEastAsia" w:hint="eastAsia"/>
          <w:b/>
          <w:bCs/>
          <w:sz w:val="24"/>
          <w:szCs w:val="24"/>
        </w:rPr>
        <w:t>客户</w:t>
      </w:r>
      <w:r w:rsidR="0013782B">
        <w:rPr>
          <w:rFonts w:asciiTheme="minorEastAsia" w:hAnsiTheme="minorEastAsia" w:hint="eastAsia"/>
          <w:b/>
          <w:bCs/>
          <w:sz w:val="24"/>
          <w:szCs w:val="24"/>
        </w:rPr>
        <w:t>订单</w:t>
      </w:r>
      <w:r w:rsidR="00B3031A">
        <w:rPr>
          <w:rFonts w:asciiTheme="minorEastAsia" w:hAnsiTheme="minorEastAsia" w:hint="eastAsia"/>
          <w:b/>
          <w:bCs/>
          <w:sz w:val="24"/>
          <w:szCs w:val="24"/>
        </w:rPr>
        <w:t>”</w:t>
      </w:r>
      <w:r w:rsidR="00363AFE" w:rsidRPr="001D4F86">
        <w:rPr>
          <w:rFonts w:asciiTheme="minorEastAsia" w:hAnsiTheme="minorEastAsia" w:hint="eastAsia"/>
          <w:b/>
          <w:bCs/>
          <w:sz w:val="24"/>
          <w:szCs w:val="24"/>
        </w:rPr>
        <w:t>统计</w:t>
      </w:r>
      <w:r w:rsidR="003440B7">
        <w:rPr>
          <w:rFonts w:asciiTheme="minorEastAsia" w:hAnsiTheme="minorEastAsia" w:hint="eastAsia"/>
          <w:b/>
          <w:bCs/>
          <w:sz w:val="24"/>
          <w:szCs w:val="24"/>
        </w:rPr>
        <w:t>，</w:t>
      </w:r>
      <w:r w:rsidR="003440B7">
        <w:rPr>
          <w:rFonts w:asciiTheme="minorEastAsia" w:hAnsiTheme="minorEastAsia"/>
          <w:b/>
          <w:bCs/>
          <w:sz w:val="24"/>
          <w:szCs w:val="24"/>
        </w:rPr>
        <w:t>下设“</w:t>
      </w:r>
      <w:r w:rsidR="003440B7">
        <w:rPr>
          <w:rFonts w:asciiTheme="minorEastAsia" w:hAnsiTheme="minorEastAsia" w:hint="eastAsia"/>
          <w:b/>
          <w:bCs/>
          <w:sz w:val="24"/>
          <w:szCs w:val="24"/>
        </w:rPr>
        <w:t>实时</w:t>
      </w:r>
      <w:r w:rsidR="003440B7">
        <w:rPr>
          <w:rFonts w:asciiTheme="minorEastAsia" w:hAnsiTheme="minorEastAsia"/>
          <w:b/>
          <w:bCs/>
          <w:sz w:val="24"/>
          <w:szCs w:val="24"/>
        </w:rPr>
        <w:t>数据”“</w:t>
      </w:r>
      <w:r w:rsidR="003440B7">
        <w:rPr>
          <w:rFonts w:asciiTheme="minorEastAsia" w:hAnsiTheme="minorEastAsia" w:hint="eastAsia"/>
          <w:b/>
          <w:bCs/>
          <w:sz w:val="24"/>
          <w:szCs w:val="24"/>
        </w:rPr>
        <w:t>统计</w:t>
      </w:r>
      <w:r w:rsidR="003440B7">
        <w:rPr>
          <w:rFonts w:asciiTheme="minorEastAsia" w:hAnsiTheme="minorEastAsia"/>
          <w:b/>
          <w:bCs/>
          <w:sz w:val="24"/>
          <w:szCs w:val="24"/>
        </w:rPr>
        <w:t>报表”</w:t>
      </w:r>
    </w:p>
    <w:p w14:paraId="1BF7A4CF" w14:textId="53E036D7" w:rsidR="002967A9" w:rsidRDefault="00703319" w:rsidP="00703319">
      <w:pPr>
        <w:tabs>
          <w:tab w:val="left" w:pos="567"/>
        </w:tabs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1、</w:t>
      </w:r>
      <w:r w:rsidR="002967A9">
        <w:rPr>
          <w:rFonts w:asciiTheme="minorEastAsia" w:hAnsiTheme="minorEastAsia" w:hint="eastAsia"/>
          <w:sz w:val="24"/>
          <w:szCs w:val="24"/>
        </w:rPr>
        <w:t>点击“实时数据”进入操作界面</w:t>
      </w:r>
    </w:p>
    <w:tbl>
      <w:tblPr>
        <w:tblStyle w:val="a6"/>
        <w:tblW w:w="9803" w:type="dxa"/>
        <w:tblLook w:val="04A0" w:firstRow="1" w:lastRow="0" w:firstColumn="1" w:lastColumn="0" w:noHBand="0" w:noVBand="1"/>
      </w:tblPr>
      <w:tblGrid>
        <w:gridCol w:w="9803"/>
      </w:tblGrid>
      <w:tr w:rsidR="002967A9" w14:paraId="168495E7" w14:textId="77777777" w:rsidTr="00651F84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0DBFEA1A" w14:textId="5EF83FBA" w:rsidR="002967A9" w:rsidRDefault="00981FC2" w:rsidP="002967A9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客户</w:t>
            </w:r>
            <w:r w:rsidR="002967A9">
              <w:rPr>
                <w:rFonts w:asciiTheme="minorEastAsia" w:hAnsiTheme="minorEastAsia" w:hint="eastAsia"/>
                <w:sz w:val="24"/>
                <w:szCs w:val="24"/>
              </w:rPr>
              <w:t>实</w:t>
            </w:r>
            <w:r w:rsidR="002967A9">
              <w:rPr>
                <w:rFonts w:asciiTheme="minorEastAsia" w:hAnsiTheme="minorEastAsia"/>
                <w:sz w:val="24"/>
                <w:szCs w:val="24"/>
              </w:rPr>
              <w:t>时</w:t>
            </w:r>
            <w:r w:rsidR="002967A9">
              <w:rPr>
                <w:rFonts w:asciiTheme="minorEastAsia" w:hAnsiTheme="minorEastAsia" w:hint="eastAsia"/>
                <w:sz w:val="24"/>
                <w:szCs w:val="24"/>
              </w:rPr>
              <w:t>数据统计</w:t>
            </w:r>
          </w:p>
        </w:tc>
      </w:tr>
      <w:tr w:rsidR="002967A9" w:rsidRPr="002F200B" w14:paraId="5522A098" w14:textId="77777777" w:rsidTr="008221B4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2FCFE220" w14:textId="0D6E3BFD" w:rsidR="00937A37" w:rsidRPr="002F200B" w:rsidRDefault="002967A9" w:rsidP="002F200B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当</w:t>
            </w:r>
            <w:r>
              <w:rPr>
                <w:rFonts w:asciiTheme="minorEastAsia" w:hAnsiTheme="minorEastAsia"/>
                <w:sz w:val="24"/>
                <w:szCs w:val="24"/>
              </w:rPr>
              <w:t>前时间：2022年11月11日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10时00分</w:t>
            </w:r>
            <w:r w:rsidRPr="00C31B68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（</w:t>
            </w:r>
            <w:r w:rsidRPr="00C31B68">
              <w:rPr>
                <w:rFonts w:asciiTheme="minorEastAsia" w:hAnsiTheme="minorEastAsia"/>
                <w:color w:val="FF0000"/>
                <w:sz w:val="24"/>
                <w:szCs w:val="24"/>
              </w:rPr>
              <w:t>自动显示当前动态时间）</w:t>
            </w:r>
          </w:p>
        </w:tc>
      </w:tr>
      <w:tr w:rsidR="002F200B" w:rsidRPr="002F200B" w14:paraId="31A197C4" w14:textId="77777777" w:rsidTr="008221B4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72EAB7FF" w14:textId="6A06147F" w:rsidR="002F200B" w:rsidRPr="002F200B" w:rsidRDefault="00F506D6" w:rsidP="002F200B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全国</w:t>
            </w:r>
            <w:r w:rsidR="002F200B">
              <w:rPr>
                <w:rFonts w:asciiTheme="minorEastAsia" w:hAnsiTheme="minorEastAsia" w:hint="eastAsia"/>
                <w:sz w:val="24"/>
                <w:szCs w:val="24"/>
              </w:rPr>
              <w:t>活跃客户分布图</w:t>
            </w:r>
            <w:r w:rsidR="002F200B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2F200B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</w:t>
            </w:r>
            <w:commentRangeStart w:id="0"/>
            <w:r w:rsidR="002F200B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="002F200B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="002F200B"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="002F200B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0"/>
            <w:r w:rsidR="002F200B">
              <w:rPr>
                <w:rStyle w:val="a7"/>
              </w:rPr>
              <w:commentReference w:id="0"/>
            </w:r>
          </w:p>
        </w:tc>
      </w:tr>
      <w:tr w:rsidR="002F200B" w:rsidRPr="002F200B" w14:paraId="3C041021" w14:textId="77777777" w:rsidTr="008221B4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1B7F0639" w14:textId="28919414" w:rsidR="00F506D6" w:rsidRDefault="00F506D6" w:rsidP="00F506D6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FF0000"/>
                <w:sz w:val="24"/>
                <w:szCs w:val="24"/>
              </w:rPr>
            </w:pPr>
            <w:commentRangeStart w:id="1"/>
            <w:r>
              <w:rPr>
                <w:rFonts w:asciiTheme="minorEastAsia" w:hAnsiTheme="minorEastAsia" w:hint="eastAsia"/>
                <w:sz w:val="24"/>
                <w:szCs w:val="24"/>
              </w:rPr>
              <w:t>当前活跃客户总数</w:t>
            </w:r>
            <w:commentRangeEnd w:id="1"/>
            <w:r>
              <w:rPr>
                <w:rStyle w:val="a7"/>
              </w:rPr>
              <w:commentReference w:id="1"/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 w:rsidRPr="00230678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国内客户数：</w:t>
            </w:r>
            <w:r w:rsidRPr="00230678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国外客户数：</w:t>
            </w:r>
            <w:r w:rsidRPr="00230678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  <w:p w14:paraId="28C8D79B" w14:textId="731E87D4" w:rsidR="002F200B" w:rsidRDefault="002F200B" w:rsidP="00F506D6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937A37"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7EA84886" wp14:editId="18F337F0">
                  <wp:extent cx="5639601" cy="4829702"/>
                  <wp:effectExtent l="0" t="0" r="0" b="9525"/>
                  <wp:docPr id="3" name="图片 3" descr="C:\Users\Administrator\Desktop\中国地图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strator\Desktop\中国地图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6489" cy="4835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67A9" w14:paraId="3FF8B57F" w14:textId="77777777" w:rsidTr="00651F84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77778A11" w14:textId="640AD6AA" w:rsidR="002967A9" w:rsidRPr="008C5AD2" w:rsidRDefault="002967A9" w:rsidP="002967A9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各</w:t>
            </w:r>
            <w:r w:rsidR="00B549E9">
              <w:rPr>
                <w:rFonts w:asciiTheme="minorEastAsia" w:hAnsiTheme="minorEastAsia" w:hint="eastAsia"/>
                <w:sz w:val="24"/>
                <w:szCs w:val="24"/>
              </w:rPr>
              <w:t>状态</w:t>
            </w:r>
            <w:r w:rsidR="00E971A7">
              <w:rPr>
                <w:rFonts w:asciiTheme="minorEastAsia" w:hAnsiTheme="minorEastAsia" w:hint="eastAsia"/>
                <w:sz w:val="24"/>
                <w:szCs w:val="24"/>
              </w:rPr>
              <w:t>客户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数统计分析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</w:t>
            </w:r>
            <w:commentRangeStart w:id="2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2"/>
            <w:r>
              <w:rPr>
                <w:rStyle w:val="a7"/>
              </w:rPr>
              <w:commentReference w:id="2"/>
            </w:r>
          </w:p>
        </w:tc>
      </w:tr>
      <w:tr w:rsidR="002967A9" w14:paraId="61A3F63C" w14:textId="77777777" w:rsidTr="00651F84">
        <w:trPr>
          <w:trHeight w:val="421"/>
        </w:trPr>
        <w:tc>
          <w:tcPr>
            <w:tcW w:w="9803" w:type="dxa"/>
            <w:vAlign w:val="center"/>
          </w:tcPr>
          <w:p w14:paraId="48C723A8" w14:textId="3E685BB4" w:rsidR="002967A9" w:rsidRPr="003D5584" w:rsidRDefault="00B549E9" w:rsidP="00651F84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客户状态</w:t>
            </w:r>
            <w:r w:rsidR="002967A9">
              <w:rPr>
                <w:rFonts w:asciiTheme="minorEastAsia" w:hAnsiTheme="minorEastAsia"/>
                <w:sz w:val="24"/>
                <w:szCs w:val="24"/>
              </w:rPr>
              <w:t>：●</w:t>
            </w:r>
            <w:r w:rsidR="002967A9">
              <w:rPr>
                <w:rFonts w:asciiTheme="minorEastAsia" w:hAnsiTheme="minorEastAsia" w:hint="eastAsia"/>
                <w:sz w:val="24"/>
                <w:szCs w:val="24"/>
              </w:rPr>
              <w:t xml:space="preserve">全部  </w:t>
            </w:r>
            <w:r w:rsidR="002967A9"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活跃</w:t>
            </w:r>
            <w:r w:rsidR="002967A9"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 w:rsidR="002967A9"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/>
                <w:sz w:val="24"/>
                <w:szCs w:val="24"/>
              </w:rPr>
              <w:t>非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活跃</w:t>
            </w:r>
            <w:r w:rsidR="002967A9"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 w:rsidR="002967A9"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未下单</w:t>
            </w:r>
          </w:p>
          <w:p w14:paraId="1AAFB448" w14:textId="21D38B66" w:rsidR="00E83EF2" w:rsidRPr="005F40D6" w:rsidRDefault="002967A9" w:rsidP="003F289A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399DD0D0" wp14:editId="0667F0A6">
                  <wp:extent cx="6073095" cy="3234756"/>
                  <wp:effectExtent l="0" t="0" r="4445" b="3810"/>
                  <wp:docPr id="111" name="图表 11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</w:tr>
      <w:tr w:rsidR="002967A9" w14:paraId="74970F00" w14:textId="77777777" w:rsidTr="00651F84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6A2A51F5" w14:textId="00FCAB34" w:rsidR="002967A9" w:rsidRPr="006E1AF4" w:rsidRDefault="002967A9" w:rsidP="003F289A">
            <w:pPr>
              <w:tabs>
                <w:tab w:val="left" w:pos="567"/>
              </w:tabs>
              <w:wordWrap w:val="0"/>
              <w:jc w:val="right"/>
              <w:rPr>
                <w:rFonts w:asciiTheme="minorEastAsia" w:hAnsiTheme="minor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各</w:t>
            </w:r>
            <w:r w:rsidR="00E971A7">
              <w:rPr>
                <w:rFonts w:asciiTheme="minorEastAsia" w:hAnsiTheme="minorEastAsia" w:hint="eastAsia"/>
                <w:sz w:val="24"/>
                <w:szCs w:val="24"/>
              </w:rPr>
              <w:t>状态客户</w:t>
            </w:r>
            <w:r w:rsidR="003F289A">
              <w:rPr>
                <w:rFonts w:asciiTheme="minorEastAsia" w:hAnsiTheme="minorEastAsia" w:hint="eastAsia"/>
                <w:sz w:val="24"/>
                <w:szCs w:val="24"/>
              </w:rPr>
              <w:t>占比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统计分析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 w:rsidR="006E1AF4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 </w:t>
            </w:r>
            <w:commentRangeStart w:id="3"/>
            <w:r w:rsidR="006E1AF4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="006E1AF4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="006E1AF4"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="006E1AF4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3"/>
            <w:r w:rsidR="006E1AF4">
              <w:rPr>
                <w:rStyle w:val="a7"/>
              </w:rPr>
              <w:commentReference w:id="3"/>
            </w:r>
          </w:p>
        </w:tc>
      </w:tr>
      <w:tr w:rsidR="002967A9" w14:paraId="5FBF8F1F" w14:textId="77777777" w:rsidTr="00651F84">
        <w:trPr>
          <w:trHeight w:val="421"/>
        </w:trPr>
        <w:tc>
          <w:tcPr>
            <w:tcW w:w="9803" w:type="dxa"/>
            <w:vAlign w:val="center"/>
          </w:tcPr>
          <w:p w14:paraId="1AEF0C82" w14:textId="4B9785B8" w:rsidR="002967A9" w:rsidRPr="003F289A" w:rsidRDefault="003F289A" w:rsidP="00E971A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0EF1D07E" wp14:editId="6DD833C8">
                  <wp:extent cx="5972175" cy="3267075"/>
                  <wp:effectExtent l="0" t="0" r="9525" b="9525"/>
                  <wp:docPr id="112" name="图表 11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</w:tc>
      </w:tr>
      <w:tr w:rsidR="002967A9" w14:paraId="4B13D481" w14:textId="77777777" w:rsidTr="00651F84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03861D04" w14:textId="65937E66" w:rsidR="002967A9" w:rsidRPr="006E1AF4" w:rsidRDefault="002967A9" w:rsidP="00064812">
            <w:pPr>
              <w:tabs>
                <w:tab w:val="left" w:pos="567"/>
              </w:tabs>
              <w:wordWrap w:val="0"/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各</w:t>
            </w:r>
            <w:r w:rsidR="00E971A7">
              <w:rPr>
                <w:rFonts w:asciiTheme="minorEastAsia" w:hAnsiTheme="minorEastAsia" w:hint="eastAsia"/>
                <w:sz w:val="24"/>
                <w:szCs w:val="24"/>
              </w:rPr>
              <w:t>状态客户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趋势统计分析</w:t>
            </w:r>
            <w:r w:rsidR="00064812"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 w:rsidR="006E1AF4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commentRangeStart w:id="4"/>
            <w:r w:rsidR="006E1AF4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="006E1AF4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="006E1AF4"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="006E1AF4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4"/>
            <w:r w:rsidR="006E1AF4">
              <w:rPr>
                <w:rStyle w:val="a7"/>
              </w:rPr>
              <w:commentReference w:id="4"/>
            </w:r>
          </w:p>
        </w:tc>
      </w:tr>
      <w:tr w:rsidR="002967A9" w14:paraId="2489C6E8" w14:textId="77777777" w:rsidTr="00651F84">
        <w:trPr>
          <w:trHeight w:val="421"/>
        </w:trPr>
        <w:tc>
          <w:tcPr>
            <w:tcW w:w="9803" w:type="dxa"/>
            <w:vAlign w:val="center"/>
          </w:tcPr>
          <w:p w14:paraId="4A6945D0" w14:textId="5B978DAA" w:rsidR="002967A9" w:rsidRPr="00E971A7" w:rsidRDefault="004D58B9" w:rsidP="00651F84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当前</w:t>
            </w:r>
            <w:r w:rsidR="000F3C08">
              <w:rPr>
                <w:rFonts w:asciiTheme="minorEastAsia" w:hAnsiTheme="minorEastAsia" w:hint="eastAsia"/>
                <w:sz w:val="24"/>
                <w:szCs w:val="24"/>
              </w:rPr>
              <w:t>客户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总数：</w:t>
            </w:r>
            <w:r w:rsidRPr="00230678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 w:rsidR="000F3C08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 </w:t>
            </w:r>
            <w:r w:rsidR="00AB77B0">
              <w:rPr>
                <w:rFonts w:asciiTheme="minorEastAsia" w:hAnsiTheme="minorEastAsia" w:hint="eastAsia"/>
                <w:sz w:val="24"/>
                <w:szCs w:val="24"/>
              </w:rPr>
              <w:t>趋势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显示区间：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近一年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5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5"/>
            <w:r>
              <w:rPr>
                <w:rStyle w:val="a7"/>
              </w:rPr>
              <w:commentReference w:id="5"/>
            </w:r>
          </w:p>
          <w:p w14:paraId="43A8246A" w14:textId="189295FE" w:rsidR="002967A9" w:rsidRPr="00C8143A" w:rsidRDefault="003F289A" w:rsidP="00651F84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4A90EAAB" wp14:editId="34878135">
                  <wp:extent cx="6010275" cy="3619500"/>
                  <wp:effectExtent l="0" t="0" r="9525" b="0"/>
                  <wp:docPr id="163" name="图表 16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"/>
                    </a:graphicData>
                  </a:graphic>
                </wp:inline>
              </w:drawing>
            </w:r>
          </w:p>
        </w:tc>
      </w:tr>
      <w:tr w:rsidR="004D58B9" w14:paraId="1EEA2555" w14:textId="77777777" w:rsidTr="004D58B9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630DAE72" w14:textId="22B5BCA6" w:rsidR="004D58B9" w:rsidRPr="004D58B9" w:rsidRDefault="004D58B9" w:rsidP="004D58B9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各</w:t>
            </w:r>
            <w:r w:rsidR="003F289A">
              <w:rPr>
                <w:rFonts w:asciiTheme="minorEastAsia" w:hAnsiTheme="minorEastAsia" w:hint="eastAsia"/>
                <w:sz w:val="24"/>
                <w:szCs w:val="24"/>
              </w:rPr>
              <w:t>状态客户转化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统计分析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3F289A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commentRangeStart w:id="6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6"/>
            <w:r>
              <w:rPr>
                <w:rStyle w:val="a7"/>
              </w:rPr>
              <w:commentReference w:id="6"/>
            </w:r>
          </w:p>
        </w:tc>
      </w:tr>
      <w:tr w:rsidR="004D58B9" w:rsidRPr="004D58B9" w14:paraId="21BA0E13" w14:textId="77777777" w:rsidTr="00651F84">
        <w:trPr>
          <w:trHeight w:val="421"/>
        </w:trPr>
        <w:tc>
          <w:tcPr>
            <w:tcW w:w="9803" w:type="dxa"/>
            <w:vAlign w:val="center"/>
          </w:tcPr>
          <w:p w14:paraId="68884345" w14:textId="5D799584" w:rsidR="003F289A" w:rsidRDefault="003F289A" w:rsidP="003F289A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sz w:val="24"/>
                <w:szCs w:val="24"/>
              </w:rPr>
            </w:pPr>
            <w:commentRangeStart w:id="7"/>
            <w:r>
              <w:rPr>
                <w:rFonts w:asciiTheme="minorEastAsia" w:hAnsiTheme="minorEastAsia" w:hint="eastAsia"/>
                <w:sz w:val="24"/>
                <w:szCs w:val="24"/>
              </w:rPr>
              <w:t>转化类型</w:t>
            </w:r>
            <w:commentRangeEnd w:id="7"/>
            <w:r w:rsidR="00800E37">
              <w:rPr>
                <w:rStyle w:val="a7"/>
              </w:rPr>
              <w:commentReference w:id="7"/>
            </w:r>
            <w:r>
              <w:rPr>
                <w:rFonts w:asciiTheme="minorEastAsia" w:hAnsiTheme="minorEastAsia"/>
                <w:sz w:val="24"/>
                <w:szCs w:val="24"/>
              </w:rPr>
              <w:t>：●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全部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未下单</w:t>
            </w:r>
            <w:r w:rsidR="00E8725E">
              <w:rPr>
                <w:rFonts w:asciiTheme="minorEastAsia" w:hAnsiTheme="minorEastAsia" w:hint="eastAsia"/>
                <w:sz w:val="24"/>
                <w:szCs w:val="24"/>
              </w:rPr>
              <w:t>→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活跃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 w:rsidR="00E8725E">
              <w:rPr>
                <w:rFonts w:asciiTheme="minorEastAsia" w:hAnsiTheme="minorEastAsia"/>
                <w:sz w:val="24"/>
                <w:szCs w:val="24"/>
              </w:rPr>
              <w:t>活跃</w:t>
            </w:r>
            <w:r w:rsidR="00E8725E">
              <w:rPr>
                <w:rFonts w:asciiTheme="minorEastAsia" w:hAnsiTheme="minorEastAsia" w:hint="eastAsia"/>
                <w:sz w:val="24"/>
                <w:szCs w:val="24"/>
              </w:rPr>
              <w:t>→</w:t>
            </w:r>
            <w:r>
              <w:rPr>
                <w:rFonts w:asciiTheme="minorEastAsia" w:hAnsiTheme="minorEastAsia"/>
                <w:sz w:val="24"/>
                <w:szCs w:val="24"/>
              </w:rPr>
              <w:t>非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活跃</w:t>
            </w:r>
          </w:p>
          <w:p w14:paraId="62ACE289" w14:textId="1D7B9A2F" w:rsidR="00AC0C31" w:rsidRPr="003D5584" w:rsidRDefault="00AC0C31" w:rsidP="003F289A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趋势显示区间：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近一年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8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8"/>
            <w:r>
              <w:rPr>
                <w:rStyle w:val="a7"/>
              </w:rPr>
              <w:commentReference w:id="8"/>
            </w:r>
          </w:p>
          <w:p w14:paraId="77F233CC" w14:textId="7397718A" w:rsidR="004D58B9" w:rsidRPr="004D58B9" w:rsidRDefault="00684E5D" w:rsidP="004D58B9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13EBB32C" wp14:editId="6E7FDA13">
                  <wp:extent cx="5762625" cy="3305175"/>
                  <wp:effectExtent l="0" t="0" r="9525" b="9525"/>
                  <wp:docPr id="2" name="图表 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4"/>
                    </a:graphicData>
                  </a:graphic>
                </wp:inline>
              </w:drawing>
            </w:r>
          </w:p>
        </w:tc>
      </w:tr>
      <w:tr w:rsidR="00197DE2" w:rsidRPr="004D58B9" w14:paraId="1D2CEB37" w14:textId="77777777" w:rsidTr="00E154C0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36A6197F" w14:textId="161BD288" w:rsidR="00197DE2" w:rsidRPr="00197DE2" w:rsidRDefault="00E154C0" w:rsidP="00E154C0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长周期未返单</w:t>
            </w:r>
            <w:r w:rsidR="00197DE2">
              <w:rPr>
                <w:rFonts w:asciiTheme="minorEastAsia" w:hAnsiTheme="minorEastAsia" w:hint="eastAsia"/>
                <w:sz w:val="24"/>
                <w:szCs w:val="24"/>
              </w:rPr>
              <w:t>客户</w:t>
            </w:r>
            <w:r w:rsidR="00726BD8">
              <w:rPr>
                <w:rFonts w:asciiTheme="minorEastAsia" w:hAnsiTheme="minorEastAsia" w:hint="eastAsia"/>
                <w:sz w:val="24"/>
                <w:szCs w:val="24"/>
              </w:rPr>
              <w:t>数</w:t>
            </w:r>
            <w:r w:rsidR="00197DE2">
              <w:rPr>
                <w:rFonts w:asciiTheme="minorEastAsia" w:hAnsiTheme="minorEastAsia" w:hint="eastAsia"/>
                <w:sz w:val="24"/>
                <w:szCs w:val="24"/>
              </w:rPr>
              <w:t>统计分析</w:t>
            </w:r>
            <w:r w:rsidR="00197DE2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197DE2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commentRangeStart w:id="9"/>
            <w:r w:rsidR="00197DE2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="00197DE2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="00197DE2"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="00197DE2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9"/>
            <w:r w:rsidR="00197DE2">
              <w:rPr>
                <w:rStyle w:val="a7"/>
              </w:rPr>
              <w:commentReference w:id="9"/>
            </w:r>
          </w:p>
        </w:tc>
      </w:tr>
      <w:tr w:rsidR="00197DE2" w:rsidRPr="004D58B9" w14:paraId="4B422EA6" w14:textId="77777777" w:rsidTr="00651F84">
        <w:trPr>
          <w:trHeight w:val="421"/>
        </w:trPr>
        <w:tc>
          <w:tcPr>
            <w:tcW w:w="9803" w:type="dxa"/>
            <w:vAlign w:val="center"/>
          </w:tcPr>
          <w:p w14:paraId="6716D97B" w14:textId="1007F1A0" w:rsidR="00E154C0" w:rsidRDefault="00E154C0" w:rsidP="00E154C0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sz w:val="24"/>
                <w:szCs w:val="24"/>
              </w:rPr>
            </w:pPr>
            <w:commentRangeStart w:id="10"/>
            <w:r>
              <w:rPr>
                <w:rFonts w:asciiTheme="minorEastAsia" w:hAnsiTheme="minorEastAsia"/>
                <w:sz w:val="24"/>
                <w:szCs w:val="24"/>
              </w:rPr>
              <w:t>周期</w:t>
            </w:r>
            <w:commentRangeEnd w:id="10"/>
            <w:r w:rsidR="00AF539E">
              <w:rPr>
                <w:rStyle w:val="a7"/>
              </w:rPr>
              <w:commentReference w:id="10"/>
            </w:r>
            <w:r>
              <w:rPr>
                <w:rFonts w:asciiTheme="minorEastAsia" w:hAnsiTheme="minorEastAsia"/>
                <w:sz w:val="24"/>
                <w:szCs w:val="24"/>
              </w:rPr>
              <w:t>：●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全</w:t>
            </w:r>
            <w:r>
              <w:rPr>
                <w:rFonts w:asciiTheme="minorEastAsia" w:hAnsiTheme="minorEastAsia"/>
                <w:sz w:val="24"/>
                <w:szCs w:val="24"/>
              </w:rPr>
              <w:t>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</w:t>
            </w:r>
            <w:r>
              <w:rPr>
                <w:rFonts w:asciiTheme="minorEastAsia" w:hAnsiTheme="minorEastAsia"/>
                <w:sz w:val="24"/>
                <w:szCs w:val="24"/>
              </w:rPr>
              <w:t>一年以上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</w:t>
            </w:r>
            <w:r>
              <w:rPr>
                <w:rFonts w:asciiTheme="minorEastAsia" w:hAnsiTheme="minorEastAsia"/>
                <w:sz w:val="24"/>
                <w:szCs w:val="24"/>
              </w:rPr>
              <w:t>半年</w:t>
            </w:r>
            <w:r w:rsidR="00AF539E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近三</w:t>
            </w:r>
            <w:r>
              <w:rPr>
                <w:rFonts w:asciiTheme="minorEastAsia" w:hAnsiTheme="minorEastAsia"/>
                <w:sz w:val="24"/>
                <w:szCs w:val="24"/>
              </w:rPr>
              <w:t>个月</w:t>
            </w:r>
          </w:p>
          <w:p w14:paraId="75D01853" w14:textId="7DA59F0A" w:rsidR="00197DE2" w:rsidRPr="00E154C0" w:rsidRDefault="00E154C0" w:rsidP="00197DE2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55D33C77" wp14:editId="58BD52EB">
                  <wp:extent cx="6073095" cy="3234756"/>
                  <wp:effectExtent l="0" t="0" r="4445" b="3810"/>
                  <wp:docPr id="9" name="图表 9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5"/>
                    </a:graphicData>
                  </a:graphic>
                </wp:inline>
              </w:drawing>
            </w:r>
          </w:p>
        </w:tc>
      </w:tr>
      <w:tr w:rsidR="00ED0F7B" w:rsidRPr="004D58B9" w14:paraId="1BC9C9EC" w14:textId="77777777" w:rsidTr="00197DE2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5B63B955" w14:textId="6B34999A" w:rsidR="00ED0F7B" w:rsidRPr="00ED0F7B" w:rsidRDefault="00ED0F7B" w:rsidP="00ED0F7B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客户历吏出货统计分析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</w:t>
            </w:r>
            <w:commentRangeStart w:id="11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11"/>
            <w:r>
              <w:rPr>
                <w:rStyle w:val="a7"/>
              </w:rPr>
              <w:commentReference w:id="11"/>
            </w:r>
          </w:p>
        </w:tc>
      </w:tr>
      <w:tr w:rsidR="00ED0F7B" w:rsidRPr="004D58B9" w14:paraId="41C67154" w14:textId="77777777" w:rsidTr="00651F84">
        <w:trPr>
          <w:trHeight w:val="421"/>
        </w:trPr>
        <w:tc>
          <w:tcPr>
            <w:tcW w:w="9803" w:type="dxa"/>
            <w:vAlign w:val="center"/>
          </w:tcPr>
          <w:p w14:paraId="55957F20" w14:textId="4053E316" w:rsidR="00ED0F7B" w:rsidRDefault="00ED0F7B" w:rsidP="00ED0F7B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sz w:val="24"/>
                <w:szCs w:val="24"/>
              </w:rPr>
            </w:pPr>
            <w:commentRangeStart w:id="12"/>
            <w:r>
              <w:rPr>
                <w:rFonts w:asciiTheme="minorEastAsia" w:hAnsiTheme="minorEastAsia"/>
                <w:sz w:val="24"/>
                <w:szCs w:val="24"/>
              </w:rPr>
              <w:t>统计方式</w:t>
            </w:r>
            <w:commentRangeEnd w:id="12"/>
            <w:r>
              <w:rPr>
                <w:rStyle w:val="a7"/>
              </w:rPr>
              <w:commentReference w:id="12"/>
            </w:r>
            <w:r>
              <w:rPr>
                <w:rFonts w:asciiTheme="minorEastAsia" w:hAnsiTheme="minorEastAsia"/>
                <w:sz w:val="24"/>
                <w:szCs w:val="24"/>
              </w:rPr>
              <w:t>：●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全</w:t>
            </w:r>
            <w:r>
              <w:rPr>
                <w:rFonts w:asciiTheme="minorEastAsia" w:hAnsiTheme="minorEastAsia"/>
                <w:sz w:val="24"/>
                <w:szCs w:val="24"/>
              </w:rPr>
              <w:t>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sz w:val="24"/>
                <w:szCs w:val="24"/>
              </w:rPr>
              <w:t>◎按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产</w:t>
            </w:r>
            <w:r>
              <w:rPr>
                <w:rFonts w:asciiTheme="minorEastAsia" w:hAnsiTheme="minorEastAsia"/>
                <w:sz w:val="24"/>
                <w:szCs w:val="24"/>
              </w:rPr>
              <w:t>品出货数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sz w:val="24"/>
                <w:szCs w:val="24"/>
              </w:rPr>
              <w:t>◎按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产</w:t>
            </w:r>
            <w:r>
              <w:rPr>
                <w:rFonts w:asciiTheme="minorEastAsia" w:hAnsiTheme="minorEastAsia"/>
                <w:sz w:val="24"/>
                <w:szCs w:val="24"/>
              </w:rPr>
              <w:t>品出货金额</w:t>
            </w:r>
          </w:p>
          <w:p w14:paraId="2EDE81E5" w14:textId="77777777" w:rsidR="00ED0F7B" w:rsidRDefault="00ED0F7B" w:rsidP="00ED0F7B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统计范围：●TOP50  ◎TOP30  ◎TOP10  ◎自定义客户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 </w:t>
            </w:r>
            <w:commentRangeStart w:id="13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选择</w:t>
            </w:r>
            <w:commentRangeEnd w:id="13"/>
            <w:r>
              <w:rPr>
                <w:rStyle w:val="a7"/>
              </w:rPr>
              <w:commentReference w:id="13"/>
            </w:r>
          </w:p>
          <w:p w14:paraId="619C623E" w14:textId="77777777" w:rsidR="00ED0F7B" w:rsidRDefault="00ED0F7B" w:rsidP="00ED0F7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4D3244B0" wp14:editId="34C964E3">
                  <wp:extent cx="6073095" cy="3234756"/>
                  <wp:effectExtent l="0" t="0" r="4445" b="3810"/>
                  <wp:docPr id="7" name="图表 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6"/>
                    </a:graphicData>
                  </a:graphic>
                </wp:inline>
              </w:drawing>
            </w:r>
          </w:p>
          <w:p w14:paraId="625A6AF7" w14:textId="680FCA96" w:rsidR="00ED0F7B" w:rsidRPr="00ED0F7B" w:rsidRDefault="007641A8" w:rsidP="00ED0F7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40DBD953" wp14:editId="06808325">
                  <wp:extent cx="6073095" cy="3234756"/>
                  <wp:effectExtent l="0" t="0" r="4445" b="3810"/>
                  <wp:docPr id="8" name="图表 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7"/>
                    </a:graphicData>
                  </a:graphic>
                </wp:inline>
              </w:drawing>
            </w:r>
          </w:p>
        </w:tc>
      </w:tr>
    </w:tbl>
    <w:p w14:paraId="5332AAF8" w14:textId="18D8722B" w:rsidR="000C49E7" w:rsidRPr="00424C9A" w:rsidRDefault="000C49E7" w:rsidP="000C49E7">
      <w:pPr>
        <w:tabs>
          <w:tab w:val="left" w:pos="567"/>
        </w:tabs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>点击TOP数据统计分析下各个统计类型的“TOP</w:t>
      </w:r>
      <w:r>
        <w:rPr>
          <w:rFonts w:asciiTheme="minorEastAsia" w:hAnsiTheme="minorEastAsia"/>
          <w:sz w:val="24"/>
          <w:szCs w:val="24"/>
        </w:rPr>
        <w:t>5趋势图</w:t>
      </w:r>
      <w:r>
        <w:rPr>
          <w:rFonts w:asciiTheme="minorEastAsia" w:hAnsiTheme="minorEastAsia" w:hint="eastAsia"/>
          <w:sz w:val="24"/>
          <w:szCs w:val="24"/>
        </w:rPr>
        <w:t>”，分别可出来相应类型下头5个客户的走式图，参考如下：参数与周期的走式图</w:t>
      </w:r>
    </w:p>
    <w:p w14:paraId="59D5CBDA" w14:textId="77777777" w:rsidR="000C49E7" w:rsidRPr="006F7D74" w:rsidRDefault="000C49E7" w:rsidP="000C49E7">
      <w:pPr>
        <w:tabs>
          <w:tab w:val="left" w:pos="567"/>
        </w:tabs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79FA4947" wp14:editId="7A0594FC">
            <wp:extent cx="5486400" cy="3200400"/>
            <wp:effectExtent l="0" t="0" r="0" b="0"/>
            <wp:docPr id="10" name="图表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329DF8D3" w14:textId="77777777" w:rsidR="00F4237D" w:rsidRDefault="00F4237D" w:rsidP="008B7DF3">
      <w:pPr>
        <w:tabs>
          <w:tab w:val="left" w:pos="567"/>
        </w:tabs>
        <w:rPr>
          <w:rFonts w:asciiTheme="minorEastAsia" w:hAnsiTheme="minorEastAsia"/>
          <w:sz w:val="24"/>
          <w:szCs w:val="24"/>
        </w:rPr>
      </w:pPr>
    </w:p>
    <w:p w14:paraId="08E8DE1A" w14:textId="3D6A0B68" w:rsidR="00703319" w:rsidRDefault="002967A9" w:rsidP="00703319">
      <w:pPr>
        <w:tabs>
          <w:tab w:val="left" w:pos="567"/>
        </w:tabs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2、</w:t>
      </w:r>
      <w:r w:rsidR="00703319">
        <w:rPr>
          <w:rFonts w:asciiTheme="minorEastAsia" w:hAnsiTheme="minorEastAsia" w:hint="eastAsia"/>
          <w:sz w:val="24"/>
          <w:szCs w:val="24"/>
        </w:rPr>
        <w:t>点击</w:t>
      </w:r>
      <w:r w:rsidR="00ED0ED1">
        <w:rPr>
          <w:rFonts w:asciiTheme="minorEastAsia" w:hAnsiTheme="minorEastAsia" w:hint="eastAsia"/>
          <w:sz w:val="24"/>
          <w:szCs w:val="24"/>
        </w:rPr>
        <w:t>“</w:t>
      </w:r>
      <w:r>
        <w:rPr>
          <w:rFonts w:asciiTheme="minorEastAsia" w:hAnsiTheme="minorEastAsia" w:hint="eastAsia"/>
          <w:sz w:val="24"/>
          <w:szCs w:val="24"/>
        </w:rPr>
        <w:t>统计报表</w:t>
      </w:r>
      <w:r w:rsidR="00ED0ED1">
        <w:rPr>
          <w:rFonts w:asciiTheme="minorEastAsia" w:hAnsiTheme="minorEastAsia" w:hint="eastAsia"/>
          <w:sz w:val="24"/>
          <w:szCs w:val="24"/>
        </w:rPr>
        <w:t>”</w:t>
      </w:r>
      <w:r w:rsidR="00703319">
        <w:rPr>
          <w:rFonts w:asciiTheme="minorEastAsia" w:hAnsiTheme="minorEastAsia" w:hint="eastAsia"/>
          <w:sz w:val="24"/>
          <w:szCs w:val="24"/>
        </w:rPr>
        <w:t>进入操作界面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46"/>
        <w:gridCol w:w="2835"/>
        <w:gridCol w:w="1559"/>
        <w:gridCol w:w="1134"/>
        <w:gridCol w:w="1276"/>
        <w:gridCol w:w="1134"/>
        <w:gridCol w:w="952"/>
      </w:tblGrid>
      <w:tr w:rsidR="00BD3383" w14:paraId="1E4556B0" w14:textId="77777777" w:rsidTr="00BD3383">
        <w:trPr>
          <w:trHeight w:val="444"/>
        </w:trPr>
        <w:tc>
          <w:tcPr>
            <w:tcW w:w="9736" w:type="dxa"/>
            <w:gridSpan w:val="7"/>
            <w:shd w:val="clear" w:color="auto" w:fill="F2F2F2" w:themeFill="background1" w:themeFillShade="F2"/>
            <w:vAlign w:val="center"/>
          </w:tcPr>
          <w:p w14:paraId="24424B09" w14:textId="1621FEED" w:rsidR="00BD3383" w:rsidRDefault="003C0FF5" w:rsidP="00BD3383">
            <w:pPr>
              <w:tabs>
                <w:tab w:val="left" w:pos="567"/>
              </w:tabs>
              <w:wordWrap w:val="0"/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客户</w:t>
            </w:r>
            <w:r w:rsidR="00BD3383">
              <w:rPr>
                <w:rFonts w:asciiTheme="minorEastAsia" w:hAnsiTheme="minorEastAsia" w:hint="eastAsia"/>
                <w:sz w:val="24"/>
                <w:szCs w:val="24"/>
              </w:rPr>
              <w:t xml:space="preserve">统计报表明细 </w:t>
            </w:r>
            <w:r w:rsidR="00BD3383">
              <w:rPr>
                <w:rFonts w:asciiTheme="minorEastAsia" w:hAnsiTheme="minorEastAsia"/>
                <w:sz w:val="24"/>
                <w:szCs w:val="24"/>
              </w:rPr>
              <w:t xml:space="preserve">                     </w:t>
            </w:r>
            <w:r w:rsidR="00BD338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发起统计</w:t>
            </w:r>
          </w:p>
        </w:tc>
      </w:tr>
      <w:tr w:rsidR="00BD3383" w14:paraId="4AEA9E07" w14:textId="77777777" w:rsidTr="00BD3383">
        <w:trPr>
          <w:trHeight w:val="444"/>
        </w:trPr>
        <w:tc>
          <w:tcPr>
            <w:tcW w:w="846" w:type="dxa"/>
            <w:shd w:val="clear" w:color="auto" w:fill="F2F2F2" w:themeFill="background1" w:themeFillShade="F2"/>
            <w:vAlign w:val="center"/>
          </w:tcPr>
          <w:p w14:paraId="651B5D2D" w14:textId="77777777" w:rsidR="00BD3383" w:rsidRDefault="00BD3383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序号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65D26CE0" w14:textId="77777777" w:rsidR="00BD3383" w:rsidRDefault="00BD3383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周期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4A7ABEF" w14:textId="7B936410" w:rsidR="00BD3383" w:rsidRDefault="003C0FF5" w:rsidP="002148E1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客户</w:t>
            </w:r>
            <w:r w:rsidR="00724BB0">
              <w:rPr>
                <w:rFonts w:asciiTheme="minorEastAsia" w:hAnsiTheme="minorEastAsia" w:hint="eastAsia"/>
                <w:sz w:val="24"/>
                <w:szCs w:val="24"/>
              </w:rPr>
              <w:t>增长</w:t>
            </w:r>
            <w:r w:rsidR="001F4A9A">
              <w:rPr>
                <w:rFonts w:asciiTheme="minorEastAsia" w:hAnsiTheme="minorEastAsia" w:hint="eastAsia"/>
                <w:sz w:val="24"/>
                <w:szCs w:val="24"/>
              </w:rPr>
              <w:t>数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3F7BD281" w14:textId="77777777" w:rsidR="00BD3383" w:rsidRDefault="00BD3383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同比% 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0C47812C" w14:textId="77777777" w:rsidR="00BD3383" w:rsidRDefault="00BD3383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环比% 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2E333473" w14:textId="77777777" w:rsidR="00BD3383" w:rsidRDefault="00BD3383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commentRangeStart w:id="14"/>
            <w:r>
              <w:rPr>
                <w:rFonts w:asciiTheme="minorEastAsia" w:hAnsiTheme="minorEastAsia" w:hint="eastAsia"/>
                <w:sz w:val="24"/>
                <w:szCs w:val="24"/>
              </w:rPr>
              <w:t>来源</w:t>
            </w:r>
            <w:commentRangeEnd w:id="14"/>
            <w:r>
              <w:rPr>
                <w:rStyle w:val="a7"/>
              </w:rPr>
              <w:commentReference w:id="14"/>
            </w:r>
          </w:p>
        </w:tc>
        <w:tc>
          <w:tcPr>
            <w:tcW w:w="952" w:type="dxa"/>
            <w:shd w:val="clear" w:color="auto" w:fill="F2F2F2" w:themeFill="background1" w:themeFillShade="F2"/>
            <w:vAlign w:val="center"/>
          </w:tcPr>
          <w:p w14:paraId="7D6FF3D8" w14:textId="77777777" w:rsidR="00BD3383" w:rsidRDefault="00BD3383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操作</w:t>
            </w:r>
          </w:p>
        </w:tc>
      </w:tr>
      <w:tr w:rsidR="00BD3383" w14:paraId="10E1EA75" w14:textId="77777777" w:rsidTr="00BD3383">
        <w:trPr>
          <w:trHeight w:val="444"/>
        </w:trPr>
        <w:tc>
          <w:tcPr>
            <w:tcW w:w="846" w:type="dxa"/>
            <w:vAlign w:val="center"/>
          </w:tcPr>
          <w:p w14:paraId="25BD566D" w14:textId="77777777" w:rsidR="00BD3383" w:rsidRDefault="00BD3383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14:paraId="6BA94BF1" w14:textId="77777777" w:rsidR="00BD3383" w:rsidRDefault="00BD3383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</w:t>
            </w:r>
            <w:r>
              <w:rPr>
                <w:rFonts w:asciiTheme="minorEastAsia" w:hAnsiTheme="minorEastAsia"/>
                <w:color w:val="0070C0"/>
                <w:sz w:val="24"/>
                <w:szCs w:val="24"/>
              </w:rPr>
              <w:t>10</w:t>
            </w:r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01～20221031</w:t>
            </w:r>
          </w:p>
        </w:tc>
        <w:tc>
          <w:tcPr>
            <w:tcW w:w="1559" w:type="dxa"/>
            <w:vAlign w:val="center"/>
          </w:tcPr>
          <w:p w14:paraId="58D34D2B" w14:textId="75AF11CA" w:rsidR="00BD3383" w:rsidRDefault="00BD3383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  <w:r w:rsidR="00BC32A1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3D4444C3" w14:textId="77777777" w:rsidR="00BD3383" w:rsidRDefault="00BD3383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1276" w:type="dxa"/>
            <w:vAlign w:val="center"/>
          </w:tcPr>
          <w:p w14:paraId="7F0EB405" w14:textId="77777777" w:rsidR="00BD3383" w:rsidRDefault="00BD3383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1134" w:type="dxa"/>
            <w:vAlign w:val="center"/>
          </w:tcPr>
          <w:p w14:paraId="721D1315" w14:textId="77777777" w:rsidR="00BD3383" w:rsidRDefault="00BD3383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系统</w:t>
            </w:r>
          </w:p>
        </w:tc>
        <w:tc>
          <w:tcPr>
            <w:tcW w:w="952" w:type="dxa"/>
            <w:vAlign w:val="center"/>
          </w:tcPr>
          <w:p w14:paraId="607202CA" w14:textId="77777777" w:rsidR="00BD3383" w:rsidRDefault="00BD3383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35A17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详情</w:t>
            </w:r>
          </w:p>
        </w:tc>
      </w:tr>
      <w:tr w:rsidR="00BD3383" w14:paraId="6AA3EEC5" w14:textId="77777777" w:rsidTr="00BD3383">
        <w:trPr>
          <w:trHeight w:val="444"/>
        </w:trPr>
        <w:tc>
          <w:tcPr>
            <w:tcW w:w="846" w:type="dxa"/>
            <w:vAlign w:val="center"/>
          </w:tcPr>
          <w:p w14:paraId="45EC53A2" w14:textId="77777777" w:rsidR="00BD3383" w:rsidRDefault="00BD3383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1651527C" w14:textId="77777777" w:rsidR="00BD3383" w:rsidRPr="002252C0" w:rsidRDefault="00BD3383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color w:val="0070C0"/>
                <w:sz w:val="24"/>
                <w:szCs w:val="24"/>
              </w:rPr>
            </w:pPr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</w:t>
            </w:r>
            <w:r>
              <w:rPr>
                <w:rFonts w:asciiTheme="minorEastAsia" w:hAnsiTheme="minorEastAsia"/>
                <w:color w:val="0070C0"/>
                <w:sz w:val="24"/>
                <w:szCs w:val="24"/>
              </w:rPr>
              <w:t>09</w:t>
            </w:r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01～2022</w:t>
            </w:r>
            <w:r>
              <w:rPr>
                <w:rFonts w:asciiTheme="minorEastAsia" w:hAnsiTheme="minorEastAsia"/>
                <w:color w:val="0070C0"/>
                <w:sz w:val="24"/>
                <w:szCs w:val="24"/>
              </w:rPr>
              <w:t>09</w:t>
            </w:r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3</w:t>
            </w:r>
            <w:r>
              <w:rPr>
                <w:rFonts w:asciiTheme="minorEastAsia" w:hAnsiTheme="minorEastAsia"/>
                <w:color w:val="0070C0"/>
                <w:sz w:val="24"/>
                <w:szCs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48D61059" w14:textId="77777777" w:rsidR="00BD3383" w:rsidRDefault="00BD3383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1134" w:type="dxa"/>
            <w:vAlign w:val="center"/>
          </w:tcPr>
          <w:p w14:paraId="573E141A" w14:textId="77777777" w:rsidR="00BD3383" w:rsidRDefault="00BD3383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1276" w:type="dxa"/>
            <w:vAlign w:val="center"/>
          </w:tcPr>
          <w:p w14:paraId="03960742" w14:textId="77777777" w:rsidR="00BD3383" w:rsidRDefault="00BD3383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1134" w:type="dxa"/>
            <w:vAlign w:val="center"/>
          </w:tcPr>
          <w:p w14:paraId="2DA13257" w14:textId="77777777" w:rsidR="00BD3383" w:rsidRDefault="00BD3383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自行</w:t>
            </w:r>
          </w:p>
        </w:tc>
        <w:tc>
          <w:tcPr>
            <w:tcW w:w="952" w:type="dxa"/>
            <w:vAlign w:val="center"/>
          </w:tcPr>
          <w:p w14:paraId="1C14F266" w14:textId="77777777" w:rsidR="00BD3383" w:rsidRDefault="00BD3383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35A17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详情</w:t>
            </w:r>
          </w:p>
        </w:tc>
      </w:tr>
    </w:tbl>
    <w:p w14:paraId="58B49EF0" w14:textId="77777777" w:rsidR="00BD3383" w:rsidRDefault="00BD3383" w:rsidP="00703319">
      <w:pPr>
        <w:tabs>
          <w:tab w:val="left" w:pos="567"/>
        </w:tabs>
        <w:rPr>
          <w:rFonts w:asciiTheme="minorEastAsia" w:hAnsiTheme="minorEastAsia"/>
          <w:sz w:val="24"/>
          <w:szCs w:val="24"/>
        </w:rPr>
      </w:pPr>
    </w:p>
    <w:p w14:paraId="4EE9FC39" w14:textId="23DAA19B" w:rsidR="00003C6B" w:rsidRDefault="00003C6B" w:rsidP="00003C6B">
      <w:pPr>
        <w:tabs>
          <w:tab w:val="left" w:pos="567"/>
        </w:tabs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点击</w:t>
      </w:r>
      <w:r w:rsidR="00F971EB">
        <w:rPr>
          <w:rFonts w:asciiTheme="minorEastAsia" w:hAnsiTheme="minorEastAsia" w:hint="eastAsia"/>
          <w:sz w:val="24"/>
          <w:szCs w:val="24"/>
        </w:rPr>
        <w:t>“</w:t>
      </w:r>
      <w:r w:rsidR="00F971EB">
        <w:rPr>
          <w:rFonts w:asciiTheme="minorEastAsia" w:hAnsiTheme="minorEastAsia" w:hint="eastAsia"/>
          <w:color w:val="0070C0"/>
          <w:sz w:val="24"/>
          <w:szCs w:val="24"/>
        </w:rPr>
        <w:t>详情</w:t>
      </w:r>
      <w:r w:rsidR="00F971EB">
        <w:rPr>
          <w:rFonts w:asciiTheme="minorEastAsia" w:hAnsiTheme="minorEastAsia" w:hint="eastAsia"/>
          <w:sz w:val="24"/>
          <w:szCs w:val="24"/>
        </w:rPr>
        <w:t>”或</w:t>
      </w:r>
      <w:r>
        <w:rPr>
          <w:rFonts w:asciiTheme="minorEastAsia" w:hAnsiTheme="minorEastAsia" w:hint="eastAsia"/>
          <w:sz w:val="24"/>
          <w:szCs w:val="24"/>
        </w:rPr>
        <w:t>“</w:t>
      </w:r>
      <w:r w:rsidR="00F971EB">
        <w:rPr>
          <w:rFonts w:asciiTheme="minorEastAsia" w:hAnsiTheme="minorEastAsia" w:hint="eastAsia"/>
          <w:color w:val="0070C0"/>
          <w:sz w:val="24"/>
          <w:szCs w:val="24"/>
        </w:rPr>
        <w:t>发起统计</w:t>
      </w:r>
      <w:r w:rsidR="00F971EB">
        <w:rPr>
          <w:rFonts w:asciiTheme="minorEastAsia" w:hAnsiTheme="minorEastAsia" w:hint="eastAsia"/>
          <w:sz w:val="24"/>
          <w:szCs w:val="24"/>
        </w:rPr>
        <w:t>”</w:t>
      </w:r>
      <w:r>
        <w:rPr>
          <w:rFonts w:asciiTheme="minorEastAsia" w:hAnsiTheme="minorEastAsia" w:hint="eastAsia"/>
          <w:sz w:val="24"/>
          <w:szCs w:val="24"/>
        </w:rPr>
        <w:t>展示的统计</w:t>
      </w:r>
    </w:p>
    <w:tbl>
      <w:tblPr>
        <w:tblStyle w:val="a6"/>
        <w:tblW w:w="9803" w:type="dxa"/>
        <w:tblLook w:val="04A0" w:firstRow="1" w:lastRow="0" w:firstColumn="1" w:lastColumn="0" w:noHBand="0" w:noVBand="1"/>
      </w:tblPr>
      <w:tblGrid>
        <w:gridCol w:w="9803"/>
      </w:tblGrid>
      <w:tr w:rsidR="00703319" w:rsidRPr="005505C3" w14:paraId="7D08ADCC" w14:textId="77777777" w:rsidTr="009A3D4B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75669FAD" w14:textId="56F8BB5C" w:rsidR="00703319" w:rsidRPr="0082169B" w:rsidRDefault="0031505B" w:rsidP="00F971E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客户</w:t>
            </w:r>
            <w:r w:rsidR="00703319">
              <w:rPr>
                <w:rFonts w:asciiTheme="minorEastAsia" w:hAnsiTheme="minorEastAsia" w:hint="eastAsia"/>
                <w:sz w:val="24"/>
                <w:szCs w:val="24"/>
              </w:rPr>
              <w:t>数据统计</w:t>
            </w:r>
            <w:r w:rsidR="005505C3">
              <w:rPr>
                <w:rFonts w:asciiTheme="minorEastAsia" w:hAnsiTheme="minorEastAsia" w:hint="eastAsia"/>
                <w:sz w:val="24"/>
                <w:szCs w:val="24"/>
              </w:rPr>
              <w:t>报表</w:t>
            </w:r>
          </w:p>
        </w:tc>
      </w:tr>
      <w:tr w:rsidR="005505C3" w:rsidRPr="005505C3" w14:paraId="7CB2D998" w14:textId="77777777" w:rsidTr="009A3D4B">
        <w:trPr>
          <w:trHeight w:val="421"/>
        </w:trPr>
        <w:tc>
          <w:tcPr>
            <w:tcW w:w="9803" w:type="dxa"/>
            <w:shd w:val="clear" w:color="auto" w:fill="auto"/>
            <w:vAlign w:val="center"/>
          </w:tcPr>
          <w:p w14:paraId="124CA29E" w14:textId="77777777" w:rsidR="00806378" w:rsidRDefault="00806378" w:rsidP="00806378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lastRenderedPageBreak/>
              <w:t>统计周期：●本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月度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本季度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本年度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15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15"/>
            <w:r>
              <w:rPr>
                <w:rStyle w:val="a7"/>
              </w:rPr>
              <w:commentReference w:id="15"/>
            </w:r>
          </w:p>
          <w:p w14:paraId="623C29E6" w14:textId="4BB2BA44" w:rsidR="005505C3" w:rsidRDefault="0031505B" w:rsidP="00806378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FF0000"/>
                <w:sz w:val="24"/>
                <w:szCs w:val="24"/>
              </w:rPr>
            </w:pPr>
            <w:commentRangeStart w:id="16"/>
            <w:r>
              <w:rPr>
                <w:rFonts w:asciiTheme="minorEastAsia" w:hAnsiTheme="minorEastAsia" w:hint="eastAsia"/>
                <w:sz w:val="24"/>
                <w:szCs w:val="24"/>
              </w:rPr>
              <w:t>客户</w:t>
            </w:r>
            <w:r w:rsidR="0021178B">
              <w:rPr>
                <w:rFonts w:asciiTheme="minorEastAsia" w:hAnsiTheme="minorEastAsia" w:hint="eastAsia"/>
                <w:sz w:val="24"/>
                <w:szCs w:val="24"/>
              </w:rPr>
              <w:t>总</w:t>
            </w:r>
            <w:r w:rsidR="00806378" w:rsidRPr="0069198A">
              <w:rPr>
                <w:rFonts w:asciiTheme="minorEastAsia" w:hAnsiTheme="minorEastAsia"/>
                <w:sz w:val="24"/>
                <w:szCs w:val="24"/>
              </w:rPr>
              <w:t>增</w:t>
            </w:r>
            <w:r w:rsidR="00724BB0">
              <w:rPr>
                <w:rFonts w:asciiTheme="minorEastAsia" w:hAnsiTheme="minorEastAsia" w:hint="eastAsia"/>
                <w:sz w:val="24"/>
                <w:szCs w:val="24"/>
              </w:rPr>
              <w:t>长</w:t>
            </w:r>
            <w:r w:rsidR="00806378" w:rsidRPr="0069198A">
              <w:rPr>
                <w:rFonts w:asciiTheme="minorEastAsia" w:hAnsiTheme="minorEastAsia"/>
                <w:sz w:val="24"/>
                <w:szCs w:val="24"/>
              </w:rPr>
              <w:t>数</w:t>
            </w:r>
            <w:commentRangeEnd w:id="16"/>
            <w:r w:rsidR="00D9248B">
              <w:rPr>
                <w:rStyle w:val="a7"/>
              </w:rPr>
              <w:commentReference w:id="16"/>
            </w:r>
            <w:r w:rsidR="00806378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806378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806378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 </w:t>
            </w:r>
            <w:r w:rsidR="003929E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 w:rsidR="00806378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806378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806378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806378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806378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806378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 </w:t>
            </w:r>
            <w:r w:rsidR="00806378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806378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806378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806378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14F18F92" w14:textId="48D5C350" w:rsidR="003929E5" w:rsidRDefault="003929E5" w:rsidP="003929E5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活跃客户增降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数：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2AF83017" w14:textId="0E599A55" w:rsidR="003929E5" w:rsidRDefault="003929E5" w:rsidP="003929E5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非活跃客户增降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数：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2285A90B" w14:textId="22A09341" w:rsidR="003929E5" w:rsidRPr="003929E5" w:rsidRDefault="003929E5" w:rsidP="00806378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未下单客户增降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数：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</w:tc>
      </w:tr>
      <w:tr w:rsidR="00703319" w14:paraId="1A15D74F" w14:textId="77777777" w:rsidTr="009A3D4B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51007859" w14:textId="6C302186" w:rsidR="00703319" w:rsidRPr="00524E63" w:rsidRDefault="00524E63" w:rsidP="00762F21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各状态客户</w:t>
            </w:r>
            <w:r w:rsidR="003A3523">
              <w:rPr>
                <w:rFonts w:asciiTheme="minorEastAsia" w:hAnsiTheme="minorEastAsia" w:hint="eastAsia"/>
                <w:sz w:val="24"/>
                <w:szCs w:val="24"/>
              </w:rPr>
              <w:t>增幅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统计分析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</w:t>
            </w:r>
            <w:commentRangeStart w:id="17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17"/>
            <w:r>
              <w:rPr>
                <w:rStyle w:val="a7"/>
              </w:rPr>
              <w:commentReference w:id="17"/>
            </w:r>
          </w:p>
        </w:tc>
      </w:tr>
      <w:tr w:rsidR="00703319" w14:paraId="1E1AC156" w14:textId="77777777" w:rsidTr="009A3D4B">
        <w:trPr>
          <w:trHeight w:val="421"/>
        </w:trPr>
        <w:tc>
          <w:tcPr>
            <w:tcW w:w="9803" w:type="dxa"/>
            <w:vAlign w:val="center"/>
          </w:tcPr>
          <w:p w14:paraId="1DA7101E" w14:textId="77777777" w:rsidR="003A3523" w:rsidRPr="003D5584" w:rsidRDefault="003A3523" w:rsidP="003A3523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客户状态</w:t>
            </w:r>
            <w:r>
              <w:rPr>
                <w:rFonts w:asciiTheme="minorEastAsia" w:hAnsiTheme="minorEastAsia"/>
                <w:sz w:val="24"/>
                <w:szCs w:val="24"/>
              </w:rPr>
              <w:t>：●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全部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活跃  </w:t>
            </w:r>
            <w:r>
              <w:rPr>
                <w:rFonts w:asciiTheme="minorEastAsia" w:hAnsiTheme="minorEastAsia"/>
                <w:sz w:val="24"/>
                <w:szCs w:val="24"/>
              </w:rPr>
              <w:t>◎非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活跃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未下单</w:t>
            </w:r>
          </w:p>
          <w:p w14:paraId="52F1B788" w14:textId="4AD04CE3" w:rsidR="003D5584" w:rsidRPr="005F40D6" w:rsidRDefault="003A3523" w:rsidP="003A352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342286AB" wp14:editId="298F1B19">
                  <wp:extent cx="6073095" cy="3234756"/>
                  <wp:effectExtent l="0" t="0" r="4445" b="3810"/>
                  <wp:docPr id="6" name="图表 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9"/>
                    </a:graphicData>
                  </a:graphic>
                </wp:inline>
              </w:drawing>
            </w:r>
          </w:p>
        </w:tc>
      </w:tr>
      <w:tr w:rsidR="009B3775" w14:paraId="5AE9E81D" w14:textId="77777777" w:rsidTr="009A3D4B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124E24E4" w14:textId="51E11A64" w:rsidR="009B3775" w:rsidRDefault="009B3775" w:rsidP="00867BC1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各状态客户</w:t>
            </w:r>
            <w:commentRangeStart w:id="18"/>
            <w:r w:rsidR="003E00A4">
              <w:rPr>
                <w:rFonts w:asciiTheme="minorEastAsia" w:hAnsiTheme="minorEastAsia" w:hint="eastAsia"/>
                <w:sz w:val="24"/>
                <w:szCs w:val="24"/>
              </w:rPr>
              <w:t>增</w:t>
            </w:r>
            <w:r w:rsidR="00867BC1">
              <w:rPr>
                <w:rFonts w:asciiTheme="minorEastAsia" w:hAnsiTheme="minorEastAsia" w:hint="eastAsia"/>
                <w:sz w:val="24"/>
                <w:szCs w:val="24"/>
              </w:rPr>
              <w:t>降幅度</w:t>
            </w:r>
            <w:commentRangeEnd w:id="18"/>
            <w:r w:rsidR="00FF7249">
              <w:rPr>
                <w:rStyle w:val="a7"/>
              </w:rPr>
              <w:commentReference w:id="18"/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统计分析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 </w:t>
            </w:r>
            <w:commentRangeStart w:id="19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19"/>
            <w:r>
              <w:rPr>
                <w:rStyle w:val="a7"/>
              </w:rPr>
              <w:commentReference w:id="19"/>
            </w:r>
          </w:p>
        </w:tc>
      </w:tr>
      <w:tr w:rsidR="009B3775" w14:paraId="7FCB4B8B" w14:textId="77777777" w:rsidTr="009A3D4B">
        <w:trPr>
          <w:trHeight w:val="421"/>
        </w:trPr>
        <w:tc>
          <w:tcPr>
            <w:tcW w:w="9803" w:type="dxa"/>
            <w:vAlign w:val="center"/>
          </w:tcPr>
          <w:p w14:paraId="283120FD" w14:textId="2834689A" w:rsidR="009B3775" w:rsidRDefault="00867BC1" w:rsidP="00867BC1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7D9DB615" wp14:editId="6E02683F">
                  <wp:extent cx="5486400" cy="3200400"/>
                  <wp:effectExtent l="0" t="0" r="0" b="0"/>
                  <wp:docPr id="21" name="图表 2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0"/>
                    </a:graphicData>
                  </a:graphic>
                </wp:inline>
              </w:drawing>
            </w:r>
          </w:p>
        </w:tc>
      </w:tr>
      <w:tr w:rsidR="009B3775" w14:paraId="3DAA7888" w14:textId="77777777" w:rsidTr="009A3D4B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14BD4FC8" w14:textId="54A1A931" w:rsidR="009B3775" w:rsidRDefault="009B3775" w:rsidP="00354197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各状态客户转化统计分析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</w:t>
            </w:r>
            <w:commentRangeStart w:id="20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20"/>
            <w:r>
              <w:rPr>
                <w:rStyle w:val="a7"/>
              </w:rPr>
              <w:commentReference w:id="20"/>
            </w:r>
          </w:p>
        </w:tc>
      </w:tr>
      <w:tr w:rsidR="009B3775" w14:paraId="03E7DC02" w14:textId="77777777" w:rsidTr="009A3D4B">
        <w:trPr>
          <w:trHeight w:val="421"/>
        </w:trPr>
        <w:tc>
          <w:tcPr>
            <w:tcW w:w="9803" w:type="dxa"/>
            <w:vAlign w:val="center"/>
          </w:tcPr>
          <w:p w14:paraId="5878F4F3" w14:textId="77777777" w:rsidR="009B3775" w:rsidRDefault="009B3775" w:rsidP="009B3775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sz w:val="24"/>
                <w:szCs w:val="24"/>
              </w:rPr>
            </w:pPr>
            <w:commentRangeStart w:id="21"/>
            <w:r>
              <w:rPr>
                <w:rFonts w:asciiTheme="minorEastAsia" w:hAnsiTheme="minorEastAsia" w:hint="eastAsia"/>
                <w:sz w:val="24"/>
                <w:szCs w:val="24"/>
              </w:rPr>
              <w:t>转化类型</w:t>
            </w:r>
            <w:commentRangeEnd w:id="21"/>
            <w:r>
              <w:rPr>
                <w:rStyle w:val="a7"/>
              </w:rPr>
              <w:commentReference w:id="21"/>
            </w:r>
            <w:r>
              <w:rPr>
                <w:rFonts w:asciiTheme="minorEastAsia" w:hAnsiTheme="minorEastAsia"/>
                <w:sz w:val="24"/>
                <w:szCs w:val="24"/>
              </w:rPr>
              <w:t>：●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全部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未下单→活跃  </w:t>
            </w:r>
            <w:r>
              <w:rPr>
                <w:rFonts w:asciiTheme="minorEastAsia" w:hAnsiTheme="minorEastAsia"/>
                <w:sz w:val="24"/>
                <w:szCs w:val="24"/>
              </w:rPr>
              <w:t>◎活跃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→</w:t>
            </w:r>
            <w:r>
              <w:rPr>
                <w:rFonts w:asciiTheme="minorEastAsia" w:hAnsiTheme="minorEastAsia"/>
                <w:sz w:val="24"/>
                <w:szCs w:val="24"/>
              </w:rPr>
              <w:t>非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活跃</w:t>
            </w:r>
          </w:p>
          <w:p w14:paraId="34719181" w14:textId="01459D66" w:rsidR="009B3775" w:rsidRDefault="00D207AF" w:rsidP="00D207AF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66B3F126" wp14:editId="5F5ABC20">
                  <wp:extent cx="5486400" cy="3200400"/>
                  <wp:effectExtent l="0" t="0" r="0" b="0"/>
                  <wp:docPr id="23" name="图表 2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1"/>
                    </a:graphicData>
                  </a:graphic>
                </wp:inline>
              </w:drawing>
            </w:r>
          </w:p>
        </w:tc>
      </w:tr>
      <w:tr w:rsidR="009B3775" w14:paraId="1FE66701" w14:textId="77777777" w:rsidTr="009A3D4B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3C7998C4" w14:textId="167274D5" w:rsidR="009B3775" w:rsidRDefault="009B3775" w:rsidP="00221A1E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周期</w:t>
            </w:r>
            <w:r w:rsidR="00D158B2">
              <w:rPr>
                <w:rFonts w:asciiTheme="minorEastAsia" w:hAnsiTheme="minorEastAsia" w:hint="eastAsia"/>
                <w:sz w:val="24"/>
                <w:szCs w:val="24"/>
              </w:rPr>
              <w:t>内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未返单</w:t>
            </w:r>
            <w:commentRangeStart w:id="22"/>
            <w:r w:rsidR="00D158B2">
              <w:rPr>
                <w:rFonts w:asciiTheme="minorEastAsia" w:hAnsiTheme="minorEastAsia" w:hint="eastAsia"/>
                <w:sz w:val="24"/>
                <w:szCs w:val="24"/>
              </w:rPr>
              <w:t>活跃</w:t>
            </w:r>
            <w:commentRangeEnd w:id="22"/>
            <w:r w:rsidR="00D158B2">
              <w:rPr>
                <w:rStyle w:val="a7"/>
              </w:rPr>
              <w:commentReference w:id="22"/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客户数统计分析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commentRangeStart w:id="23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23"/>
            <w:r>
              <w:rPr>
                <w:rStyle w:val="a7"/>
              </w:rPr>
              <w:commentReference w:id="23"/>
            </w:r>
          </w:p>
        </w:tc>
      </w:tr>
      <w:tr w:rsidR="009B3775" w14:paraId="741D0DA4" w14:textId="77777777" w:rsidTr="009A3D4B">
        <w:trPr>
          <w:trHeight w:val="421"/>
        </w:trPr>
        <w:tc>
          <w:tcPr>
            <w:tcW w:w="9803" w:type="dxa"/>
            <w:vAlign w:val="center"/>
          </w:tcPr>
          <w:p w14:paraId="3F5BD4F7" w14:textId="77777777" w:rsidR="009B3775" w:rsidRDefault="009B3775" w:rsidP="009B3775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3AC33D27" wp14:editId="5667069D">
                  <wp:extent cx="6073095" cy="3234756"/>
                  <wp:effectExtent l="0" t="0" r="4445" b="3810"/>
                  <wp:docPr id="12" name="图表 1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2"/>
                    </a:graphicData>
                  </a:graphic>
                </wp:inline>
              </w:drawing>
            </w:r>
          </w:p>
          <w:p w14:paraId="58920029" w14:textId="7EEDDA4A" w:rsidR="00D158B2" w:rsidRDefault="00022597" w:rsidP="00D158B2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05DC341C" wp14:editId="3E83AFFC">
                  <wp:extent cx="5972175" cy="3267075"/>
                  <wp:effectExtent l="0" t="0" r="9525" b="9525"/>
                  <wp:docPr id="25" name="图表 2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3"/>
                    </a:graphicData>
                  </a:graphic>
                </wp:inline>
              </w:drawing>
            </w:r>
          </w:p>
        </w:tc>
      </w:tr>
      <w:tr w:rsidR="009B3775" w14:paraId="170A4D7F" w14:textId="77777777" w:rsidTr="009A3D4B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5BA9AACC" w14:textId="721D32D7" w:rsidR="009B3775" w:rsidRDefault="00022597" w:rsidP="00022597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周期内</w:t>
            </w:r>
            <w:r w:rsidR="009B3775">
              <w:rPr>
                <w:rFonts w:asciiTheme="minorEastAsia" w:hAnsiTheme="minorEastAsia" w:hint="eastAsia"/>
                <w:sz w:val="24"/>
                <w:szCs w:val="24"/>
              </w:rPr>
              <w:t>客户出货统计分析</w:t>
            </w:r>
            <w:r w:rsidR="009B3775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9B3775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</w:t>
            </w:r>
            <w:commentRangeStart w:id="24"/>
            <w:r w:rsidR="009B3775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="009B3775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="009B3775"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="009B3775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24"/>
            <w:r w:rsidR="009B3775">
              <w:rPr>
                <w:rStyle w:val="a7"/>
              </w:rPr>
              <w:commentReference w:id="24"/>
            </w:r>
          </w:p>
        </w:tc>
      </w:tr>
      <w:tr w:rsidR="009B3775" w14:paraId="6D0EDEB6" w14:textId="77777777" w:rsidTr="009A3D4B">
        <w:trPr>
          <w:trHeight w:val="421"/>
        </w:trPr>
        <w:tc>
          <w:tcPr>
            <w:tcW w:w="9803" w:type="dxa"/>
            <w:vAlign w:val="center"/>
          </w:tcPr>
          <w:p w14:paraId="5AC78F4B" w14:textId="77777777" w:rsidR="009B3775" w:rsidRDefault="009B3775" w:rsidP="009B3775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sz w:val="24"/>
                <w:szCs w:val="24"/>
              </w:rPr>
            </w:pPr>
            <w:commentRangeStart w:id="25"/>
            <w:r>
              <w:rPr>
                <w:rFonts w:asciiTheme="minorEastAsia" w:hAnsiTheme="minorEastAsia"/>
                <w:sz w:val="24"/>
                <w:szCs w:val="24"/>
              </w:rPr>
              <w:t>统计方式</w:t>
            </w:r>
            <w:commentRangeEnd w:id="25"/>
            <w:r>
              <w:rPr>
                <w:rStyle w:val="a7"/>
              </w:rPr>
              <w:commentReference w:id="25"/>
            </w:r>
            <w:r>
              <w:rPr>
                <w:rFonts w:asciiTheme="minorEastAsia" w:hAnsiTheme="minorEastAsia"/>
                <w:sz w:val="24"/>
                <w:szCs w:val="24"/>
              </w:rPr>
              <w:t>：●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全</w:t>
            </w:r>
            <w:r>
              <w:rPr>
                <w:rFonts w:asciiTheme="minorEastAsia" w:hAnsiTheme="minorEastAsia"/>
                <w:sz w:val="24"/>
                <w:szCs w:val="24"/>
              </w:rPr>
              <w:t>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sz w:val="24"/>
                <w:szCs w:val="24"/>
              </w:rPr>
              <w:t>◎按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产</w:t>
            </w:r>
            <w:r>
              <w:rPr>
                <w:rFonts w:asciiTheme="minorEastAsia" w:hAnsiTheme="minorEastAsia"/>
                <w:sz w:val="24"/>
                <w:szCs w:val="24"/>
              </w:rPr>
              <w:t>品出货数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sz w:val="24"/>
                <w:szCs w:val="24"/>
              </w:rPr>
              <w:t>◎按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产</w:t>
            </w:r>
            <w:r>
              <w:rPr>
                <w:rFonts w:asciiTheme="minorEastAsia" w:hAnsiTheme="minorEastAsia"/>
                <w:sz w:val="24"/>
                <w:szCs w:val="24"/>
              </w:rPr>
              <w:t>品出货金额</w:t>
            </w:r>
          </w:p>
          <w:p w14:paraId="34D11912" w14:textId="77777777" w:rsidR="009B3775" w:rsidRDefault="009B3775" w:rsidP="009B3775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统计范围：●TOP50  ◎TOP30  ◎TOP10  ◎自定义客户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 </w:t>
            </w:r>
            <w:commentRangeStart w:id="26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选择</w:t>
            </w:r>
            <w:commentRangeEnd w:id="26"/>
            <w:r>
              <w:rPr>
                <w:rStyle w:val="a7"/>
              </w:rPr>
              <w:commentReference w:id="26"/>
            </w:r>
          </w:p>
          <w:p w14:paraId="54BBA5CC" w14:textId="77777777" w:rsidR="009B3775" w:rsidRDefault="009B3775" w:rsidP="009B3775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19E44696" wp14:editId="6574A675">
                  <wp:extent cx="6073095" cy="3234756"/>
                  <wp:effectExtent l="0" t="0" r="4445" b="3810"/>
                  <wp:docPr id="17" name="图表 1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4"/>
                    </a:graphicData>
                  </a:graphic>
                </wp:inline>
              </w:drawing>
            </w:r>
          </w:p>
          <w:p w14:paraId="51D82BA3" w14:textId="3DD47048" w:rsidR="009B3775" w:rsidRDefault="009B3775" w:rsidP="009B3775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4722B8A9" wp14:editId="1A13034A">
                  <wp:extent cx="6073095" cy="3234756"/>
                  <wp:effectExtent l="0" t="0" r="4445" b="3810"/>
                  <wp:docPr id="18" name="图表 1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5"/>
                    </a:graphicData>
                  </a:graphic>
                </wp:inline>
              </w:drawing>
            </w:r>
          </w:p>
        </w:tc>
      </w:tr>
      <w:tr w:rsidR="00451424" w14:paraId="51E3C0C7" w14:textId="77777777" w:rsidTr="009A3D4B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6FA96DBC" w14:textId="45F99CB2" w:rsidR="00451424" w:rsidRPr="00451424" w:rsidRDefault="009A3D4B" w:rsidP="00451424">
            <w:pPr>
              <w:tabs>
                <w:tab w:val="left" w:pos="567"/>
              </w:tabs>
              <w:wordWrap w:val="0"/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环</w:t>
            </w:r>
            <w:r w:rsidR="00451424">
              <w:rPr>
                <w:rFonts w:asciiTheme="minorEastAsia" w:hAnsiTheme="minorEastAsia" w:hint="eastAsia"/>
                <w:sz w:val="24"/>
                <w:szCs w:val="24"/>
              </w:rPr>
              <w:t xml:space="preserve">比数据  </w:t>
            </w:r>
            <w:r w:rsidR="00451424"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 w:rsidR="00451424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</w:t>
            </w:r>
            <w:commentRangeStart w:id="27"/>
            <w:r w:rsidR="00451424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="00451424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="00451424"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="00451424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27"/>
            <w:r w:rsidR="00451424">
              <w:rPr>
                <w:rStyle w:val="a7"/>
              </w:rPr>
              <w:commentReference w:id="27"/>
            </w:r>
          </w:p>
        </w:tc>
      </w:tr>
      <w:tr w:rsidR="00451424" w14:paraId="5AA45A53" w14:textId="77777777" w:rsidTr="009A3D4B">
        <w:trPr>
          <w:trHeight w:val="421"/>
        </w:trPr>
        <w:tc>
          <w:tcPr>
            <w:tcW w:w="9803" w:type="dxa"/>
            <w:vAlign w:val="center"/>
          </w:tcPr>
          <w:p w14:paraId="1875434E" w14:textId="77777777" w:rsidR="00451424" w:rsidRDefault="009A3D4B" w:rsidP="009A3D4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4A1B580C" wp14:editId="7B8BE6FF">
                  <wp:extent cx="6073095" cy="3234756"/>
                  <wp:effectExtent l="0" t="0" r="4445" b="3810"/>
                  <wp:docPr id="1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6"/>
                    </a:graphicData>
                  </a:graphic>
                </wp:inline>
              </w:drawing>
            </w:r>
          </w:p>
          <w:p w14:paraId="283B49A9" w14:textId="77777777" w:rsidR="009A3D4B" w:rsidRDefault="009A3D4B" w:rsidP="009A3D4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2025420E" wp14:editId="25056F17">
                  <wp:extent cx="6073095" cy="3234756"/>
                  <wp:effectExtent l="0" t="0" r="4445" b="3810"/>
                  <wp:docPr id="4" name="图表 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7"/>
                    </a:graphicData>
                  </a:graphic>
                </wp:inline>
              </w:drawing>
            </w:r>
          </w:p>
          <w:p w14:paraId="3AAE255E" w14:textId="77777777" w:rsidR="009A3D4B" w:rsidRDefault="009A3D4B" w:rsidP="009A3D4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1059B4CE" wp14:editId="607B51C3">
                  <wp:extent cx="6073095" cy="3234756"/>
                  <wp:effectExtent l="0" t="0" r="4445" b="3810"/>
                  <wp:docPr id="5" name="图表 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8"/>
                    </a:graphicData>
                  </a:graphic>
                </wp:inline>
              </w:drawing>
            </w:r>
          </w:p>
          <w:p w14:paraId="4E206F3E" w14:textId="77777777" w:rsidR="009A3D4B" w:rsidRDefault="00690A6C" w:rsidP="009A3D4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2C579D39" wp14:editId="20AD0545">
                  <wp:extent cx="6073095" cy="3234756"/>
                  <wp:effectExtent l="0" t="0" r="4445" b="3810"/>
                  <wp:docPr id="11" name="图表 1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9"/>
                    </a:graphicData>
                  </a:graphic>
                </wp:inline>
              </w:drawing>
            </w:r>
          </w:p>
          <w:p w14:paraId="01A60F44" w14:textId="630DC7E8" w:rsidR="00690A6C" w:rsidRPr="00451424" w:rsidRDefault="00690A6C" w:rsidP="009A3D4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690A6C" w14:paraId="109EFAA9" w14:textId="77777777" w:rsidTr="009A3D4B">
        <w:trPr>
          <w:trHeight w:val="421"/>
        </w:trPr>
        <w:tc>
          <w:tcPr>
            <w:tcW w:w="9803" w:type="dxa"/>
            <w:vAlign w:val="center"/>
          </w:tcPr>
          <w:p w14:paraId="06233B1A" w14:textId="0438DE6D" w:rsidR="00690A6C" w:rsidRPr="00451424" w:rsidRDefault="00690A6C" w:rsidP="00690A6C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 xml:space="preserve">同比数据 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</w:t>
            </w:r>
            <w:commentRangeStart w:id="28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28"/>
            <w:r>
              <w:rPr>
                <w:rStyle w:val="a7"/>
              </w:rPr>
              <w:commentReference w:id="28"/>
            </w:r>
          </w:p>
        </w:tc>
      </w:tr>
      <w:tr w:rsidR="00690A6C" w14:paraId="37394F52" w14:textId="77777777" w:rsidTr="009A3D4B">
        <w:trPr>
          <w:trHeight w:val="421"/>
        </w:trPr>
        <w:tc>
          <w:tcPr>
            <w:tcW w:w="9803" w:type="dxa"/>
            <w:vAlign w:val="center"/>
          </w:tcPr>
          <w:p w14:paraId="486B7CBD" w14:textId="77777777" w:rsidR="00690A6C" w:rsidRDefault="00690A6C" w:rsidP="00690A6C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70C71C88" wp14:editId="171F20F7">
                  <wp:extent cx="6073095" cy="3234756"/>
                  <wp:effectExtent l="0" t="0" r="4445" b="3810"/>
                  <wp:docPr id="26" name="图表 2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0"/>
                    </a:graphicData>
                  </a:graphic>
                </wp:inline>
              </w:drawing>
            </w:r>
          </w:p>
          <w:p w14:paraId="5E9D2923" w14:textId="77777777" w:rsidR="00690A6C" w:rsidRDefault="00690A6C" w:rsidP="00690A6C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5783AFD5" wp14:editId="01147A3F">
                  <wp:extent cx="6073095" cy="3234756"/>
                  <wp:effectExtent l="0" t="0" r="4445" b="3810"/>
                  <wp:docPr id="27" name="图表 2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1"/>
                    </a:graphicData>
                  </a:graphic>
                </wp:inline>
              </w:drawing>
            </w:r>
          </w:p>
          <w:p w14:paraId="4E4012AF" w14:textId="77777777" w:rsidR="00690A6C" w:rsidRDefault="00690A6C" w:rsidP="00690A6C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2244AA74" wp14:editId="60BAEE18">
                  <wp:extent cx="6073095" cy="3234756"/>
                  <wp:effectExtent l="0" t="0" r="4445" b="3810"/>
                  <wp:docPr id="28" name="图表 2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2"/>
                    </a:graphicData>
                  </a:graphic>
                </wp:inline>
              </w:drawing>
            </w:r>
          </w:p>
          <w:p w14:paraId="0B199DCB" w14:textId="77777777" w:rsidR="00690A6C" w:rsidRDefault="00690A6C" w:rsidP="00690A6C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5E30BC53" wp14:editId="6846C05E">
                  <wp:extent cx="6073095" cy="3234756"/>
                  <wp:effectExtent l="0" t="0" r="4445" b="3810"/>
                  <wp:docPr id="30" name="图表 30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3"/>
                    </a:graphicData>
                  </a:graphic>
                </wp:inline>
              </w:drawing>
            </w:r>
          </w:p>
          <w:p w14:paraId="11EFCA87" w14:textId="0D6EF81F" w:rsidR="00690A6C" w:rsidRPr="00451424" w:rsidRDefault="00690A6C" w:rsidP="00690A6C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</w:tbl>
    <w:p w14:paraId="70FFB95A" w14:textId="77777777" w:rsidR="00B3031A" w:rsidRPr="00424C9A" w:rsidRDefault="00B3031A" w:rsidP="00B3031A">
      <w:pPr>
        <w:tabs>
          <w:tab w:val="left" w:pos="567"/>
        </w:tabs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>点击TOP数据统计分析下各个统计类型的“TOP</w:t>
      </w:r>
      <w:r>
        <w:rPr>
          <w:rFonts w:asciiTheme="minorEastAsia" w:hAnsiTheme="minorEastAsia"/>
          <w:sz w:val="24"/>
          <w:szCs w:val="24"/>
        </w:rPr>
        <w:t>5趋势图</w:t>
      </w:r>
      <w:r>
        <w:rPr>
          <w:rFonts w:asciiTheme="minorEastAsia" w:hAnsiTheme="minorEastAsia" w:hint="eastAsia"/>
          <w:sz w:val="24"/>
          <w:szCs w:val="24"/>
        </w:rPr>
        <w:t>”，分别可出来相应类型下头5个客户的走式图，参考如下：参数与周期的走式图</w:t>
      </w:r>
    </w:p>
    <w:p w14:paraId="1D76A550" w14:textId="77777777" w:rsidR="00B3031A" w:rsidRPr="006F7D74" w:rsidRDefault="00B3031A" w:rsidP="00B3031A">
      <w:pPr>
        <w:tabs>
          <w:tab w:val="left" w:pos="567"/>
        </w:tabs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6BB0AC07" wp14:editId="73C46AB2">
            <wp:extent cx="5486400" cy="3200400"/>
            <wp:effectExtent l="0" t="0" r="0" b="0"/>
            <wp:docPr id="31" name="图表 3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4"/>
              </a:graphicData>
            </a:graphic>
          </wp:inline>
        </w:drawing>
      </w:r>
    </w:p>
    <w:p w14:paraId="533A8AA0" w14:textId="77777777" w:rsidR="00A07798" w:rsidRDefault="00A07798" w:rsidP="0004203F">
      <w:pPr>
        <w:tabs>
          <w:tab w:val="left" w:pos="567"/>
        </w:tabs>
        <w:rPr>
          <w:rFonts w:asciiTheme="minorEastAsia" w:hAnsiTheme="minorEastAsia"/>
          <w:sz w:val="24"/>
          <w:szCs w:val="24"/>
        </w:rPr>
      </w:pPr>
    </w:p>
    <w:p w14:paraId="21C7B3CA" w14:textId="2D917260" w:rsidR="00363AFE" w:rsidRDefault="00B3031A" w:rsidP="001D4F86">
      <w:pPr>
        <w:tabs>
          <w:tab w:val="left" w:pos="567"/>
        </w:tabs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二</w:t>
      </w:r>
      <w:r w:rsidR="009055CF">
        <w:rPr>
          <w:rFonts w:asciiTheme="minorEastAsia" w:hAnsiTheme="minorEastAsia" w:hint="eastAsia"/>
          <w:b/>
          <w:bCs/>
          <w:sz w:val="24"/>
          <w:szCs w:val="24"/>
        </w:rPr>
        <w:t>、</w:t>
      </w:r>
      <w:r w:rsidR="00265C79">
        <w:rPr>
          <w:rFonts w:asciiTheme="minorEastAsia" w:hAnsiTheme="minorEastAsia" w:hint="eastAsia"/>
          <w:b/>
          <w:bCs/>
          <w:sz w:val="24"/>
          <w:szCs w:val="24"/>
        </w:rPr>
        <w:t>“</w:t>
      </w:r>
      <w:r>
        <w:rPr>
          <w:rFonts w:asciiTheme="minorEastAsia" w:hAnsiTheme="minorEastAsia" w:hint="eastAsia"/>
          <w:b/>
          <w:bCs/>
          <w:sz w:val="24"/>
          <w:szCs w:val="24"/>
        </w:rPr>
        <w:t>订单</w:t>
      </w:r>
      <w:r w:rsidRPr="00AC2BC1">
        <w:rPr>
          <w:rFonts w:asciiTheme="minorEastAsia" w:hAnsiTheme="minorEastAsia" w:hint="eastAsia"/>
          <w:b/>
          <w:bCs/>
          <w:sz w:val="24"/>
          <w:szCs w:val="24"/>
        </w:rPr>
        <w:t>统计</w:t>
      </w:r>
      <w:r w:rsidR="00265C79">
        <w:rPr>
          <w:rFonts w:asciiTheme="minorEastAsia" w:hAnsiTheme="minorEastAsia" w:hint="eastAsia"/>
          <w:b/>
          <w:bCs/>
          <w:sz w:val="24"/>
          <w:szCs w:val="24"/>
        </w:rPr>
        <w:t>”菜单</w:t>
      </w:r>
      <w:r w:rsidR="007E69CC">
        <w:rPr>
          <w:rFonts w:asciiTheme="minorEastAsia" w:hAnsiTheme="minorEastAsia" w:hint="eastAsia"/>
          <w:b/>
          <w:bCs/>
          <w:sz w:val="24"/>
          <w:szCs w:val="24"/>
        </w:rPr>
        <w:t>下设“实时数据”“统计报表”</w:t>
      </w:r>
    </w:p>
    <w:p w14:paraId="47CCE511" w14:textId="77777777" w:rsidR="00D76829" w:rsidRDefault="00D76829" w:rsidP="00D76829">
      <w:pPr>
        <w:tabs>
          <w:tab w:val="left" w:pos="567"/>
        </w:tabs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1、点击“实时数据”进入操作界面</w:t>
      </w:r>
    </w:p>
    <w:tbl>
      <w:tblPr>
        <w:tblStyle w:val="a6"/>
        <w:tblW w:w="9803" w:type="dxa"/>
        <w:tblLook w:val="04A0" w:firstRow="1" w:lastRow="0" w:firstColumn="1" w:lastColumn="0" w:noHBand="0" w:noVBand="1"/>
      </w:tblPr>
      <w:tblGrid>
        <w:gridCol w:w="9803"/>
      </w:tblGrid>
      <w:tr w:rsidR="00D76829" w14:paraId="38446B6E" w14:textId="77777777" w:rsidTr="00852840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1A7C93F2" w14:textId="0B872A85" w:rsidR="00D76829" w:rsidRDefault="00D76829" w:rsidP="001A01A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订单实</w:t>
            </w:r>
            <w:r>
              <w:rPr>
                <w:rFonts w:asciiTheme="minorEastAsia" w:hAnsiTheme="minorEastAsia"/>
                <w:sz w:val="24"/>
                <w:szCs w:val="24"/>
              </w:rPr>
              <w:t>时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数据统计</w:t>
            </w:r>
          </w:p>
        </w:tc>
      </w:tr>
      <w:tr w:rsidR="00D76829" w14:paraId="51AA765D" w14:textId="77777777" w:rsidTr="00852840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33DA1D80" w14:textId="77777777" w:rsidR="00D76829" w:rsidRDefault="00D76829" w:rsidP="001A01A7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当</w:t>
            </w:r>
            <w:r>
              <w:rPr>
                <w:rFonts w:asciiTheme="minorEastAsia" w:hAnsiTheme="minorEastAsia"/>
                <w:sz w:val="24"/>
                <w:szCs w:val="24"/>
              </w:rPr>
              <w:t>前时间：2022年11月11日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10时00分</w:t>
            </w:r>
            <w:r w:rsidRPr="00C31B68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（</w:t>
            </w:r>
            <w:r w:rsidRPr="00C31B68">
              <w:rPr>
                <w:rFonts w:asciiTheme="minorEastAsia" w:hAnsiTheme="minorEastAsia"/>
                <w:color w:val="FF0000"/>
                <w:sz w:val="24"/>
                <w:szCs w:val="24"/>
              </w:rPr>
              <w:t>自动显示当前动态时间）</w:t>
            </w:r>
          </w:p>
        </w:tc>
      </w:tr>
      <w:tr w:rsidR="00D76829" w14:paraId="54A4EC1F" w14:textId="77777777" w:rsidTr="00030669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60811F91" w14:textId="43919C7C" w:rsidR="00D76829" w:rsidRDefault="00D76829" w:rsidP="00D300A1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全国</w:t>
            </w:r>
            <w:r w:rsidR="00D300A1">
              <w:rPr>
                <w:rFonts w:asciiTheme="minorEastAsia" w:hAnsiTheme="minorEastAsia" w:hint="eastAsia"/>
                <w:sz w:val="24"/>
                <w:szCs w:val="24"/>
              </w:rPr>
              <w:t>出货</w:t>
            </w:r>
            <w:r w:rsidR="00D300A1">
              <w:rPr>
                <w:rFonts w:asciiTheme="minorEastAsia" w:hAnsiTheme="minorEastAsia"/>
                <w:sz w:val="24"/>
                <w:szCs w:val="24"/>
              </w:rPr>
              <w:t>数</w:t>
            </w:r>
            <w:r w:rsidR="00D300A1">
              <w:rPr>
                <w:rFonts w:asciiTheme="minorEastAsia" w:hAnsiTheme="minorEastAsia" w:hint="eastAsia"/>
                <w:sz w:val="24"/>
                <w:szCs w:val="24"/>
              </w:rPr>
              <w:t>据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分布图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</w:t>
            </w:r>
            <w:commentRangeStart w:id="29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29"/>
            <w:r>
              <w:rPr>
                <w:rStyle w:val="a7"/>
              </w:rPr>
              <w:commentReference w:id="29"/>
            </w:r>
          </w:p>
        </w:tc>
      </w:tr>
      <w:tr w:rsidR="00D76829" w14:paraId="73D42D53" w14:textId="77777777" w:rsidTr="00852840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543C88D8" w14:textId="254CF9FD" w:rsidR="00D76829" w:rsidRDefault="00D76829" w:rsidP="00D76829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FF0000"/>
                <w:sz w:val="24"/>
                <w:szCs w:val="24"/>
              </w:rPr>
            </w:pPr>
            <w:commentRangeStart w:id="30"/>
            <w:r>
              <w:rPr>
                <w:rFonts w:asciiTheme="minorEastAsia" w:hAnsiTheme="minorEastAsia" w:hint="eastAsia"/>
                <w:sz w:val="24"/>
                <w:szCs w:val="24"/>
              </w:rPr>
              <w:t>当前</w:t>
            </w:r>
            <w:r w:rsidR="00CC74CE">
              <w:rPr>
                <w:rFonts w:asciiTheme="minorEastAsia" w:hAnsiTheme="minorEastAsia" w:hint="eastAsia"/>
                <w:sz w:val="24"/>
                <w:szCs w:val="24"/>
              </w:rPr>
              <w:t>出货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总数</w:t>
            </w:r>
            <w:commentRangeEnd w:id="30"/>
            <w:r>
              <w:rPr>
                <w:rStyle w:val="a7"/>
              </w:rPr>
              <w:commentReference w:id="30"/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</w:t>
            </w:r>
            <w:r w:rsidRPr="00230678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 w:rsidR="00CC74CE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国内</w:t>
            </w:r>
            <w:r w:rsidR="00CC74CE">
              <w:rPr>
                <w:rFonts w:asciiTheme="minorEastAsia" w:hAnsiTheme="minorEastAsia" w:hint="eastAsia"/>
                <w:sz w:val="24"/>
                <w:szCs w:val="24"/>
              </w:rPr>
              <w:t>出货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数：</w:t>
            </w:r>
            <w:r w:rsidRPr="00230678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国外</w:t>
            </w:r>
            <w:r w:rsidR="00CC74CE">
              <w:rPr>
                <w:rFonts w:asciiTheme="minorEastAsia" w:hAnsiTheme="minorEastAsia" w:hint="eastAsia"/>
                <w:sz w:val="24"/>
                <w:szCs w:val="24"/>
              </w:rPr>
              <w:t>出货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数：</w:t>
            </w:r>
            <w:r w:rsidRPr="00230678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  <w:p w14:paraId="4EB794CC" w14:textId="315A96DE" w:rsidR="00D76829" w:rsidRDefault="00D76829" w:rsidP="00D76829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937A37"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7B5A98AA" wp14:editId="5D9F9FAD">
                  <wp:extent cx="5639601" cy="4829702"/>
                  <wp:effectExtent l="0" t="0" r="0" b="9525"/>
                  <wp:docPr id="44" name="图片 44" descr="C:\Users\Administrator\Desktop\中国地图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istrator\Desktop\中国地图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6489" cy="4835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6829" w14:paraId="71F1FC8A" w14:textId="77777777" w:rsidTr="00852840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138BB6D6" w14:textId="6C0E78C7" w:rsidR="00D76829" w:rsidRPr="002967A9" w:rsidRDefault="00334B9A" w:rsidP="00D76829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订单出</w:t>
            </w:r>
            <w:r>
              <w:rPr>
                <w:rFonts w:asciiTheme="minorEastAsia" w:hAnsiTheme="minorEastAsia"/>
                <w:sz w:val="24"/>
                <w:szCs w:val="24"/>
              </w:rPr>
              <w:t>货</w:t>
            </w:r>
            <w:r w:rsidR="00D76829">
              <w:rPr>
                <w:rFonts w:asciiTheme="minorEastAsia" w:hAnsiTheme="minorEastAsia" w:hint="eastAsia"/>
                <w:sz w:val="24"/>
                <w:szCs w:val="24"/>
              </w:rPr>
              <w:t>总数统计分析</w:t>
            </w:r>
            <w:r w:rsidR="00D76829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</w:t>
            </w:r>
            <w:r w:rsidR="00D76829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commentRangeStart w:id="31"/>
            <w:r w:rsidR="00D76829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="00D76829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="00D76829"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="00D76829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31"/>
            <w:r w:rsidR="00D76829">
              <w:rPr>
                <w:rStyle w:val="a7"/>
              </w:rPr>
              <w:commentReference w:id="31"/>
            </w:r>
          </w:p>
        </w:tc>
      </w:tr>
      <w:tr w:rsidR="00D76829" w14:paraId="4B54504E" w14:textId="77777777" w:rsidTr="00852840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6B72414D" w14:textId="59549DCB" w:rsidR="00D76829" w:rsidRDefault="00D76829" w:rsidP="00D76829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当前</w:t>
            </w:r>
            <w:r w:rsidR="00334B9A">
              <w:rPr>
                <w:rFonts w:asciiTheme="minorEastAsia" w:hAnsiTheme="minorEastAsia" w:hint="eastAsia"/>
                <w:sz w:val="24"/>
                <w:szCs w:val="24"/>
              </w:rPr>
              <w:t>出货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总数：</w:t>
            </w:r>
            <w:r w:rsidRPr="00230678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 </w:t>
            </w:r>
            <w:r w:rsidR="00334B9A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趋势显示区间：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近一年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32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32"/>
            <w:r>
              <w:rPr>
                <w:rStyle w:val="a7"/>
              </w:rPr>
              <w:commentReference w:id="32"/>
            </w:r>
          </w:p>
          <w:p w14:paraId="14C4CFAA" w14:textId="77777777" w:rsidR="00D76829" w:rsidRDefault="00D76829" w:rsidP="00D76829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2214FCF6" wp14:editId="14E20FEB">
                  <wp:extent cx="5895975" cy="3238500"/>
                  <wp:effectExtent l="0" t="0" r="9525" b="0"/>
                  <wp:docPr id="134" name="图表 13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5"/>
                    </a:graphicData>
                  </a:graphic>
                </wp:inline>
              </w:drawing>
            </w:r>
          </w:p>
          <w:p w14:paraId="19401AE4" w14:textId="31F9732A" w:rsidR="00083FA6" w:rsidRDefault="00083FA6" w:rsidP="00D76829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49C3D4B8" wp14:editId="07048189">
                  <wp:extent cx="5895975" cy="3238500"/>
                  <wp:effectExtent l="0" t="0" r="9525" b="0"/>
                  <wp:docPr id="46" name="图表 4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6"/>
                    </a:graphicData>
                  </a:graphic>
                </wp:inline>
              </w:drawing>
            </w:r>
          </w:p>
        </w:tc>
      </w:tr>
      <w:tr w:rsidR="00852840" w14:paraId="39F26112" w14:textId="77777777" w:rsidTr="00852840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6A221E54" w14:textId="3A1078A1" w:rsidR="00852840" w:rsidRDefault="00852840" w:rsidP="00852840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订单出</w:t>
            </w:r>
            <w:r>
              <w:rPr>
                <w:rFonts w:asciiTheme="minorEastAsia" w:hAnsiTheme="minorEastAsia"/>
                <w:sz w:val="24"/>
                <w:szCs w:val="24"/>
              </w:rPr>
              <w:t>货总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金额统计分析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5B0763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</w:t>
            </w:r>
            <w:commentRangeStart w:id="33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33"/>
            <w:r>
              <w:rPr>
                <w:rStyle w:val="a7"/>
              </w:rPr>
              <w:commentReference w:id="33"/>
            </w:r>
          </w:p>
        </w:tc>
      </w:tr>
      <w:tr w:rsidR="00852840" w14:paraId="1401D060" w14:textId="77777777" w:rsidTr="00852840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63916BBE" w14:textId="422EB5EB" w:rsidR="00852840" w:rsidRDefault="00852840" w:rsidP="00852840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当前出货总金额/万元：</w:t>
            </w:r>
            <w:r w:rsidRPr="00230678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 趋势显示区间：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近一年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34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34"/>
            <w:r>
              <w:rPr>
                <w:rStyle w:val="a7"/>
              </w:rPr>
              <w:commentReference w:id="34"/>
            </w:r>
          </w:p>
          <w:p w14:paraId="21249EDC" w14:textId="77777777" w:rsidR="00852840" w:rsidRDefault="00852840" w:rsidP="00852840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7AD62DF4" wp14:editId="298C1C63">
                  <wp:extent cx="5895975" cy="3238500"/>
                  <wp:effectExtent l="0" t="0" r="9525" b="0"/>
                  <wp:docPr id="45" name="图表 4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7"/>
                    </a:graphicData>
                  </a:graphic>
                </wp:inline>
              </w:drawing>
            </w:r>
          </w:p>
          <w:p w14:paraId="0D15AFB1" w14:textId="343E6100" w:rsidR="00083FA6" w:rsidRDefault="00083FA6" w:rsidP="00852840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581C0D2C" wp14:editId="0DCE6BFB">
                  <wp:extent cx="5895975" cy="3238500"/>
                  <wp:effectExtent l="0" t="0" r="9525" b="0"/>
                  <wp:docPr id="48" name="图表 4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8"/>
                    </a:graphicData>
                  </a:graphic>
                </wp:inline>
              </w:drawing>
            </w:r>
          </w:p>
        </w:tc>
      </w:tr>
      <w:tr w:rsidR="00852840" w14:paraId="2A83301E" w14:textId="77777777" w:rsidTr="00852840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7C999201" w14:textId="6FE1368E" w:rsidR="00852840" w:rsidRPr="008C5AD2" w:rsidRDefault="00852840" w:rsidP="00852840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各类型</w:t>
            </w:r>
            <w:r w:rsidR="00030669">
              <w:rPr>
                <w:rFonts w:asciiTheme="minorEastAsia" w:hAnsiTheme="minorEastAsia" w:hint="eastAsia"/>
                <w:sz w:val="24"/>
                <w:szCs w:val="24"/>
              </w:rPr>
              <w:t>订单出货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数统计分析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</w:t>
            </w:r>
            <w:commentRangeStart w:id="35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35"/>
            <w:r>
              <w:rPr>
                <w:rStyle w:val="a7"/>
              </w:rPr>
              <w:commentReference w:id="35"/>
            </w:r>
          </w:p>
        </w:tc>
      </w:tr>
      <w:tr w:rsidR="00852840" w14:paraId="74185BA4" w14:textId="77777777" w:rsidTr="00852840">
        <w:trPr>
          <w:trHeight w:val="421"/>
        </w:trPr>
        <w:tc>
          <w:tcPr>
            <w:tcW w:w="9803" w:type="dxa"/>
            <w:vAlign w:val="center"/>
          </w:tcPr>
          <w:p w14:paraId="0D3C2040" w14:textId="5218E2C9" w:rsidR="00852840" w:rsidRDefault="000769B2" w:rsidP="00852840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产品类型</w:t>
            </w:r>
            <w:r w:rsidR="00852840">
              <w:rPr>
                <w:rFonts w:asciiTheme="minorEastAsia" w:hAnsiTheme="minorEastAsia"/>
                <w:sz w:val="24"/>
                <w:szCs w:val="24"/>
              </w:rPr>
              <w:t>：●</w:t>
            </w:r>
            <w:r w:rsidR="00852840">
              <w:rPr>
                <w:rFonts w:asciiTheme="minorEastAsia" w:hAnsiTheme="minorEastAsia" w:hint="eastAsia"/>
                <w:sz w:val="24"/>
                <w:szCs w:val="24"/>
              </w:rPr>
              <w:t xml:space="preserve">全部  </w:t>
            </w:r>
            <w:r w:rsidR="00852840"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产品</w:t>
            </w:r>
            <w:r w:rsidR="00852840"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 w:rsidR="00852840"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非化妆品</w:t>
            </w:r>
            <w:r w:rsidR="00852840"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 w:rsidR="00852840"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中间产品</w:t>
            </w:r>
            <w:r w:rsidR="00852840"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 w:rsidR="00852840"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配方产品</w:t>
            </w:r>
          </w:p>
          <w:p w14:paraId="17575877" w14:textId="77777777" w:rsidR="00852840" w:rsidRPr="003D5584" w:rsidRDefault="00852840" w:rsidP="00852840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 xml:space="preserve">         </w:t>
            </w:r>
            <w:r w:rsidRPr="008305A1">
              <w:rPr>
                <w:rFonts w:asciiTheme="minorEastAsia" w:hAnsiTheme="minorEastAsia"/>
                <w:color w:val="FF0000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没数据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>的不展示</w:t>
            </w:r>
            <w:r w:rsidRPr="008305A1">
              <w:rPr>
                <w:rFonts w:asciiTheme="minorEastAsia" w:hAnsiTheme="minorEastAsia"/>
                <w:color w:val="FF0000"/>
                <w:sz w:val="24"/>
                <w:szCs w:val="24"/>
              </w:rPr>
              <w:t>）</w:t>
            </w:r>
          </w:p>
          <w:p w14:paraId="0CE97ACA" w14:textId="77777777" w:rsidR="00852840" w:rsidRPr="005F40D6" w:rsidRDefault="00852840" w:rsidP="00852840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1E590205" wp14:editId="1937B8B5">
                  <wp:extent cx="6073095" cy="3234756"/>
                  <wp:effectExtent l="0" t="0" r="4445" b="3810"/>
                  <wp:docPr id="32" name="图表 3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9"/>
                    </a:graphicData>
                  </a:graphic>
                </wp:inline>
              </w:drawing>
            </w:r>
          </w:p>
        </w:tc>
      </w:tr>
      <w:tr w:rsidR="00852840" w14:paraId="0FEC6745" w14:textId="77777777" w:rsidTr="00852840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65808E9F" w14:textId="0DF72E90" w:rsidR="00852840" w:rsidRDefault="00852840" w:rsidP="00852840">
            <w:pPr>
              <w:tabs>
                <w:tab w:val="left" w:pos="567"/>
              </w:tabs>
              <w:wordWrap w:val="0"/>
              <w:jc w:val="right"/>
              <w:rPr>
                <w:rFonts w:asciiTheme="minorEastAsia" w:hAnsiTheme="minor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各类型</w:t>
            </w:r>
            <w:r w:rsidR="005F562C">
              <w:rPr>
                <w:rFonts w:asciiTheme="minorEastAsia" w:hAnsiTheme="minorEastAsia" w:hint="eastAsia"/>
                <w:sz w:val="24"/>
                <w:szCs w:val="24"/>
              </w:rPr>
              <w:t>产品出货数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占比统计分析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5F562C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 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</w:t>
            </w:r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不展开 </w:t>
            </w:r>
          </w:p>
        </w:tc>
      </w:tr>
      <w:tr w:rsidR="00852840" w14:paraId="4C6DFE33" w14:textId="77777777" w:rsidTr="00852840">
        <w:trPr>
          <w:trHeight w:val="421"/>
        </w:trPr>
        <w:tc>
          <w:tcPr>
            <w:tcW w:w="9803" w:type="dxa"/>
            <w:vAlign w:val="center"/>
          </w:tcPr>
          <w:p w14:paraId="7B427F0E" w14:textId="4CB3B5E9" w:rsidR="00852840" w:rsidRDefault="005F562C" w:rsidP="005F562C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25568F9A" wp14:editId="0A7E1BAB">
                  <wp:extent cx="5486400" cy="3200400"/>
                  <wp:effectExtent l="0" t="0" r="0" b="0"/>
                  <wp:docPr id="52" name="图表 5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0"/>
                    </a:graphicData>
                  </a:graphic>
                </wp:inline>
              </w:drawing>
            </w:r>
          </w:p>
          <w:p w14:paraId="411136BE" w14:textId="040FCFFF" w:rsidR="00852840" w:rsidRDefault="00852840" w:rsidP="00852840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Pr="008305A1">
              <w:rPr>
                <w:rFonts w:asciiTheme="minorEastAsia" w:hAnsiTheme="minorEastAsia"/>
                <w:color w:val="FF0000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类型没数据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>的</w:t>
            </w:r>
            <w:r w:rsidRPr="008305A1">
              <w:rPr>
                <w:rFonts w:asciiTheme="minorEastAsia" w:hAnsiTheme="minorEastAsia"/>
                <w:color w:val="FF0000"/>
                <w:sz w:val="24"/>
                <w:szCs w:val="24"/>
              </w:rPr>
              <w:t>不展示）</w:t>
            </w:r>
          </w:p>
        </w:tc>
      </w:tr>
      <w:tr w:rsidR="00F673D9" w14:paraId="35D273EF" w14:textId="77777777" w:rsidTr="00852840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32BDC8F0" w14:textId="4EBE7211" w:rsidR="00F673D9" w:rsidRDefault="00F673D9" w:rsidP="00F673D9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各类型订单出货金额统计分析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</w:t>
            </w:r>
            <w:commentRangeStart w:id="36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36"/>
            <w:r>
              <w:rPr>
                <w:rStyle w:val="a7"/>
              </w:rPr>
              <w:commentReference w:id="36"/>
            </w:r>
          </w:p>
        </w:tc>
      </w:tr>
      <w:tr w:rsidR="00F673D9" w14:paraId="5148BF93" w14:textId="77777777" w:rsidTr="00852840">
        <w:trPr>
          <w:trHeight w:val="421"/>
        </w:trPr>
        <w:tc>
          <w:tcPr>
            <w:tcW w:w="9803" w:type="dxa"/>
            <w:vAlign w:val="center"/>
          </w:tcPr>
          <w:p w14:paraId="328DC894" w14:textId="77777777" w:rsidR="00F673D9" w:rsidRDefault="00F673D9" w:rsidP="00F673D9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产品类型</w:t>
            </w:r>
            <w:r>
              <w:rPr>
                <w:rFonts w:asciiTheme="minorEastAsia" w:hAnsiTheme="minorEastAsia"/>
                <w:sz w:val="24"/>
                <w:szCs w:val="24"/>
              </w:rPr>
              <w:t>：●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全部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产品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非化妆品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中间产品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配方产品</w:t>
            </w:r>
          </w:p>
          <w:p w14:paraId="04549216" w14:textId="77777777" w:rsidR="00F673D9" w:rsidRPr="003D5584" w:rsidRDefault="00F673D9" w:rsidP="00F673D9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 xml:space="preserve">         </w:t>
            </w:r>
            <w:r w:rsidRPr="008305A1">
              <w:rPr>
                <w:rFonts w:asciiTheme="minorEastAsia" w:hAnsiTheme="minorEastAsia"/>
                <w:color w:val="FF0000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没数据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>的不展示</w:t>
            </w:r>
            <w:r w:rsidRPr="008305A1">
              <w:rPr>
                <w:rFonts w:asciiTheme="minorEastAsia" w:hAnsiTheme="minorEastAsia"/>
                <w:color w:val="FF0000"/>
                <w:sz w:val="24"/>
                <w:szCs w:val="24"/>
              </w:rPr>
              <w:t>）</w:t>
            </w:r>
          </w:p>
          <w:p w14:paraId="69E35535" w14:textId="3B7511EF" w:rsidR="00F673D9" w:rsidRPr="00C8143A" w:rsidRDefault="00F673D9" w:rsidP="00F673D9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153DE3A8" wp14:editId="27B4C919">
                  <wp:extent cx="6073095" cy="3234756"/>
                  <wp:effectExtent l="0" t="0" r="4445" b="3810"/>
                  <wp:docPr id="54" name="图表 5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1"/>
                    </a:graphicData>
                  </a:graphic>
                </wp:inline>
              </w:drawing>
            </w:r>
          </w:p>
        </w:tc>
      </w:tr>
      <w:tr w:rsidR="00F673D9" w14:paraId="2C5CEF4B" w14:textId="77777777" w:rsidTr="00852840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6EEA44C3" w14:textId="026C006E" w:rsidR="00F673D9" w:rsidRPr="004D58B9" w:rsidRDefault="00F673D9" w:rsidP="00F673D9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各类型产品出货金额占比统计分析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          </w:t>
            </w:r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不展开 </w:t>
            </w:r>
          </w:p>
        </w:tc>
      </w:tr>
      <w:tr w:rsidR="00F673D9" w:rsidRPr="004D58B9" w14:paraId="5EB3B7A2" w14:textId="77777777" w:rsidTr="00852840">
        <w:trPr>
          <w:trHeight w:val="421"/>
        </w:trPr>
        <w:tc>
          <w:tcPr>
            <w:tcW w:w="9803" w:type="dxa"/>
            <w:vAlign w:val="center"/>
          </w:tcPr>
          <w:p w14:paraId="74E5BEB6" w14:textId="77777777" w:rsidR="00F673D9" w:rsidRDefault="00F673D9" w:rsidP="00F673D9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1AE0964D" wp14:editId="24146094">
                  <wp:extent cx="5486400" cy="3200400"/>
                  <wp:effectExtent l="0" t="0" r="0" b="0"/>
                  <wp:docPr id="67" name="图表 6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2"/>
                    </a:graphicData>
                  </a:graphic>
                </wp:inline>
              </w:drawing>
            </w:r>
          </w:p>
          <w:p w14:paraId="3D938074" w14:textId="2CD24CFF" w:rsidR="00F673D9" w:rsidRPr="004D58B9" w:rsidRDefault="00F673D9" w:rsidP="00F673D9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Pr="008305A1">
              <w:rPr>
                <w:rFonts w:asciiTheme="minorEastAsia" w:hAnsiTheme="minorEastAsia"/>
                <w:color w:val="FF0000"/>
                <w:sz w:val="24"/>
                <w:szCs w:val="24"/>
              </w:rPr>
              <w:t>（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类型没数据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>的</w:t>
            </w:r>
            <w:r w:rsidRPr="008305A1">
              <w:rPr>
                <w:rFonts w:asciiTheme="minorEastAsia" w:hAnsiTheme="minorEastAsia"/>
                <w:color w:val="FF0000"/>
                <w:sz w:val="24"/>
                <w:szCs w:val="24"/>
              </w:rPr>
              <w:t>不展示）</w:t>
            </w:r>
          </w:p>
        </w:tc>
      </w:tr>
    </w:tbl>
    <w:p w14:paraId="6E103A25" w14:textId="77777777" w:rsidR="00D76829" w:rsidRDefault="00D76829" w:rsidP="00D76829">
      <w:pPr>
        <w:tabs>
          <w:tab w:val="left" w:pos="567"/>
        </w:tabs>
        <w:rPr>
          <w:rFonts w:asciiTheme="minorEastAsia" w:hAnsiTheme="minorEastAsia"/>
          <w:sz w:val="24"/>
          <w:szCs w:val="24"/>
        </w:rPr>
      </w:pPr>
    </w:p>
    <w:p w14:paraId="7F939F83" w14:textId="77777777" w:rsidR="00D76829" w:rsidRDefault="00D76829" w:rsidP="00D76829">
      <w:pPr>
        <w:tabs>
          <w:tab w:val="left" w:pos="567"/>
        </w:tabs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2、点击“统计报表”进入操作界面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46"/>
        <w:gridCol w:w="2835"/>
        <w:gridCol w:w="1559"/>
        <w:gridCol w:w="1134"/>
        <w:gridCol w:w="1276"/>
        <w:gridCol w:w="1134"/>
        <w:gridCol w:w="952"/>
      </w:tblGrid>
      <w:tr w:rsidR="00D76829" w14:paraId="18197BC5" w14:textId="77777777" w:rsidTr="001A01A7">
        <w:trPr>
          <w:trHeight w:val="444"/>
        </w:trPr>
        <w:tc>
          <w:tcPr>
            <w:tcW w:w="9736" w:type="dxa"/>
            <w:gridSpan w:val="7"/>
            <w:shd w:val="clear" w:color="auto" w:fill="F2F2F2" w:themeFill="background1" w:themeFillShade="F2"/>
            <w:vAlign w:val="center"/>
          </w:tcPr>
          <w:p w14:paraId="5D5B7161" w14:textId="1E4A160B" w:rsidR="00D76829" w:rsidRDefault="000549A6" w:rsidP="001A01A7">
            <w:pPr>
              <w:tabs>
                <w:tab w:val="left" w:pos="567"/>
              </w:tabs>
              <w:wordWrap w:val="0"/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订单</w:t>
            </w:r>
            <w:r w:rsidR="00D76829">
              <w:rPr>
                <w:rFonts w:asciiTheme="minorEastAsia" w:hAnsiTheme="minorEastAsia" w:hint="eastAsia"/>
                <w:sz w:val="24"/>
                <w:szCs w:val="24"/>
              </w:rPr>
              <w:t xml:space="preserve">统计报表明细 </w:t>
            </w:r>
            <w:r w:rsidR="00D76829">
              <w:rPr>
                <w:rFonts w:asciiTheme="minorEastAsia" w:hAnsiTheme="minorEastAsia"/>
                <w:sz w:val="24"/>
                <w:szCs w:val="24"/>
              </w:rPr>
              <w:t xml:space="preserve">                     </w:t>
            </w:r>
            <w:r w:rsidR="00D76829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发起统计</w:t>
            </w:r>
          </w:p>
        </w:tc>
      </w:tr>
      <w:tr w:rsidR="00D76829" w14:paraId="1E86DCA1" w14:textId="77777777" w:rsidTr="001A01A7">
        <w:trPr>
          <w:trHeight w:val="444"/>
        </w:trPr>
        <w:tc>
          <w:tcPr>
            <w:tcW w:w="846" w:type="dxa"/>
            <w:shd w:val="clear" w:color="auto" w:fill="F2F2F2" w:themeFill="background1" w:themeFillShade="F2"/>
            <w:vAlign w:val="center"/>
          </w:tcPr>
          <w:p w14:paraId="24ADECC4" w14:textId="77777777" w:rsidR="00D76829" w:rsidRDefault="00D76829" w:rsidP="001A01A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序号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3F60D785" w14:textId="77777777" w:rsidR="00D76829" w:rsidRDefault="00D76829" w:rsidP="001A01A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周期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138EBA0" w14:textId="00FC2447" w:rsidR="00D76829" w:rsidRDefault="0032793E" w:rsidP="001A01A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出货额/万元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FB41896" w14:textId="77777777" w:rsidR="00D76829" w:rsidRDefault="00D76829" w:rsidP="001A01A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同比% 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3B202CED" w14:textId="77777777" w:rsidR="00D76829" w:rsidRDefault="00D76829" w:rsidP="001A01A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环比% 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5C685DD5" w14:textId="77777777" w:rsidR="00D76829" w:rsidRDefault="00D76829" w:rsidP="001A01A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commentRangeStart w:id="37"/>
            <w:r>
              <w:rPr>
                <w:rFonts w:asciiTheme="minorEastAsia" w:hAnsiTheme="minorEastAsia" w:hint="eastAsia"/>
                <w:sz w:val="24"/>
                <w:szCs w:val="24"/>
              </w:rPr>
              <w:t>来源</w:t>
            </w:r>
            <w:commentRangeEnd w:id="37"/>
            <w:r>
              <w:rPr>
                <w:rStyle w:val="a7"/>
              </w:rPr>
              <w:commentReference w:id="37"/>
            </w:r>
          </w:p>
        </w:tc>
        <w:tc>
          <w:tcPr>
            <w:tcW w:w="952" w:type="dxa"/>
            <w:shd w:val="clear" w:color="auto" w:fill="F2F2F2" w:themeFill="background1" w:themeFillShade="F2"/>
            <w:vAlign w:val="center"/>
          </w:tcPr>
          <w:p w14:paraId="2AE49723" w14:textId="77777777" w:rsidR="00D76829" w:rsidRDefault="00D76829" w:rsidP="001A01A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操作</w:t>
            </w:r>
          </w:p>
        </w:tc>
      </w:tr>
      <w:tr w:rsidR="00D76829" w14:paraId="3DBD1298" w14:textId="77777777" w:rsidTr="001A01A7">
        <w:trPr>
          <w:trHeight w:val="444"/>
        </w:trPr>
        <w:tc>
          <w:tcPr>
            <w:tcW w:w="846" w:type="dxa"/>
            <w:vAlign w:val="center"/>
          </w:tcPr>
          <w:p w14:paraId="36CAC7D5" w14:textId="77777777" w:rsidR="00D76829" w:rsidRDefault="00D76829" w:rsidP="001A01A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14:paraId="1C610AD3" w14:textId="77777777" w:rsidR="00D76829" w:rsidRDefault="00D76829" w:rsidP="001A01A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</w:t>
            </w:r>
            <w:r>
              <w:rPr>
                <w:rFonts w:asciiTheme="minorEastAsia" w:hAnsiTheme="minorEastAsia"/>
                <w:color w:val="0070C0"/>
                <w:sz w:val="24"/>
                <w:szCs w:val="24"/>
              </w:rPr>
              <w:t>10</w:t>
            </w:r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01～20221031</w:t>
            </w:r>
          </w:p>
        </w:tc>
        <w:tc>
          <w:tcPr>
            <w:tcW w:w="1559" w:type="dxa"/>
            <w:vAlign w:val="center"/>
          </w:tcPr>
          <w:p w14:paraId="51E90F54" w14:textId="77777777" w:rsidR="00D76829" w:rsidRDefault="00D76829" w:rsidP="001A01A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74FDD8B6" w14:textId="77777777" w:rsidR="00D76829" w:rsidRDefault="00D76829" w:rsidP="001A01A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1276" w:type="dxa"/>
            <w:vAlign w:val="center"/>
          </w:tcPr>
          <w:p w14:paraId="496FBE18" w14:textId="77777777" w:rsidR="00D76829" w:rsidRDefault="00D76829" w:rsidP="001A01A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1134" w:type="dxa"/>
            <w:vAlign w:val="center"/>
          </w:tcPr>
          <w:p w14:paraId="5EDC81D9" w14:textId="77777777" w:rsidR="00D76829" w:rsidRDefault="00D76829" w:rsidP="001A01A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系统</w:t>
            </w:r>
          </w:p>
        </w:tc>
        <w:tc>
          <w:tcPr>
            <w:tcW w:w="952" w:type="dxa"/>
            <w:vAlign w:val="center"/>
          </w:tcPr>
          <w:p w14:paraId="4C6E4796" w14:textId="77777777" w:rsidR="00D76829" w:rsidRDefault="00D76829" w:rsidP="001A01A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35A17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详情</w:t>
            </w:r>
          </w:p>
        </w:tc>
      </w:tr>
      <w:tr w:rsidR="00D76829" w14:paraId="56479740" w14:textId="77777777" w:rsidTr="001A01A7">
        <w:trPr>
          <w:trHeight w:val="444"/>
        </w:trPr>
        <w:tc>
          <w:tcPr>
            <w:tcW w:w="846" w:type="dxa"/>
            <w:vAlign w:val="center"/>
          </w:tcPr>
          <w:p w14:paraId="197F278A" w14:textId="77777777" w:rsidR="00D76829" w:rsidRDefault="00D76829" w:rsidP="001A01A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3E1C9633" w14:textId="77777777" w:rsidR="00D76829" w:rsidRPr="002252C0" w:rsidRDefault="00D76829" w:rsidP="001A01A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color w:val="0070C0"/>
                <w:sz w:val="24"/>
                <w:szCs w:val="24"/>
              </w:rPr>
            </w:pPr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</w:t>
            </w:r>
            <w:r>
              <w:rPr>
                <w:rFonts w:asciiTheme="minorEastAsia" w:hAnsiTheme="minorEastAsia"/>
                <w:color w:val="0070C0"/>
                <w:sz w:val="24"/>
                <w:szCs w:val="24"/>
              </w:rPr>
              <w:t>09</w:t>
            </w:r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01～2022</w:t>
            </w:r>
            <w:r>
              <w:rPr>
                <w:rFonts w:asciiTheme="minorEastAsia" w:hAnsiTheme="minorEastAsia"/>
                <w:color w:val="0070C0"/>
                <w:sz w:val="24"/>
                <w:szCs w:val="24"/>
              </w:rPr>
              <w:t>09</w:t>
            </w:r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3</w:t>
            </w:r>
            <w:r>
              <w:rPr>
                <w:rFonts w:asciiTheme="minorEastAsia" w:hAnsiTheme="minorEastAsia"/>
                <w:color w:val="0070C0"/>
                <w:sz w:val="24"/>
                <w:szCs w:val="24"/>
              </w:rPr>
              <w:t>0</w:t>
            </w:r>
          </w:p>
        </w:tc>
        <w:tc>
          <w:tcPr>
            <w:tcW w:w="1559" w:type="dxa"/>
            <w:vAlign w:val="center"/>
          </w:tcPr>
          <w:p w14:paraId="69BAFDCA" w14:textId="77777777" w:rsidR="00D76829" w:rsidRDefault="00D76829" w:rsidP="001A01A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1134" w:type="dxa"/>
            <w:vAlign w:val="center"/>
          </w:tcPr>
          <w:p w14:paraId="45A7115D" w14:textId="77777777" w:rsidR="00D76829" w:rsidRDefault="00D76829" w:rsidP="001A01A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1276" w:type="dxa"/>
            <w:vAlign w:val="center"/>
          </w:tcPr>
          <w:p w14:paraId="3551F49A" w14:textId="77777777" w:rsidR="00D76829" w:rsidRDefault="00D76829" w:rsidP="001A01A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1134" w:type="dxa"/>
            <w:vAlign w:val="center"/>
          </w:tcPr>
          <w:p w14:paraId="24218D4A" w14:textId="77777777" w:rsidR="00D76829" w:rsidRDefault="00D76829" w:rsidP="001A01A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自行</w:t>
            </w:r>
          </w:p>
        </w:tc>
        <w:tc>
          <w:tcPr>
            <w:tcW w:w="952" w:type="dxa"/>
            <w:vAlign w:val="center"/>
          </w:tcPr>
          <w:p w14:paraId="36362574" w14:textId="77777777" w:rsidR="00D76829" w:rsidRDefault="00D76829" w:rsidP="001A01A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35A17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详情</w:t>
            </w:r>
          </w:p>
        </w:tc>
      </w:tr>
    </w:tbl>
    <w:p w14:paraId="0951B8A9" w14:textId="2A96B7B5" w:rsidR="00D76829" w:rsidRDefault="00445F67" w:rsidP="00D76829">
      <w:pPr>
        <w:tabs>
          <w:tab w:val="left" w:pos="567"/>
        </w:tabs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点击“</w:t>
      </w:r>
      <w:r>
        <w:rPr>
          <w:rFonts w:asciiTheme="minorEastAsia" w:hAnsiTheme="minorEastAsia" w:hint="eastAsia"/>
          <w:color w:val="0070C0"/>
          <w:sz w:val="24"/>
          <w:szCs w:val="24"/>
        </w:rPr>
        <w:t>发起统计</w:t>
      </w:r>
      <w:r>
        <w:rPr>
          <w:rFonts w:asciiTheme="minorEastAsia" w:hAnsiTheme="minorEastAsia"/>
          <w:sz w:val="24"/>
          <w:szCs w:val="24"/>
        </w:rPr>
        <w:t>”或“</w:t>
      </w:r>
      <w:r w:rsidRPr="00835A17">
        <w:rPr>
          <w:rFonts w:asciiTheme="minorEastAsia" w:hAnsiTheme="minorEastAsia" w:hint="eastAsia"/>
          <w:color w:val="0070C0"/>
          <w:sz w:val="24"/>
          <w:szCs w:val="24"/>
        </w:rPr>
        <w:t>详情</w:t>
      </w:r>
      <w:r>
        <w:rPr>
          <w:rFonts w:asciiTheme="minorEastAsia" w:hAnsiTheme="minorEastAsia"/>
          <w:sz w:val="24"/>
          <w:szCs w:val="24"/>
        </w:rPr>
        <w:t>”进入界面</w:t>
      </w:r>
    </w:p>
    <w:tbl>
      <w:tblPr>
        <w:tblStyle w:val="a6"/>
        <w:tblW w:w="9803" w:type="dxa"/>
        <w:tblLook w:val="04A0" w:firstRow="1" w:lastRow="0" w:firstColumn="1" w:lastColumn="0" w:noHBand="0" w:noVBand="1"/>
      </w:tblPr>
      <w:tblGrid>
        <w:gridCol w:w="9803"/>
      </w:tblGrid>
      <w:tr w:rsidR="00D76829" w:rsidRPr="005505C3" w14:paraId="0A1D8B9C" w14:textId="77777777" w:rsidTr="001A01A7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1F25D9B4" w14:textId="10A9D26E" w:rsidR="00D76829" w:rsidRDefault="00445F67" w:rsidP="00445F6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订单</w:t>
            </w:r>
            <w:r w:rsidR="00D76829">
              <w:rPr>
                <w:rFonts w:asciiTheme="minorEastAsia" w:hAnsiTheme="minorEastAsia" w:hint="eastAsia"/>
                <w:sz w:val="24"/>
                <w:szCs w:val="24"/>
              </w:rPr>
              <w:t>数据统计报表</w:t>
            </w:r>
          </w:p>
        </w:tc>
      </w:tr>
      <w:tr w:rsidR="00D76829" w:rsidRPr="005505C3" w14:paraId="34F0EF4C" w14:textId="77777777" w:rsidTr="001A01A7">
        <w:trPr>
          <w:trHeight w:val="421"/>
        </w:trPr>
        <w:tc>
          <w:tcPr>
            <w:tcW w:w="9803" w:type="dxa"/>
            <w:shd w:val="clear" w:color="auto" w:fill="auto"/>
            <w:vAlign w:val="center"/>
          </w:tcPr>
          <w:p w14:paraId="4A442FF7" w14:textId="046252F8" w:rsidR="00F3660F" w:rsidRPr="00C5482F" w:rsidRDefault="00D76829" w:rsidP="001A01A7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统计周期：●本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月度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本季度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本年度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38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38"/>
            <w:r>
              <w:rPr>
                <w:rStyle w:val="a7"/>
              </w:rPr>
              <w:commentReference w:id="38"/>
            </w:r>
          </w:p>
        </w:tc>
      </w:tr>
      <w:tr w:rsidR="00C5482F" w:rsidRPr="005505C3" w14:paraId="62E74FC5" w14:textId="77777777" w:rsidTr="00C5482F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199E2467" w14:textId="746DDFCB" w:rsidR="00C5482F" w:rsidRPr="00C5482F" w:rsidRDefault="00C5482F" w:rsidP="00C5482F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周期出货额统计分析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</w:t>
            </w:r>
            <w:commentRangeStart w:id="39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39"/>
            <w:r>
              <w:rPr>
                <w:rStyle w:val="a7"/>
              </w:rPr>
              <w:commentReference w:id="39"/>
            </w:r>
          </w:p>
        </w:tc>
      </w:tr>
      <w:tr w:rsidR="00C5482F" w:rsidRPr="005505C3" w14:paraId="294B3965" w14:textId="77777777" w:rsidTr="001A01A7">
        <w:trPr>
          <w:trHeight w:val="421"/>
        </w:trPr>
        <w:tc>
          <w:tcPr>
            <w:tcW w:w="9803" w:type="dxa"/>
            <w:shd w:val="clear" w:color="auto" w:fill="auto"/>
            <w:vAlign w:val="center"/>
          </w:tcPr>
          <w:p w14:paraId="12FEB7F3" w14:textId="50C82CE2" w:rsidR="00C5482F" w:rsidRPr="00C5482F" w:rsidRDefault="00C5482F" w:rsidP="00C5482F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出货额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22120B60" w14:textId="50E3A7E3" w:rsidR="00C5482F" w:rsidRDefault="00C5482F" w:rsidP="00C5482F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48AC9BA9" wp14:editId="4F239E16">
                  <wp:extent cx="5486400" cy="3200400"/>
                  <wp:effectExtent l="0" t="0" r="0" b="0"/>
                  <wp:docPr id="101" name="图表 10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3"/>
                    </a:graphicData>
                  </a:graphic>
                </wp:inline>
              </w:drawing>
            </w:r>
          </w:p>
        </w:tc>
      </w:tr>
      <w:tr w:rsidR="00C5482F" w:rsidRPr="005505C3" w14:paraId="4DA82AA8" w14:textId="77777777" w:rsidTr="00C5482F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2994D47B" w14:textId="52089152" w:rsidR="00C5482F" w:rsidRPr="00C5482F" w:rsidRDefault="00C5482F" w:rsidP="00C5482F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周期出货数统计分析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 </w:t>
            </w:r>
            <w:commentRangeStart w:id="40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40"/>
            <w:r>
              <w:rPr>
                <w:rStyle w:val="a7"/>
              </w:rPr>
              <w:commentReference w:id="40"/>
            </w:r>
          </w:p>
        </w:tc>
      </w:tr>
      <w:tr w:rsidR="00C5482F" w:rsidRPr="005505C3" w14:paraId="5DF3CE91" w14:textId="77777777" w:rsidTr="001A01A7">
        <w:trPr>
          <w:trHeight w:val="421"/>
        </w:trPr>
        <w:tc>
          <w:tcPr>
            <w:tcW w:w="9803" w:type="dxa"/>
            <w:shd w:val="clear" w:color="auto" w:fill="auto"/>
            <w:vAlign w:val="center"/>
          </w:tcPr>
          <w:p w14:paraId="3BE229A3" w14:textId="77777777" w:rsidR="00C5482F" w:rsidRDefault="00C5482F" w:rsidP="00C5482F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出货数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111E9982" w14:textId="1AE0B4C2" w:rsidR="00C5482F" w:rsidRPr="00C5482F" w:rsidRDefault="00C5482F" w:rsidP="00C5482F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3983369E" wp14:editId="650CAE5D">
                  <wp:extent cx="5486400" cy="3200400"/>
                  <wp:effectExtent l="0" t="0" r="0" b="0"/>
                  <wp:docPr id="102" name="图表 10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4"/>
                    </a:graphicData>
                  </a:graphic>
                </wp:inline>
              </w:drawing>
            </w:r>
          </w:p>
        </w:tc>
      </w:tr>
      <w:tr w:rsidR="00F3660F" w:rsidRPr="005505C3" w14:paraId="45CA6FC9" w14:textId="77777777" w:rsidTr="00F3660F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37E776EF" w14:textId="7EE66014" w:rsidR="00F3660F" w:rsidRDefault="00C5482F" w:rsidP="00F3660F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0F5BEC">
              <w:rPr>
                <w:rFonts w:asciiTheme="minorEastAsia" w:hAnsiTheme="minorEastAsia" w:hint="eastAsia"/>
                <w:sz w:val="24"/>
                <w:szCs w:val="24"/>
              </w:rPr>
              <w:t>周期</w:t>
            </w:r>
            <w:r w:rsidR="00F3660F">
              <w:rPr>
                <w:rFonts w:asciiTheme="minorEastAsia" w:hAnsiTheme="minorEastAsia" w:hint="eastAsia"/>
                <w:sz w:val="24"/>
                <w:szCs w:val="24"/>
              </w:rPr>
              <w:t>各类型出货额统计分析</w:t>
            </w:r>
            <w:r w:rsidR="00F3660F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F3660F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</w:t>
            </w:r>
            <w:commentRangeStart w:id="41"/>
            <w:r w:rsidR="00F3660F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="00F3660F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="00F3660F"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="00F3660F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41"/>
            <w:r w:rsidR="00F3660F">
              <w:rPr>
                <w:rStyle w:val="a7"/>
              </w:rPr>
              <w:commentReference w:id="41"/>
            </w:r>
          </w:p>
        </w:tc>
      </w:tr>
      <w:tr w:rsidR="00F3660F" w:rsidRPr="005505C3" w14:paraId="430CB39B" w14:textId="77777777" w:rsidTr="001A01A7">
        <w:trPr>
          <w:trHeight w:val="421"/>
        </w:trPr>
        <w:tc>
          <w:tcPr>
            <w:tcW w:w="9803" w:type="dxa"/>
            <w:shd w:val="clear" w:color="auto" w:fill="auto"/>
            <w:vAlign w:val="center"/>
          </w:tcPr>
          <w:p w14:paraId="04EE68F1" w14:textId="77777777" w:rsidR="00F3660F" w:rsidRDefault="00F3660F" w:rsidP="00F3660F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产品类型</w:t>
            </w:r>
            <w:r>
              <w:rPr>
                <w:rFonts w:asciiTheme="minorEastAsia" w:hAnsiTheme="minorEastAsia"/>
                <w:sz w:val="24"/>
                <w:szCs w:val="24"/>
              </w:rPr>
              <w:t>：●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全部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产品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非化妆品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中间产品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配方产品</w:t>
            </w:r>
          </w:p>
          <w:p w14:paraId="1533F907" w14:textId="77777777" w:rsidR="00F3660F" w:rsidRDefault="00F3660F" w:rsidP="00F3660F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3916AEA4" wp14:editId="5D78E200">
                  <wp:extent cx="6073095" cy="3234756"/>
                  <wp:effectExtent l="0" t="0" r="4445" b="3810"/>
                  <wp:docPr id="99" name="图表 99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5"/>
                    </a:graphicData>
                  </a:graphic>
                </wp:inline>
              </w:drawing>
            </w:r>
          </w:p>
          <w:p w14:paraId="362F71C8" w14:textId="77777777" w:rsidR="000F5BEC" w:rsidRDefault="000F5BEC" w:rsidP="00F3660F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3D614911" wp14:editId="1D45A546">
                  <wp:extent cx="5486400" cy="3200400"/>
                  <wp:effectExtent l="0" t="0" r="0" b="0"/>
                  <wp:docPr id="100" name="图表 100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6"/>
                    </a:graphicData>
                  </a:graphic>
                </wp:inline>
              </w:drawing>
            </w:r>
          </w:p>
          <w:p w14:paraId="571C0C86" w14:textId="77777777" w:rsidR="00CF4781" w:rsidRDefault="00CF4781" w:rsidP="00F3660F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6EFB7C0C" wp14:editId="48CF0458">
                  <wp:extent cx="6073095" cy="3234756"/>
                  <wp:effectExtent l="0" t="0" r="4445" b="3810"/>
                  <wp:docPr id="20" name="图表 20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7"/>
                    </a:graphicData>
                  </a:graphic>
                </wp:inline>
              </w:drawing>
            </w:r>
          </w:p>
          <w:p w14:paraId="6E4408A6" w14:textId="6BEB6DA2" w:rsidR="00433F81" w:rsidRDefault="00433F81" w:rsidP="00F3660F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41D9CE85" wp14:editId="6B2FC8A8">
                  <wp:extent cx="6073095" cy="3234756"/>
                  <wp:effectExtent l="0" t="0" r="4445" b="3810"/>
                  <wp:docPr id="103" name="图表 10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8"/>
                    </a:graphicData>
                  </a:graphic>
                </wp:inline>
              </w:drawing>
            </w:r>
          </w:p>
        </w:tc>
      </w:tr>
      <w:tr w:rsidR="00433F81" w:rsidRPr="005505C3" w14:paraId="6737BAEB" w14:textId="77777777" w:rsidTr="00F3660F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634EF5C7" w14:textId="221EB9D5" w:rsidR="00433F81" w:rsidRDefault="00433F81" w:rsidP="00433F81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 xml:space="preserve"> 周期各类型出货数统计分析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</w:t>
            </w:r>
            <w:commentRangeStart w:id="42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42"/>
            <w:r>
              <w:rPr>
                <w:rStyle w:val="a7"/>
              </w:rPr>
              <w:commentReference w:id="42"/>
            </w:r>
          </w:p>
        </w:tc>
      </w:tr>
      <w:tr w:rsidR="00433F81" w:rsidRPr="005505C3" w14:paraId="0365D294" w14:textId="77777777" w:rsidTr="001A01A7">
        <w:trPr>
          <w:trHeight w:val="421"/>
        </w:trPr>
        <w:tc>
          <w:tcPr>
            <w:tcW w:w="9803" w:type="dxa"/>
            <w:shd w:val="clear" w:color="auto" w:fill="auto"/>
            <w:vAlign w:val="center"/>
          </w:tcPr>
          <w:p w14:paraId="11BD568A" w14:textId="77777777" w:rsidR="00433F81" w:rsidRDefault="00433F81" w:rsidP="00433F81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产品类型</w:t>
            </w:r>
            <w:r>
              <w:rPr>
                <w:rFonts w:asciiTheme="minorEastAsia" w:hAnsiTheme="minorEastAsia"/>
                <w:sz w:val="24"/>
                <w:szCs w:val="24"/>
              </w:rPr>
              <w:t>：●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全部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产品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非化妆品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中间产品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配方产品</w:t>
            </w:r>
          </w:p>
          <w:p w14:paraId="27ADA9F3" w14:textId="77777777" w:rsidR="00433F81" w:rsidRDefault="00433F81" w:rsidP="00433F81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547F79FA" wp14:editId="1D38EC5B">
                  <wp:extent cx="6073095" cy="3234756"/>
                  <wp:effectExtent l="0" t="0" r="4445" b="3810"/>
                  <wp:docPr id="104" name="图表 10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9"/>
                    </a:graphicData>
                  </a:graphic>
                </wp:inline>
              </w:drawing>
            </w:r>
          </w:p>
          <w:p w14:paraId="4C5DA37F" w14:textId="77777777" w:rsidR="00433F81" w:rsidRDefault="00433F81" w:rsidP="00433F81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32B1F3CC" wp14:editId="62D3ECCD">
                  <wp:extent cx="5486400" cy="3200400"/>
                  <wp:effectExtent l="0" t="0" r="0" b="0"/>
                  <wp:docPr id="105" name="图表 10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0"/>
                    </a:graphicData>
                  </a:graphic>
                </wp:inline>
              </w:drawing>
            </w:r>
          </w:p>
          <w:p w14:paraId="3F561F45" w14:textId="77777777" w:rsidR="00433F81" w:rsidRDefault="00433F81" w:rsidP="00433F81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6437A5A2" wp14:editId="74465F98">
                  <wp:extent cx="6073095" cy="3234756"/>
                  <wp:effectExtent l="0" t="0" r="4445" b="3810"/>
                  <wp:docPr id="106" name="图表 10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1"/>
                    </a:graphicData>
                  </a:graphic>
                </wp:inline>
              </w:drawing>
            </w:r>
          </w:p>
          <w:p w14:paraId="1457B274" w14:textId="65FA75A0" w:rsidR="00433F81" w:rsidRDefault="00433F81" w:rsidP="00433F81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5BABB08A" wp14:editId="1F744EC3">
                  <wp:extent cx="6073095" cy="3234756"/>
                  <wp:effectExtent l="0" t="0" r="4445" b="3810"/>
                  <wp:docPr id="107" name="图表 10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2"/>
                    </a:graphicData>
                  </a:graphic>
                </wp:inline>
              </w:drawing>
            </w:r>
          </w:p>
        </w:tc>
      </w:tr>
    </w:tbl>
    <w:p w14:paraId="3B090F8B" w14:textId="77777777" w:rsidR="00D76829" w:rsidRDefault="00D76829" w:rsidP="00D76829">
      <w:pPr>
        <w:tabs>
          <w:tab w:val="left" w:pos="567"/>
        </w:tabs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 xml:space="preserve"> </w:t>
      </w:r>
    </w:p>
    <w:p w14:paraId="0EE33EFA" w14:textId="0203421A" w:rsidR="000E0E70" w:rsidRDefault="00B3031A" w:rsidP="001D4F86">
      <w:pPr>
        <w:tabs>
          <w:tab w:val="left" w:pos="567"/>
        </w:tabs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 w:hint="eastAsia"/>
          <w:b/>
          <w:bCs/>
          <w:sz w:val="24"/>
          <w:szCs w:val="24"/>
        </w:rPr>
        <w:t>三</w:t>
      </w:r>
      <w:r w:rsidR="00265C79">
        <w:rPr>
          <w:rFonts w:asciiTheme="minorEastAsia" w:hAnsiTheme="minorEastAsia" w:hint="eastAsia"/>
          <w:b/>
          <w:bCs/>
          <w:sz w:val="24"/>
          <w:szCs w:val="24"/>
        </w:rPr>
        <w:t>“</w:t>
      </w:r>
      <w:r>
        <w:rPr>
          <w:rFonts w:asciiTheme="minorEastAsia" w:hAnsiTheme="minorEastAsia" w:hint="eastAsia"/>
          <w:b/>
          <w:bCs/>
          <w:sz w:val="24"/>
          <w:szCs w:val="24"/>
        </w:rPr>
        <w:t>业务</w:t>
      </w:r>
      <w:r w:rsidR="007C6AA8">
        <w:rPr>
          <w:rFonts w:asciiTheme="minorEastAsia" w:hAnsiTheme="minorEastAsia" w:hint="eastAsia"/>
          <w:b/>
          <w:bCs/>
          <w:sz w:val="24"/>
          <w:szCs w:val="24"/>
        </w:rPr>
        <w:t>绩效</w:t>
      </w:r>
      <w:r w:rsidR="00265C79">
        <w:rPr>
          <w:rFonts w:asciiTheme="minorEastAsia" w:hAnsiTheme="minorEastAsia"/>
          <w:b/>
          <w:bCs/>
          <w:sz w:val="24"/>
          <w:szCs w:val="24"/>
        </w:rPr>
        <w:t>”</w:t>
      </w:r>
      <w:r w:rsidR="00265C79">
        <w:rPr>
          <w:rFonts w:asciiTheme="minorEastAsia" w:hAnsiTheme="minorEastAsia" w:hint="eastAsia"/>
          <w:b/>
          <w:bCs/>
          <w:sz w:val="24"/>
          <w:szCs w:val="24"/>
        </w:rPr>
        <w:t>菜单</w:t>
      </w:r>
    </w:p>
    <w:p w14:paraId="317E72FB" w14:textId="62FBFF9E" w:rsidR="004416C4" w:rsidRPr="004416C4" w:rsidRDefault="004416C4" w:rsidP="001D4F86">
      <w:pPr>
        <w:tabs>
          <w:tab w:val="left" w:pos="567"/>
        </w:tabs>
        <w:rPr>
          <w:rFonts w:asciiTheme="minorEastAsia" w:hAnsiTheme="minorEastAsia"/>
          <w:bCs/>
          <w:sz w:val="24"/>
          <w:szCs w:val="24"/>
        </w:rPr>
      </w:pPr>
      <w:r w:rsidRPr="004416C4">
        <w:rPr>
          <w:rFonts w:asciiTheme="minorEastAsia" w:hAnsiTheme="minorEastAsia" w:hint="eastAsia"/>
          <w:bCs/>
          <w:sz w:val="24"/>
          <w:szCs w:val="24"/>
        </w:rPr>
        <w:t>1、</w:t>
      </w:r>
      <w:r w:rsidR="00F14E3D">
        <w:rPr>
          <w:rFonts w:asciiTheme="minorEastAsia" w:hAnsiTheme="minorEastAsia" w:hint="eastAsia"/>
          <w:sz w:val="24"/>
          <w:szCs w:val="24"/>
        </w:rPr>
        <w:t>点击“实时数据”进入操作界面</w:t>
      </w:r>
    </w:p>
    <w:tbl>
      <w:tblPr>
        <w:tblStyle w:val="a6"/>
        <w:tblW w:w="9803" w:type="dxa"/>
        <w:tblLook w:val="04A0" w:firstRow="1" w:lastRow="0" w:firstColumn="1" w:lastColumn="0" w:noHBand="0" w:noVBand="1"/>
      </w:tblPr>
      <w:tblGrid>
        <w:gridCol w:w="9803"/>
      </w:tblGrid>
      <w:tr w:rsidR="00F14E3D" w14:paraId="69C355F1" w14:textId="77777777" w:rsidTr="00586BC4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39D63530" w14:textId="3350B6D2" w:rsidR="00F14E3D" w:rsidRDefault="00162A6E" w:rsidP="00F14E3D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业务</w:t>
            </w:r>
            <w:r w:rsidR="00FF54BB">
              <w:rPr>
                <w:rFonts w:asciiTheme="minorEastAsia" w:hAnsiTheme="minorEastAsia" w:hint="eastAsia"/>
                <w:sz w:val="24"/>
                <w:szCs w:val="24"/>
              </w:rPr>
              <w:t>绩效</w:t>
            </w:r>
            <w:r w:rsidR="00F14E3D">
              <w:rPr>
                <w:rFonts w:asciiTheme="minorEastAsia" w:hAnsiTheme="minorEastAsia" w:hint="eastAsia"/>
                <w:sz w:val="24"/>
                <w:szCs w:val="24"/>
              </w:rPr>
              <w:t>实</w:t>
            </w:r>
            <w:r w:rsidR="00F14E3D">
              <w:rPr>
                <w:rFonts w:asciiTheme="minorEastAsia" w:hAnsiTheme="minorEastAsia"/>
                <w:sz w:val="24"/>
                <w:szCs w:val="24"/>
              </w:rPr>
              <w:t>时</w:t>
            </w:r>
            <w:r w:rsidR="00F14E3D">
              <w:rPr>
                <w:rFonts w:asciiTheme="minorEastAsia" w:hAnsiTheme="minorEastAsia" w:hint="eastAsia"/>
                <w:sz w:val="24"/>
                <w:szCs w:val="24"/>
              </w:rPr>
              <w:t>数据统计</w:t>
            </w:r>
          </w:p>
        </w:tc>
      </w:tr>
      <w:tr w:rsidR="00F14E3D" w14:paraId="36F36EEA" w14:textId="77777777" w:rsidTr="00586BC4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4E19BC0D" w14:textId="77777777" w:rsidR="00F14E3D" w:rsidRDefault="00F14E3D" w:rsidP="00F14E3D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当</w:t>
            </w:r>
            <w:r>
              <w:rPr>
                <w:rFonts w:asciiTheme="minorEastAsia" w:hAnsiTheme="minorEastAsia"/>
                <w:sz w:val="24"/>
                <w:szCs w:val="24"/>
              </w:rPr>
              <w:t>前时间：2022年11月11日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10时00分</w:t>
            </w:r>
            <w:r w:rsidRPr="00C31B68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（</w:t>
            </w:r>
            <w:r w:rsidRPr="00C31B68">
              <w:rPr>
                <w:rFonts w:asciiTheme="minorEastAsia" w:hAnsiTheme="minorEastAsia"/>
                <w:color w:val="FF0000"/>
                <w:sz w:val="24"/>
                <w:szCs w:val="24"/>
              </w:rPr>
              <w:t>自动显示当前动态时间）</w:t>
            </w:r>
          </w:p>
          <w:p w14:paraId="61B34F3B" w14:textId="5FA5C42D" w:rsidR="009A554D" w:rsidRPr="00DF5CBD" w:rsidRDefault="00595DEF" w:rsidP="00F14E3D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业务</w:t>
            </w:r>
            <w:r w:rsidR="007736E3">
              <w:rPr>
                <w:rFonts w:asciiTheme="minorEastAsia" w:hAnsiTheme="minorEastAsia" w:hint="eastAsia"/>
                <w:sz w:val="24"/>
                <w:szCs w:val="24"/>
              </w:rPr>
              <w:t>范围</w:t>
            </w:r>
            <w:r w:rsidR="007736E3">
              <w:rPr>
                <w:rFonts w:asciiTheme="minorEastAsia" w:hAnsiTheme="minorEastAsia"/>
                <w:sz w:val="24"/>
                <w:szCs w:val="24"/>
              </w:rPr>
              <w:t>：●</w:t>
            </w:r>
            <w:r w:rsidR="007736E3">
              <w:rPr>
                <w:rFonts w:asciiTheme="minorEastAsia" w:hAnsiTheme="minorEastAsia" w:hint="eastAsia"/>
                <w:sz w:val="24"/>
                <w:szCs w:val="24"/>
              </w:rPr>
              <w:t>全</w:t>
            </w:r>
            <w:r w:rsidR="007736E3">
              <w:rPr>
                <w:rFonts w:asciiTheme="minorEastAsia" w:hAnsiTheme="minorEastAsia"/>
                <w:sz w:val="24"/>
                <w:szCs w:val="24"/>
              </w:rPr>
              <w:t>部</w:t>
            </w:r>
            <w:r w:rsidR="007736E3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7736E3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7736E3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7736E3">
              <w:rPr>
                <w:rFonts w:asciiTheme="minorEastAsia" w:hAnsiTheme="minorEastAsia"/>
                <w:sz w:val="24"/>
                <w:szCs w:val="24"/>
              </w:rPr>
              <w:t>◎自定义</w:t>
            </w:r>
            <w:r w:rsidR="00F80D7D">
              <w:rPr>
                <w:rFonts w:asciiTheme="minorEastAsia" w:hAnsiTheme="minorEastAsia" w:hint="eastAsia"/>
                <w:sz w:val="24"/>
                <w:szCs w:val="24"/>
              </w:rPr>
              <w:t>业务</w:t>
            </w:r>
            <w:r w:rsidR="007736E3">
              <w:rPr>
                <w:rFonts w:asciiTheme="minorEastAsia" w:hAnsiTheme="minorEastAsia" w:hint="eastAsia"/>
                <w:sz w:val="24"/>
                <w:szCs w:val="24"/>
              </w:rPr>
              <w:t xml:space="preserve">员   </w:t>
            </w:r>
            <w:commentRangeStart w:id="43"/>
            <w:r w:rsidR="007736E3"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选择</w:t>
            </w:r>
            <w:commentRangeEnd w:id="43"/>
            <w:r w:rsidR="007736E3">
              <w:rPr>
                <w:rStyle w:val="a7"/>
              </w:rPr>
              <w:commentReference w:id="43"/>
            </w:r>
          </w:p>
        </w:tc>
      </w:tr>
      <w:tr w:rsidR="00F14E3D" w14:paraId="514B5DC2" w14:textId="77777777" w:rsidTr="00586BC4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053EB250" w14:textId="7BB826F5" w:rsidR="00F14E3D" w:rsidRDefault="00FF54BB" w:rsidP="00F14E3D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各</w:t>
            </w:r>
            <w:r w:rsidR="00162A6E">
              <w:rPr>
                <w:rFonts w:asciiTheme="minorEastAsia" w:hAnsiTheme="minorEastAsia" w:hint="eastAsia"/>
                <w:sz w:val="24"/>
                <w:szCs w:val="24"/>
              </w:rPr>
              <w:t>业务客户</w:t>
            </w:r>
            <w:r w:rsidR="00F14E3D">
              <w:rPr>
                <w:rFonts w:asciiTheme="minorEastAsia" w:hAnsiTheme="minorEastAsia" w:hint="eastAsia"/>
                <w:sz w:val="24"/>
                <w:szCs w:val="24"/>
              </w:rPr>
              <w:t>总数统计分析</w:t>
            </w:r>
            <w:r w:rsidR="00F14E3D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</w:t>
            </w:r>
            <w:r w:rsidR="00F14E3D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commentRangeStart w:id="44"/>
            <w:r w:rsidR="00F14E3D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="00F14E3D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="00F14E3D"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="00F14E3D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44"/>
            <w:r w:rsidR="00F14E3D">
              <w:rPr>
                <w:rStyle w:val="a7"/>
              </w:rPr>
              <w:commentReference w:id="44"/>
            </w:r>
          </w:p>
        </w:tc>
      </w:tr>
      <w:tr w:rsidR="00F14E3D" w14:paraId="1D40F013" w14:textId="77777777" w:rsidTr="00586BC4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12548BAD" w14:textId="77777777" w:rsidR="00F14E3D" w:rsidRDefault="00FF54BB" w:rsidP="00FF54B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1F037A09" wp14:editId="794D4A3D">
                  <wp:extent cx="6072505" cy="3356324"/>
                  <wp:effectExtent l="0" t="0" r="4445" b="15875"/>
                  <wp:docPr id="137" name="图表 13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3"/>
                    </a:graphicData>
                  </a:graphic>
                </wp:inline>
              </w:drawing>
            </w:r>
          </w:p>
          <w:p w14:paraId="03F3062F" w14:textId="11E0F555" w:rsidR="004E01B6" w:rsidRDefault="004E01B6" w:rsidP="004E01B6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4E01B6" w14:paraId="3C8AC1B9" w14:textId="77777777" w:rsidTr="00586BC4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62F06CCC" w14:textId="02C0B958" w:rsidR="004E01B6" w:rsidRPr="004E01B6" w:rsidRDefault="004E01B6" w:rsidP="004E01B6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各</w:t>
            </w:r>
            <w:r w:rsidR="00DF5CBD">
              <w:rPr>
                <w:rFonts w:asciiTheme="minorEastAsia" w:hAnsiTheme="minorEastAsia" w:hint="eastAsia"/>
                <w:sz w:val="24"/>
                <w:szCs w:val="24"/>
              </w:rPr>
              <w:t>类型客户业务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占比统计分析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commentRangeStart w:id="45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45"/>
            <w:r>
              <w:rPr>
                <w:rStyle w:val="a7"/>
              </w:rPr>
              <w:commentReference w:id="45"/>
            </w:r>
          </w:p>
        </w:tc>
      </w:tr>
      <w:tr w:rsidR="004E01B6" w14:paraId="17ED211A" w14:textId="77777777" w:rsidTr="00586BC4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372659D1" w14:textId="77777777" w:rsidR="004E01B6" w:rsidRDefault="004E01B6" w:rsidP="004E01B6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60A3CCC9" wp14:editId="53A2C48C">
                  <wp:extent cx="6072505" cy="3356324"/>
                  <wp:effectExtent l="0" t="0" r="4445" b="15875"/>
                  <wp:docPr id="140" name="图表 140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4"/>
                    </a:graphicData>
                  </a:graphic>
                </wp:inline>
              </w:drawing>
            </w:r>
          </w:p>
          <w:p w14:paraId="11AE2222" w14:textId="77777777" w:rsidR="00586BC4" w:rsidRDefault="00586BC4" w:rsidP="004E01B6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0A6EC7A4" wp14:editId="1F24781E">
                  <wp:extent cx="6072505" cy="3356324"/>
                  <wp:effectExtent l="0" t="0" r="4445" b="15875"/>
                  <wp:docPr id="141" name="图表 14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5"/>
                    </a:graphicData>
                  </a:graphic>
                </wp:inline>
              </w:drawing>
            </w:r>
          </w:p>
          <w:p w14:paraId="60602826" w14:textId="63F123AD" w:rsidR="00586BC4" w:rsidRDefault="00586BC4" w:rsidP="004E01B6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34F296F0" wp14:editId="47F5E118">
                  <wp:extent cx="6072505" cy="3356324"/>
                  <wp:effectExtent l="0" t="0" r="4445" b="15875"/>
                  <wp:docPr id="142" name="图表 14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6"/>
                    </a:graphicData>
                  </a:graphic>
                </wp:inline>
              </w:drawing>
            </w:r>
          </w:p>
          <w:p w14:paraId="789C1C0D" w14:textId="72676EDD" w:rsidR="00586BC4" w:rsidRDefault="00586BC4" w:rsidP="004E01B6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8303CC" w14:paraId="1DA4E811" w14:textId="77777777" w:rsidTr="00586BC4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60C5C1B3" w14:textId="04CE8C4D" w:rsidR="008303CC" w:rsidRDefault="008303CC" w:rsidP="008303CC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各业务客户类型占比统计分析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commentRangeStart w:id="46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46"/>
            <w:r>
              <w:rPr>
                <w:rStyle w:val="a7"/>
              </w:rPr>
              <w:commentReference w:id="46"/>
            </w:r>
          </w:p>
        </w:tc>
      </w:tr>
      <w:tr w:rsidR="008303CC" w14:paraId="2336DEA7" w14:textId="77777777" w:rsidTr="00586BC4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02622FFB" w14:textId="14C16EBE" w:rsidR="008303CC" w:rsidRPr="00595DEF" w:rsidRDefault="00595DEF" w:rsidP="00595DEF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业务范围</w:t>
            </w:r>
            <w:r>
              <w:rPr>
                <w:rFonts w:asciiTheme="minorEastAsia" w:hAnsiTheme="minorEastAsia"/>
                <w:sz w:val="24"/>
                <w:szCs w:val="24"/>
              </w:rPr>
              <w:t>：●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全</w:t>
            </w:r>
            <w:r>
              <w:rPr>
                <w:rFonts w:asciiTheme="minorEastAsia" w:hAnsiTheme="minorEastAsia"/>
                <w:sz w:val="24"/>
                <w:szCs w:val="24"/>
              </w:rPr>
              <w:t>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◎自定义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业务员   </w:t>
            </w:r>
            <w:commentRangeStart w:id="47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选择</w:t>
            </w:r>
            <w:commentRangeEnd w:id="47"/>
            <w:r>
              <w:rPr>
                <w:rStyle w:val="a7"/>
              </w:rPr>
              <w:commentReference w:id="47"/>
            </w:r>
          </w:p>
          <w:p w14:paraId="000B519F" w14:textId="5F8E70C5" w:rsidR="00595DEF" w:rsidRDefault="00595DEF" w:rsidP="008303CC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76892236" wp14:editId="05F259FF">
                  <wp:extent cx="5972175" cy="3267075"/>
                  <wp:effectExtent l="0" t="0" r="9525" b="9525"/>
                  <wp:docPr id="24" name="图表 2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7"/>
                    </a:graphicData>
                  </a:graphic>
                </wp:inline>
              </w:drawing>
            </w:r>
          </w:p>
          <w:p w14:paraId="54271114" w14:textId="48A55697" w:rsidR="00595DEF" w:rsidRDefault="00595DEF" w:rsidP="008303CC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09F7AA03" wp14:editId="482521C2">
                  <wp:extent cx="5972175" cy="3267075"/>
                  <wp:effectExtent l="0" t="0" r="9525" b="9525"/>
                  <wp:docPr id="33" name="图表 3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8"/>
                    </a:graphicData>
                  </a:graphic>
                </wp:inline>
              </w:drawing>
            </w:r>
          </w:p>
          <w:p w14:paraId="0BD7599F" w14:textId="538CFD52" w:rsidR="008303CC" w:rsidRDefault="00595DEF" w:rsidP="008303CC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62DF1791" wp14:editId="55DA01D4">
                  <wp:extent cx="5972175" cy="3267075"/>
                  <wp:effectExtent l="0" t="0" r="9525" b="9525"/>
                  <wp:docPr id="34" name="图表 3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9"/>
                    </a:graphicData>
                  </a:graphic>
                </wp:inline>
              </w:drawing>
            </w:r>
          </w:p>
          <w:p w14:paraId="50BAA41D" w14:textId="77777777" w:rsidR="008303CC" w:rsidRDefault="008303CC" w:rsidP="00595DEF">
            <w:pPr>
              <w:tabs>
                <w:tab w:val="left" w:pos="567"/>
              </w:tabs>
              <w:rPr>
                <w:rFonts w:asciiTheme="minorEastAsia" w:hAnsiTheme="minorEastAsia"/>
                <w:noProof/>
                <w:sz w:val="24"/>
                <w:szCs w:val="24"/>
              </w:rPr>
            </w:pPr>
          </w:p>
        </w:tc>
      </w:tr>
      <w:tr w:rsidR="00481F05" w14:paraId="62848722" w14:textId="77777777" w:rsidTr="00702307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01883C78" w14:textId="0F015CFA" w:rsidR="00481F05" w:rsidRDefault="00481F05" w:rsidP="00481F05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 xml:space="preserve">各状态客户趋势统计分析   </w:t>
            </w:r>
            <w:commentRangeStart w:id="48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48"/>
            <w:r>
              <w:rPr>
                <w:rStyle w:val="a7"/>
              </w:rPr>
              <w:commentReference w:id="48"/>
            </w:r>
          </w:p>
        </w:tc>
      </w:tr>
      <w:tr w:rsidR="00481F05" w14:paraId="1F75EFD0" w14:textId="77777777" w:rsidTr="00586BC4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5C036DD9" w14:textId="24D3153E" w:rsidR="00481F05" w:rsidRDefault="00481F05" w:rsidP="00481F05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趋势显示区间：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近一年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49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49"/>
            <w:r>
              <w:rPr>
                <w:rStyle w:val="a7"/>
              </w:rPr>
              <w:commentReference w:id="49"/>
            </w:r>
          </w:p>
          <w:p w14:paraId="00993B85" w14:textId="50E2AF68" w:rsidR="00D54834" w:rsidRDefault="00D54834" w:rsidP="00481F05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业务范围</w:t>
            </w:r>
            <w:r>
              <w:rPr>
                <w:rFonts w:asciiTheme="minorEastAsia" w:hAnsiTheme="minorEastAsia"/>
                <w:sz w:val="24"/>
                <w:szCs w:val="24"/>
              </w:rPr>
              <w:t>：●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全</w:t>
            </w:r>
            <w:r>
              <w:rPr>
                <w:rFonts w:asciiTheme="minorEastAsia" w:hAnsiTheme="minorEastAsia"/>
                <w:sz w:val="24"/>
                <w:szCs w:val="24"/>
              </w:rPr>
              <w:t>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◎自定义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业务员   </w:t>
            </w:r>
            <w:commentRangeStart w:id="50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选择</w:t>
            </w:r>
            <w:commentRangeEnd w:id="50"/>
            <w:r>
              <w:rPr>
                <w:rStyle w:val="a7"/>
              </w:rPr>
              <w:commentReference w:id="50"/>
            </w:r>
          </w:p>
          <w:p w14:paraId="2370185A" w14:textId="6ED6E59D" w:rsidR="00D54834" w:rsidRDefault="00E82D68" w:rsidP="00D54834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4FC0E4B6" wp14:editId="3433AB38">
                  <wp:extent cx="6010275" cy="3619500"/>
                  <wp:effectExtent l="0" t="0" r="9525" b="0"/>
                  <wp:docPr id="36" name="图表 3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0"/>
                    </a:graphicData>
                  </a:graphic>
                </wp:inline>
              </w:drawing>
            </w:r>
          </w:p>
          <w:p w14:paraId="4533A056" w14:textId="4D74C3B1" w:rsidR="00702307" w:rsidRDefault="00702307" w:rsidP="00D54834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13844C59" wp14:editId="7463A971">
                  <wp:extent cx="6010275" cy="3619500"/>
                  <wp:effectExtent l="0" t="0" r="9525" b="0"/>
                  <wp:docPr id="39" name="图表 39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1"/>
                    </a:graphicData>
                  </a:graphic>
                </wp:inline>
              </w:drawing>
            </w:r>
          </w:p>
          <w:p w14:paraId="0126ED93" w14:textId="14349C80" w:rsidR="00702307" w:rsidRPr="00D54834" w:rsidRDefault="00702307" w:rsidP="00D54834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4164935F" wp14:editId="05EA111D">
                  <wp:extent cx="6010275" cy="3619500"/>
                  <wp:effectExtent l="0" t="0" r="9525" b="0"/>
                  <wp:docPr id="40" name="图表 40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2"/>
                    </a:graphicData>
                  </a:graphic>
                </wp:inline>
              </w:drawing>
            </w:r>
          </w:p>
          <w:p w14:paraId="667D14AA" w14:textId="77777777" w:rsidR="00481F05" w:rsidRDefault="00481F05" w:rsidP="00481F05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527CB39A" wp14:editId="73B50C8C">
                  <wp:extent cx="6010275" cy="3619500"/>
                  <wp:effectExtent l="0" t="0" r="9525" b="0"/>
                  <wp:docPr id="35" name="图表 3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3"/>
                    </a:graphicData>
                  </a:graphic>
                </wp:inline>
              </w:drawing>
            </w:r>
          </w:p>
          <w:p w14:paraId="0E2C43DA" w14:textId="77777777" w:rsidR="002635AB" w:rsidRDefault="002635AB" w:rsidP="00481F05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683A4DA2" wp14:editId="695718FD">
                  <wp:extent cx="6010275" cy="3619500"/>
                  <wp:effectExtent l="0" t="0" r="9525" b="0"/>
                  <wp:docPr id="41" name="图表 4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4"/>
                    </a:graphicData>
                  </a:graphic>
                </wp:inline>
              </w:drawing>
            </w:r>
          </w:p>
          <w:p w14:paraId="036866AB" w14:textId="57375349" w:rsidR="002635AB" w:rsidRDefault="002635AB" w:rsidP="002635A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0082F4F6" wp14:editId="4B976388">
                  <wp:extent cx="6010275" cy="3619500"/>
                  <wp:effectExtent l="0" t="0" r="9525" b="0"/>
                  <wp:docPr id="42" name="图表 4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5"/>
                    </a:graphicData>
                  </a:graphic>
                </wp:inline>
              </w:drawing>
            </w:r>
          </w:p>
          <w:p w14:paraId="056C1BDF" w14:textId="09D222D0" w:rsidR="002635AB" w:rsidRDefault="002635AB" w:rsidP="002635A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5D8E4733" wp14:editId="39855207">
                  <wp:extent cx="6010275" cy="3619500"/>
                  <wp:effectExtent l="0" t="0" r="9525" b="0"/>
                  <wp:docPr id="50" name="图表 50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6"/>
                    </a:graphicData>
                  </a:graphic>
                </wp:inline>
              </w:drawing>
            </w:r>
          </w:p>
        </w:tc>
      </w:tr>
      <w:tr w:rsidR="00193875" w14:paraId="2B0C8C6B" w14:textId="77777777" w:rsidTr="00016DEC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121AD93C" w14:textId="38CC1B69" w:rsidR="00193875" w:rsidRDefault="00193875" w:rsidP="00193875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各状态客户转化统计分析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</w:t>
            </w:r>
            <w:commentRangeStart w:id="51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51"/>
            <w:r>
              <w:rPr>
                <w:rStyle w:val="a7"/>
              </w:rPr>
              <w:commentReference w:id="51"/>
            </w:r>
          </w:p>
        </w:tc>
      </w:tr>
      <w:tr w:rsidR="00193875" w14:paraId="78763B97" w14:textId="77777777" w:rsidTr="00586BC4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4F5C8AC1" w14:textId="3D0CD0C4" w:rsidR="00A27D3A" w:rsidRPr="00A27D3A" w:rsidRDefault="00A27D3A" w:rsidP="00193875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业务范围</w:t>
            </w:r>
            <w:r>
              <w:rPr>
                <w:rFonts w:asciiTheme="minorEastAsia" w:hAnsiTheme="minorEastAsia"/>
                <w:sz w:val="24"/>
                <w:szCs w:val="24"/>
              </w:rPr>
              <w:t>：●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全</w:t>
            </w:r>
            <w:r>
              <w:rPr>
                <w:rFonts w:asciiTheme="minorEastAsia" w:hAnsiTheme="minorEastAsia"/>
                <w:sz w:val="24"/>
                <w:szCs w:val="24"/>
              </w:rPr>
              <w:t>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◎自定义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业务员   </w:t>
            </w:r>
            <w:commentRangeStart w:id="52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选择</w:t>
            </w:r>
            <w:commentRangeEnd w:id="52"/>
            <w:r>
              <w:rPr>
                <w:rStyle w:val="a7"/>
              </w:rPr>
              <w:commentReference w:id="52"/>
            </w:r>
          </w:p>
          <w:p w14:paraId="21025C4A" w14:textId="1B455F0F" w:rsidR="00193875" w:rsidRDefault="00193875" w:rsidP="00193875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sz w:val="24"/>
                <w:szCs w:val="24"/>
              </w:rPr>
            </w:pPr>
            <w:commentRangeStart w:id="53"/>
            <w:r>
              <w:rPr>
                <w:rFonts w:asciiTheme="minorEastAsia" w:hAnsiTheme="minorEastAsia" w:hint="eastAsia"/>
                <w:sz w:val="24"/>
                <w:szCs w:val="24"/>
              </w:rPr>
              <w:t>转化类型</w:t>
            </w:r>
            <w:commentRangeEnd w:id="53"/>
            <w:r>
              <w:rPr>
                <w:rStyle w:val="a7"/>
              </w:rPr>
              <w:commentReference w:id="53"/>
            </w:r>
            <w:r>
              <w:rPr>
                <w:rFonts w:asciiTheme="minorEastAsia" w:hAnsiTheme="minorEastAsia"/>
                <w:sz w:val="24"/>
                <w:szCs w:val="24"/>
              </w:rPr>
              <w:t>：●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全部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未下单→活跃  </w:t>
            </w:r>
            <w:r>
              <w:rPr>
                <w:rFonts w:asciiTheme="minorEastAsia" w:hAnsiTheme="minorEastAsia"/>
                <w:sz w:val="24"/>
                <w:szCs w:val="24"/>
              </w:rPr>
              <w:t>◎活跃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→</w:t>
            </w:r>
            <w:r>
              <w:rPr>
                <w:rFonts w:asciiTheme="minorEastAsia" w:hAnsiTheme="minorEastAsia"/>
                <w:sz w:val="24"/>
                <w:szCs w:val="24"/>
              </w:rPr>
              <w:t>非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活跃</w:t>
            </w:r>
          </w:p>
          <w:p w14:paraId="729B3FCC" w14:textId="2541B016" w:rsidR="00193875" w:rsidRDefault="00193875" w:rsidP="00193875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趋势显示区间：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近一年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54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54"/>
            <w:r>
              <w:rPr>
                <w:rStyle w:val="a7"/>
              </w:rPr>
              <w:commentReference w:id="54"/>
            </w:r>
          </w:p>
          <w:p w14:paraId="640CFF8A" w14:textId="22741321" w:rsidR="006B21DC" w:rsidRDefault="006B21DC" w:rsidP="006B21DC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56E7B154" wp14:editId="3F576A8E">
                  <wp:extent cx="5762625" cy="3305175"/>
                  <wp:effectExtent l="0" t="0" r="9525" b="9525"/>
                  <wp:docPr id="98" name="图表 9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7"/>
                    </a:graphicData>
                  </a:graphic>
                </wp:inline>
              </w:drawing>
            </w:r>
          </w:p>
          <w:p w14:paraId="5A0E93CE" w14:textId="137EA5E0" w:rsidR="006B21DC" w:rsidRPr="006B21DC" w:rsidRDefault="006B21DC" w:rsidP="006B21DC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7CAE2EE1" wp14:editId="46B5886F">
                  <wp:extent cx="5762625" cy="3305175"/>
                  <wp:effectExtent l="0" t="0" r="9525" b="9525"/>
                  <wp:docPr id="108" name="图表 10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8"/>
                    </a:graphicData>
                  </a:graphic>
                </wp:inline>
              </w:drawing>
            </w:r>
          </w:p>
          <w:p w14:paraId="5B1EC90C" w14:textId="77777777" w:rsidR="00193875" w:rsidRDefault="00193875" w:rsidP="00193875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0A204556" wp14:editId="21345658">
                  <wp:extent cx="5762625" cy="3305175"/>
                  <wp:effectExtent l="0" t="0" r="9525" b="9525"/>
                  <wp:docPr id="51" name="图表 5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9"/>
                    </a:graphicData>
                  </a:graphic>
                </wp:inline>
              </w:drawing>
            </w:r>
          </w:p>
          <w:p w14:paraId="78E02E16" w14:textId="77777777" w:rsidR="006B21DC" w:rsidRDefault="006B21DC" w:rsidP="00193875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4BBDA6BF" wp14:editId="7217D9CA">
                  <wp:extent cx="5762625" cy="3305175"/>
                  <wp:effectExtent l="0" t="0" r="9525" b="9525"/>
                  <wp:docPr id="109" name="图表 109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0"/>
                    </a:graphicData>
                  </a:graphic>
                </wp:inline>
              </w:drawing>
            </w:r>
          </w:p>
          <w:p w14:paraId="16C66F66" w14:textId="55AC66D5" w:rsidR="006B21DC" w:rsidRDefault="006B21DC" w:rsidP="00193875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51F1DDDB" wp14:editId="5D53B3DA">
                  <wp:extent cx="5762625" cy="3305175"/>
                  <wp:effectExtent l="0" t="0" r="9525" b="9525"/>
                  <wp:docPr id="110" name="图表 110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1"/>
                    </a:graphicData>
                  </a:graphic>
                </wp:inline>
              </w:drawing>
            </w:r>
          </w:p>
          <w:p w14:paraId="409392DF" w14:textId="6F2787FC" w:rsidR="006B21DC" w:rsidRDefault="006B21DC" w:rsidP="00193875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5A98CDEC" wp14:editId="28A7BCC3">
                  <wp:extent cx="5762625" cy="3305175"/>
                  <wp:effectExtent l="0" t="0" r="9525" b="9525"/>
                  <wp:docPr id="113" name="图表 11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2"/>
                    </a:graphicData>
                  </a:graphic>
                </wp:inline>
              </w:drawing>
            </w:r>
          </w:p>
        </w:tc>
      </w:tr>
      <w:tr w:rsidR="00162C03" w14:paraId="2EE9CBC4" w14:textId="77777777" w:rsidTr="00162C03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6E6189A1" w14:textId="0C560342" w:rsidR="00162C03" w:rsidRDefault="00CA267C" w:rsidP="00162C03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近三个月</w:t>
            </w:r>
            <w:r w:rsidR="00162C03">
              <w:rPr>
                <w:rFonts w:asciiTheme="minorEastAsia" w:hAnsiTheme="minorEastAsia" w:hint="eastAsia"/>
                <w:sz w:val="24"/>
                <w:szCs w:val="24"/>
              </w:rPr>
              <w:t>未返单客户数统计分析</w:t>
            </w:r>
            <w:r w:rsidR="00162C03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162C03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commentRangeStart w:id="55"/>
            <w:r w:rsidR="00162C0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="00162C03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="00162C03"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="00162C03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55"/>
            <w:r w:rsidR="00162C03">
              <w:rPr>
                <w:rStyle w:val="a7"/>
              </w:rPr>
              <w:commentReference w:id="55"/>
            </w:r>
          </w:p>
        </w:tc>
      </w:tr>
      <w:tr w:rsidR="00162C03" w14:paraId="123603CB" w14:textId="77777777" w:rsidTr="00586BC4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22F4538D" w14:textId="09FA1DD6" w:rsidR="00162C03" w:rsidRDefault="00162C03" w:rsidP="00162C0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5B574BE5" wp14:editId="49E56D7A">
                  <wp:extent cx="6073095" cy="3234756"/>
                  <wp:effectExtent l="0" t="0" r="4445" b="3810"/>
                  <wp:docPr id="114" name="图表 11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3"/>
                    </a:graphicData>
                  </a:graphic>
                </wp:inline>
              </w:drawing>
            </w:r>
          </w:p>
        </w:tc>
      </w:tr>
      <w:tr w:rsidR="00162C03" w14:paraId="4B8C7391" w14:textId="77777777" w:rsidTr="009F0AD3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738835FF" w14:textId="0DDCCE79" w:rsidR="00162C03" w:rsidRPr="00CA267C" w:rsidRDefault="00162C03" w:rsidP="00162C03">
            <w:pPr>
              <w:tabs>
                <w:tab w:val="left" w:pos="567"/>
              </w:tabs>
              <w:wordWrap w:val="0"/>
              <w:jc w:val="right"/>
              <w:rPr>
                <w:rFonts w:asciiTheme="minorEastAsia" w:hAnsiTheme="minor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各</w:t>
            </w:r>
            <w:r w:rsidR="00CA267C">
              <w:rPr>
                <w:rFonts w:asciiTheme="minorEastAsia" w:hAnsiTheme="minorEastAsia" w:hint="eastAsia"/>
                <w:sz w:val="24"/>
                <w:szCs w:val="24"/>
              </w:rPr>
              <w:t>业务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打样统计分析</w:t>
            </w:r>
            <w:r w:rsidR="00CA267C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CA267C">
              <w:rPr>
                <w:rFonts w:asciiTheme="minorEastAsia" w:hAnsiTheme="minorEastAsia"/>
                <w:sz w:val="24"/>
                <w:szCs w:val="24"/>
              </w:rPr>
              <w:t xml:space="preserve">     </w:t>
            </w:r>
            <w:commentRangeStart w:id="56"/>
            <w:r w:rsidR="00CA267C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="00CA267C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="00CA267C"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="00CA267C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56"/>
            <w:r w:rsidR="00CA267C">
              <w:rPr>
                <w:rStyle w:val="a7"/>
              </w:rPr>
              <w:commentReference w:id="56"/>
            </w:r>
          </w:p>
        </w:tc>
      </w:tr>
      <w:tr w:rsidR="00162C03" w14:paraId="084F8307" w14:textId="77777777" w:rsidTr="00586BC4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09176568" w14:textId="030431AE" w:rsidR="00162C03" w:rsidRDefault="00CA267C" w:rsidP="00162C03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所有业务总</w:t>
            </w:r>
            <w:r w:rsidR="00162C03">
              <w:rPr>
                <w:rFonts w:asciiTheme="minorEastAsia" w:hAnsiTheme="minorEastAsia" w:hint="eastAsia"/>
                <w:sz w:val="24"/>
                <w:szCs w:val="24"/>
              </w:rPr>
              <w:t>打样次数：</w:t>
            </w:r>
            <w:r w:rsidR="00162C03" w:rsidRPr="00230678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  <w:r w:rsidR="00162C03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162C03" w:rsidRPr="008211E5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（只统计业务下的打样单数）</w:t>
            </w:r>
          </w:p>
          <w:p w14:paraId="6199EBDE" w14:textId="77777777" w:rsidR="00162C03" w:rsidRDefault="00162C03" w:rsidP="00162C0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71EB59AF" wp14:editId="52FCF0A2">
                  <wp:extent cx="6072505" cy="3356324"/>
                  <wp:effectExtent l="0" t="0" r="4445" b="15875"/>
                  <wp:docPr id="144" name="图表 14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4"/>
                    </a:graphicData>
                  </a:graphic>
                </wp:inline>
              </w:drawing>
            </w:r>
          </w:p>
          <w:p w14:paraId="68FAA07A" w14:textId="0DE5A725" w:rsidR="00162C03" w:rsidRDefault="00162C03" w:rsidP="00162C0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3E49F3F5" wp14:editId="2250D28C">
                  <wp:extent cx="6072505" cy="3356324"/>
                  <wp:effectExtent l="0" t="0" r="4445" b="15875"/>
                  <wp:docPr id="146" name="图表 14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5"/>
                    </a:graphicData>
                  </a:graphic>
                </wp:inline>
              </w:drawing>
            </w:r>
          </w:p>
          <w:p w14:paraId="6A598BA7" w14:textId="77777777" w:rsidR="00162C03" w:rsidRDefault="00162C03" w:rsidP="00162C0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noProof/>
                <w:sz w:val="24"/>
                <w:szCs w:val="24"/>
              </w:rPr>
            </w:pPr>
          </w:p>
        </w:tc>
      </w:tr>
      <w:tr w:rsidR="00162C03" w14:paraId="591AF173" w14:textId="77777777" w:rsidTr="0054124A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130F9D87" w14:textId="3051CC65" w:rsidR="00162C03" w:rsidRPr="0054124A" w:rsidRDefault="00162C03" w:rsidP="00162C03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各</w:t>
            </w:r>
            <w:r w:rsidR="007F41DF">
              <w:rPr>
                <w:rFonts w:asciiTheme="minorEastAsia" w:hAnsiTheme="minorEastAsia" w:hint="eastAsia"/>
                <w:sz w:val="24"/>
                <w:szCs w:val="24"/>
              </w:rPr>
              <w:t>业务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打样占比统计分析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</w:t>
            </w:r>
            <w:commentRangeStart w:id="57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57"/>
            <w:r>
              <w:rPr>
                <w:rStyle w:val="a7"/>
              </w:rPr>
              <w:commentReference w:id="57"/>
            </w:r>
          </w:p>
        </w:tc>
      </w:tr>
      <w:tr w:rsidR="00162C03" w14:paraId="588D98C6" w14:textId="77777777" w:rsidTr="00586BC4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750DF2E7" w14:textId="77777777" w:rsidR="00162C03" w:rsidRDefault="00162C03" w:rsidP="00162C0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397F649D" wp14:editId="3B32BD9C">
                  <wp:extent cx="6072505" cy="3356324"/>
                  <wp:effectExtent l="0" t="0" r="4445" b="15875"/>
                  <wp:docPr id="147" name="图表 14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6"/>
                    </a:graphicData>
                  </a:graphic>
                </wp:inline>
              </w:drawing>
            </w:r>
          </w:p>
          <w:p w14:paraId="332C807B" w14:textId="4D49AC33" w:rsidR="00162C03" w:rsidRDefault="00162C03" w:rsidP="00162C0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1E5FFF3D" wp14:editId="562237A8">
                  <wp:extent cx="6072505" cy="3356324"/>
                  <wp:effectExtent l="0" t="0" r="4445" b="15875"/>
                  <wp:docPr id="148" name="图表 14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7"/>
                    </a:graphicData>
                  </a:graphic>
                </wp:inline>
              </w:drawing>
            </w:r>
          </w:p>
          <w:p w14:paraId="15B19429" w14:textId="4D3999F5" w:rsidR="00162C03" w:rsidRDefault="00162C03" w:rsidP="00162C0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35D428D7" wp14:editId="4DC67606">
                  <wp:extent cx="6072505" cy="3356324"/>
                  <wp:effectExtent l="0" t="0" r="4445" b="15875"/>
                  <wp:docPr id="149" name="图表 149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8"/>
                    </a:graphicData>
                  </a:graphic>
                </wp:inline>
              </w:drawing>
            </w:r>
          </w:p>
        </w:tc>
      </w:tr>
      <w:tr w:rsidR="00771807" w14:paraId="524B7F55" w14:textId="77777777" w:rsidTr="00335678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672A0695" w14:textId="215A22DF" w:rsidR="00771807" w:rsidRDefault="00771807" w:rsidP="00771807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各业务打样趋势统计分析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</w:t>
            </w:r>
            <w:commentRangeStart w:id="58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58"/>
            <w:r>
              <w:rPr>
                <w:rStyle w:val="a7"/>
              </w:rPr>
              <w:commentReference w:id="58"/>
            </w:r>
          </w:p>
        </w:tc>
      </w:tr>
      <w:tr w:rsidR="00771807" w14:paraId="539BA726" w14:textId="77777777" w:rsidTr="00586BC4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133C3CB1" w14:textId="0BAD36D2" w:rsidR="00771807" w:rsidRDefault="00335678" w:rsidP="00335678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noProof/>
                <w:sz w:val="24"/>
                <w:szCs w:val="24"/>
              </w:rPr>
            </w:pPr>
            <w:r>
              <w:t>趋势显示区间：</w:t>
            </w:r>
            <w:r>
              <w:t>●</w:t>
            </w:r>
            <w:r>
              <w:t>近一年</w:t>
            </w:r>
            <w:r>
              <w:t>  </w:t>
            </w:r>
            <w:r>
              <w:rPr>
                <w:rFonts w:ascii="宋体" w:eastAsia="宋体" w:hAnsi="宋体" w:cs="宋体" w:hint="eastAsia"/>
              </w:rPr>
              <w:t>◎</w:t>
            </w:r>
            <w:r>
              <w:t>自定义</w:t>
            </w:r>
            <w:r>
              <w:t>20220101</w:t>
            </w:r>
            <w:r>
              <w:t>～</w:t>
            </w:r>
            <w:r>
              <w:t>20221031 </w:t>
            </w:r>
          </w:p>
          <w:p w14:paraId="33D3DFBB" w14:textId="34446D8F" w:rsidR="00335678" w:rsidRDefault="00335678" w:rsidP="0077180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402BC60A" wp14:editId="6A594539">
                  <wp:extent cx="6010275" cy="3619500"/>
                  <wp:effectExtent l="0" t="0" r="9525" b="0"/>
                  <wp:docPr id="128" name="图表 12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9"/>
                    </a:graphicData>
                  </a:graphic>
                </wp:inline>
              </w:drawing>
            </w:r>
          </w:p>
          <w:p w14:paraId="5DC116FC" w14:textId="79BA5D45" w:rsidR="00771807" w:rsidRPr="00771807" w:rsidRDefault="00771807" w:rsidP="0077180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7D990C56" wp14:editId="040A805B">
                  <wp:extent cx="6010275" cy="3619500"/>
                  <wp:effectExtent l="0" t="0" r="9525" b="0"/>
                  <wp:docPr id="129" name="图表 129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0"/>
                    </a:graphicData>
                  </a:graphic>
                </wp:inline>
              </w:drawing>
            </w:r>
          </w:p>
        </w:tc>
      </w:tr>
      <w:tr w:rsidR="00771807" w:rsidRPr="006D193E" w14:paraId="43A5D290" w14:textId="77777777" w:rsidTr="006D193E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44DBE9D1" w14:textId="306436D2" w:rsidR="00771807" w:rsidRPr="002327E2" w:rsidRDefault="00771807" w:rsidP="00771807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各业务出货统计分析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</w:t>
            </w:r>
            <w:commentRangeStart w:id="59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59"/>
            <w:r>
              <w:rPr>
                <w:rStyle w:val="a7"/>
              </w:rPr>
              <w:commentReference w:id="59"/>
            </w:r>
          </w:p>
        </w:tc>
      </w:tr>
      <w:tr w:rsidR="00771807" w14:paraId="3069AF18" w14:textId="77777777" w:rsidTr="00586BC4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7A70AD85" w14:textId="77777777" w:rsidR="00771807" w:rsidRDefault="00771807" w:rsidP="0077180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3AE775BE" wp14:editId="5CB521C2">
                  <wp:extent cx="6072505" cy="3356324"/>
                  <wp:effectExtent l="0" t="0" r="4445" b="15875"/>
                  <wp:docPr id="150" name="图表 150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1"/>
                    </a:graphicData>
                  </a:graphic>
                </wp:inline>
              </w:drawing>
            </w:r>
          </w:p>
          <w:p w14:paraId="4FBDAECB" w14:textId="77777777" w:rsidR="00771807" w:rsidRDefault="00771807" w:rsidP="0077180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0548102E" wp14:editId="0C21A0CB">
                  <wp:extent cx="6072505" cy="3356324"/>
                  <wp:effectExtent l="0" t="0" r="4445" b="15875"/>
                  <wp:docPr id="151" name="图表 15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2"/>
                    </a:graphicData>
                  </a:graphic>
                </wp:inline>
              </w:drawing>
            </w:r>
          </w:p>
          <w:p w14:paraId="3DE702F0" w14:textId="77777777" w:rsidR="00771807" w:rsidRDefault="00771807" w:rsidP="0077180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5FEC7A3D" wp14:editId="3D581E64">
                  <wp:extent cx="6072505" cy="3356324"/>
                  <wp:effectExtent l="0" t="0" r="4445" b="15875"/>
                  <wp:docPr id="152" name="图表 15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3"/>
                    </a:graphicData>
                  </a:graphic>
                </wp:inline>
              </w:drawing>
            </w:r>
          </w:p>
          <w:p w14:paraId="62688CC0" w14:textId="77777777" w:rsidR="00771807" w:rsidRDefault="00771807" w:rsidP="0077180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25759F67" wp14:editId="55FFD13A">
                  <wp:extent cx="6072505" cy="3356324"/>
                  <wp:effectExtent l="0" t="0" r="4445" b="15875"/>
                  <wp:docPr id="153" name="图表 15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4"/>
                    </a:graphicData>
                  </a:graphic>
                </wp:inline>
              </w:drawing>
            </w:r>
          </w:p>
          <w:p w14:paraId="35FC7037" w14:textId="77777777" w:rsidR="00771807" w:rsidRDefault="00771807" w:rsidP="00771807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771807" w14:paraId="3D32DF2F" w14:textId="77777777" w:rsidTr="00586BC4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6B126ED5" w14:textId="753501B9" w:rsidR="00771807" w:rsidRPr="00AE4CB8" w:rsidRDefault="00771807" w:rsidP="00771807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 xml:space="preserve">各业务增长趋势统计分析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</w:t>
            </w:r>
            <w:commentRangeStart w:id="60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60"/>
            <w:r>
              <w:rPr>
                <w:rStyle w:val="a7"/>
              </w:rPr>
              <w:commentReference w:id="60"/>
            </w:r>
          </w:p>
        </w:tc>
      </w:tr>
      <w:tr w:rsidR="00771807" w:rsidRPr="00CC6B34" w14:paraId="664192E7" w14:textId="77777777" w:rsidTr="00586BC4">
        <w:trPr>
          <w:trHeight w:val="421"/>
        </w:trPr>
        <w:tc>
          <w:tcPr>
            <w:tcW w:w="9803" w:type="dxa"/>
            <w:vAlign w:val="center"/>
          </w:tcPr>
          <w:p w14:paraId="23E46B3B" w14:textId="0CF271B5" w:rsidR="00771807" w:rsidRPr="00AE4CB8" w:rsidRDefault="00771807" w:rsidP="00771807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趋势显示区间：</w:t>
            </w:r>
            <w:r>
              <w:rPr>
                <w:rFonts w:asciiTheme="minorEastAsia" w:hAnsiTheme="minorEastAsia"/>
                <w:sz w:val="24"/>
                <w:szCs w:val="24"/>
              </w:rPr>
              <w:t>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近一年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61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61"/>
            <w:r>
              <w:rPr>
                <w:rStyle w:val="a7"/>
              </w:rPr>
              <w:commentReference w:id="61"/>
            </w:r>
          </w:p>
          <w:p w14:paraId="0DFA4D8A" w14:textId="6758541A" w:rsidR="00771807" w:rsidRDefault="00771807" w:rsidP="00551155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7CAD9589" wp14:editId="28AB637A">
                  <wp:extent cx="6010275" cy="3619500"/>
                  <wp:effectExtent l="0" t="0" r="9525" b="0"/>
                  <wp:docPr id="127" name="图表 12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5"/>
                    </a:graphicData>
                  </a:graphic>
                </wp:inline>
              </w:drawing>
            </w:r>
          </w:p>
          <w:p w14:paraId="6D3A0793" w14:textId="3DF423AE" w:rsidR="00771807" w:rsidRPr="00CC6B34" w:rsidRDefault="00771807" w:rsidP="00551155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6D0D8A5E" wp14:editId="7A97B2C9">
                  <wp:extent cx="6010275" cy="3619500"/>
                  <wp:effectExtent l="0" t="0" r="9525" b="0"/>
                  <wp:docPr id="131" name="图表 13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6"/>
                    </a:graphicData>
                  </a:graphic>
                </wp:inline>
              </w:drawing>
            </w:r>
          </w:p>
        </w:tc>
      </w:tr>
      <w:tr w:rsidR="007D74E5" w:rsidRPr="00CC6B34" w14:paraId="24D4D178" w14:textId="77777777" w:rsidTr="007D74E5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7A9E4548" w14:textId="6936F206" w:rsidR="007D74E5" w:rsidRDefault="007D74E5" w:rsidP="007D74E5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业务各绩效统计排行榜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</w:t>
            </w:r>
            <w:commentRangeStart w:id="62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62"/>
            <w:r>
              <w:rPr>
                <w:rStyle w:val="a7"/>
              </w:rPr>
              <w:commentReference w:id="62"/>
            </w:r>
          </w:p>
        </w:tc>
      </w:tr>
      <w:tr w:rsidR="007D74E5" w:rsidRPr="00CC6B34" w14:paraId="31767386" w14:textId="77777777" w:rsidTr="00586BC4">
        <w:trPr>
          <w:trHeight w:val="421"/>
        </w:trPr>
        <w:tc>
          <w:tcPr>
            <w:tcW w:w="9803" w:type="dxa"/>
            <w:vAlign w:val="center"/>
          </w:tcPr>
          <w:p w14:paraId="6E7B7C31" w14:textId="77777777" w:rsidR="007D74E5" w:rsidRDefault="007D74E5" w:rsidP="007D74E5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646BA740" wp14:editId="1FE139CE">
                  <wp:extent cx="6073095" cy="3234756"/>
                  <wp:effectExtent l="0" t="0" r="4445" b="3810"/>
                  <wp:docPr id="115" name="图表 11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7"/>
                    </a:graphicData>
                  </a:graphic>
                </wp:inline>
              </w:drawing>
            </w:r>
          </w:p>
          <w:p w14:paraId="06CAB262" w14:textId="77777777" w:rsidR="007D74E5" w:rsidRDefault="00F547E5" w:rsidP="007D74E5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2BCD20FA" wp14:editId="5DC35077">
                  <wp:extent cx="6073095" cy="3234756"/>
                  <wp:effectExtent l="0" t="0" r="4445" b="3810"/>
                  <wp:docPr id="117" name="图表 11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8"/>
                    </a:graphicData>
                  </a:graphic>
                </wp:inline>
              </w:drawing>
            </w:r>
          </w:p>
          <w:p w14:paraId="0968BE01" w14:textId="77777777" w:rsidR="00F547E5" w:rsidRDefault="00E54F3A" w:rsidP="007D74E5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40D04DC9" wp14:editId="1136B128">
                  <wp:extent cx="6073095" cy="3234756"/>
                  <wp:effectExtent l="0" t="0" r="4445" b="3810"/>
                  <wp:docPr id="118" name="图表 11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9"/>
                    </a:graphicData>
                  </a:graphic>
                </wp:inline>
              </w:drawing>
            </w:r>
          </w:p>
          <w:p w14:paraId="003FFA6A" w14:textId="1D2E2155" w:rsidR="00E54F3A" w:rsidRDefault="00E54F3A" w:rsidP="007D74E5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0DC18AA8" wp14:editId="4716B576">
                  <wp:extent cx="6073095" cy="3234756"/>
                  <wp:effectExtent l="0" t="0" r="4445" b="3810"/>
                  <wp:docPr id="119" name="图表 119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0"/>
                    </a:graphicData>
                  </a:graphic>
                </wp:inline>
              </w:drawing>
            </w:r>
          </w:p>
        </w:tc>
      </w:tr>
    </w:tbl>
    <w:p w14:paraId="3EEDD233" w14:textId="77777777" w:rsidR="004416C4" w:rsidRDefault="004416C4" w:rsidP="001D4F86">
      <w:pPr>
        <w:tabs>
          <w:tab w:val="left" w:pos="567"/>
        </w:tabs>
        <w:rPr>
          <w:rFonts w:asciiTheme="minorEastAsia" w:hAnsiTheme="minorEastAsia"/>
          <w:b/>
          <w:bCs/>
          <w:sz w:val="24"/>
          <w:szCs w:val="24"/>
        </w:rPr>
      </w:pPr>
    </w:p>
    <w:p w14:paraId="73E2583B" w14:textId="2F68E5D0" w:rsidR="009055CF" w:rsidRPr="00203B39" w:rsidRDefault="004416C4" w:rsidP="001D4F86">
      <w:pPr>
        <w:tabs>
          <w:tab w:val="left" w:pos="567"/>
        </w:tabs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2</w:t>
      </w:r>
      <w:r w:rsidR="00203B39">
        <w:rPr>
          <w:rFonts w:asciiTheme="minorEastAsia" w:hAnsiTheme="minorEastAsia" w:hint="eastAsia"/>
          <w:sz w:val="24"/>
          <w:szCs w:val="24"/>
        </w:rPr>
        <w:t>、</w:t>
      </w:r>
      <w:r w:rsidR="00F14E3D">
        <w:rPr>
          <w:rFonts w:asciiTheme="minorEastAsia" w:hAnsiTheme="minorEastAsia" w:hint="eastAsia"/>
          <w:sz w:val="24"/>
          <w:szCs w:val="24"/>
        </w:rPr>
        <w:t>点击“统计报表”进入操作界面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1276"/>
        <w:gridCol w:w="1559"/>
        <w:gridCol w:w="1134"/>
        <w:gridCol w:w="992"/>
        <w:gridCol w:w="851"/>
        <w:gridCol w:w="810"/>
      </w:tblGrid>
      <w:tr w:rsidR="009055CF" w14:paraId="4789E2C8" w14:textId="77777777" w:rsidTr="00BD3383">
        <w:trPr>
          <w:trHeight w:val="444"/>
        </w:trPr>
        <w:tc>
          <w:tcPr>
            <w:tcW w:w="9736" w:type="dxa"/>
            <w:gridSpan w:val="8"/>
            <w:shd w:val="clear" w:color="auto" w:fill="F2F2F2" w:themeFill="background1" w:themeFillShade="F2"/>
            <w:vAlign w:val="center"/>
          </w:tcPr>
          <w:p w14:paraId="74E9C726" w14:textId="1D5066B9" w:rsidR="009055CF" w:rsidRDefault="00911E3E" w:rsidP="00B1358B">
            <w:pPr>
              <w:tabs>
                <w:tab w:val="left" w:pos="567"/>
              </w:tabs>
              <w:wordWrap w:val="0"/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业务</w:t>
            </w:r>
            <w:r w:rsidR="00146B95">
              <w:rPr>
                <w:rFonts w:asciiTheme="minorEastAsia" w:hAnsiTheme="minorEastAsia" w:hint="eastAsia"/>
                <w:sz w:val="24"/>
                <w:szCs w:val="24"/>
              </w:rPr>
              <w:t>绩效</w:t>
            </w:r>
            <w:r w:rsidR="009055CF">
              <w:rPr>
                <w:rFonts w:asciiTheme="minorEastAsia" w:hAnsiTheme="minorEastAsia" w:hint="eastAsia"/>
                <w:sz w:val="24"/>
                <w:szCs w:val="24"/>
              </w:rPr>
              <w:t xml:space="preserve">统计报表明细 </w:t>
            </w:r>
            <w:r w:rsidR="009055CF"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 w:rsidR="00B1358B"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 w:rsidR="009055CF">
              <w:rPr>
                <w:rFonts w:asciiTheme="minorEastAsia" w:hAnsiTheme="minorEastAsia"/>
                <w:sz w:val="24"/>
                <w:szCs w:val="24"/>
              </w:rPr>
              <w:t xml:space="preserve">           </w:t>
            </w:r>
            <w:r w:rsidR="009055CF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发起统计</w:t>
            </w:r>
          </w:p>
        </w:tc>
      </w:tr>
      <w:tr w:rsidR="008E63C5" w14:paraId="0FAFC99C" w14:textId="77777777" w:rsidTr="00F07C0B">
        <w:trPr>
          <w:trHeight w:val="444"/>
        </w:trPr>
        <w:tc>
          <w:tcPr>
            <w:tcW w:w="704" w:type="dxa"/>
            <w:shd w:val="clear" w:color="auto" w:fill="F2F2F2" w:themeFill="background1" w:themeFillShade="F2"/>
            <w:vAlign w:val="center"/>
          </w:tcPr>
          <w:p w14:paraId="0FCDF4BE" w14:textId="77777777" w:rsidR="008E63C5" w:rsidRDefault="008E63C5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序号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6B32C795" w14:textId="77777777" w:rsidR="008E63C5" w:rsidRDefault="008E63C5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周期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161F7F91" w14:textId="165BE04B" w:rsidR="008E63C5" w:rsidRDefault="008E63C5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统计人数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5F359BC" w14:textId="34ADEEA9" w:rsidR="008E63C5" w:rsidRDefault="006802F6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出货额/万元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516D8876" w14:textId="25F88574" w:rsidR="008E63C5" w:rsidRDefault="008E63C5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7218E5D7" w14:textId="77777777" w:rsidR="008E63C5" w:rsidRDefault="008E63C5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环比% 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4036542E" w14:textId="77777777" w:rsidR="008E63C5" w:rsidRDefault="008E63C5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commentRangeStart w:id="63"/>
            <w:r>
              <w:rPr>
                <w:rFonts w:asciiTheme="minorEastAsia" w:hAnsiTheme="minorEastAsia" w:hint="eastAsia"/>
                <w:sz w:val="24"/>
                <w:szCs w:val="24"/>
              </w:rPr>
              <w:t>来源</w:t>
            </w:r>
            <w:commentRangeEnd w:id="63"/>
            <w:r>
              <w:rPr>
                <w:rStyle w:val="a7"/>
              </w:rPr>
              <w:commentReference w:id="63"/>
            </w:r>
          </w:p>
        </w:tc>
        <w:tc>
          <w:tcPr>
            <w:tcW w:w="810" w:type="dxa"/>
            <w:shd w:val="clear" w:color="auto" w:fill="F2F2F2" w:themeFill="background1" w:themeFillShade="F2"/>
            <w:vAlign w:val="center"/>
          </w:tcPr>
          <w:p w14:paraId="7F4831EA" w14:textId="77777777" w:rsidR="008E63C5" w:rsidRDefault="008E63C5" w:rsidP="00BD338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操作</w:t>
            </w:r>
          </w:p>
        </w:tc>
      </w:tr>
      <w:tr w:rsidR="00F07C0B" w14:paraId="4E1E50FC" w14:textId="77777777" w:rsidTr="00F07C0B">
        <w:trPr>
          <w:trHeight w:val="444"/>
        </w:trPr>
        <w:tc>
          <w:tcPr>
            <w:tcW w:w="704" w:type="dxa"/>
            <w:vAlign w:val="center"/>
          </w:tcPr>
          <w:p w14:paraId="65D612DA" w14:textId="77777777" w:rsidR="00F07C0B" w:rsidRDefault="00F07C0B" w:rsidP="00F07C0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1</w:t>
            </w:r>
          </w:p>
        </w:tc>
        <w:tc>
          <w:tcPr>
            <w:tcW w:w="2410" w:type="dxa"/>
            <w:vAlign w:val="center"/>
          </w:tcPr>
          <w:p w14:paraId="609E2357" w14:textId="77777777" w:rsidR="00F07C0B" w:rsidRDefault="00F07C0B" w:rsidP="00F07C0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</w:t>
            </w:r>
            <w:r>
              <w:rPr>
                <w:rFonts w:asciiTheme="minorEastAsia" w:hAnsiTheme="minorEastAsia"/>
                <w:color w:val="0070C0"/>
                <w:sz w:val="24"/>
                <w:szCs w:val="24"/>
              </w:rPr>
              <w:t>10</w:t>
            </w:r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01～20221031</w:t>
            </w:r>
          </w:p>
        </w:tc>
        <w:tc>
          <w:tcPr>
            <w:tcW w:w="1276" w:type="dxa"/>
            <w:vAlign w:val="center"/>
          </w:tcPr>
          <w:p w14:paraId="2DBE9AE5" w14:textId="77777777" w:rsidR="00F07C0B" w:rsidRDefault="00F07C0B" w:rsidP="00F07C0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1559" w:type="dxa"/>
            <w:vAlign w:val="center"/>
          </w:tcPr>
          <w:p w14:paraId="0A679EFB" w14:textId="4C53B3CD" w:rsidR="00F07C0B" w:rsidRDefault="00F07C0B" w:rsidP="00F07C0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1134" w:type="dxa"/>
            <w:vAlign w:val="center"/>
          </w:tcPr>
          <w:p w14:paraId="04491850" w14:textId="159B65F2" w:rsidR="00F07C0B" w:rsidRDefault="00F07C0B" w:rsidP="00F07C0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992" w:type="dxa"/>
            <w:vAlign w:val="center"/>
          </w:tcPr>
          <w:p w14:paraId="033675BB" w14:textId="77777777" w:rsidR="00F07C0B" w:rsidRDefault="00F07C0B" w:rsidP="00F07C0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851" w:type="dxa"/>
            <w:vAlign w:val="center"/>
          </w:tcPr>
          <w:p w14:paraId="5B4F310B" w14:textId="77777777" w:rsidR="00F07C0B" w:rsidRDefault="00F07C0B" w:rsidP="00F07C0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系统</w:t>
            </w:r>
          </w:p>
        </w:tc>
        <w:tc>
          <w:tcPr>
            <w:tcW w:w="810" w:type="dxa"/>
            <w:vAlign w:val="center"/>
          </w:tcPr>
          <w:p w14:paraId="08194FFD" w14:textId="77777777" w:rsidR="00F07C0B" w:rsidRDefault="00F07C0B" w:rsidP="00F07C0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35A17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详情</w:t>
            </w:r>
          </w:p>
        </w:tc>
      </w:tr>
      <w:tr w:rsidR="00F07C0B" w14:paraId="1DA74C0D" w14:textId="77777777" w:rsidTr="00F07C0B">
        <w:trPr>
          <w:trHeight w:val="444"/>
        </w:trPr>
        <w:tc>
          <w:tcPr>
            <w:tcW w:w="704" w:type="dxa"/>
            <w:vAlign w:val="center"/>
          </w:tcPr>
          <w:p w14:paraId="7C15B699" w14:textId="77777777" w:rsidR="00F07C0B" w:rsidRDefault="00F07C0B" w:rsidP="00F07C0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2</w:t>
            </w:r>
          </w:p>
        </w:tc>
        <w:tc>
          <w:tcPr>
            <w:tcW w:w="2410" w:type="dxa"/>
            <w:vAlign w:val="center"/>
          </w:tcPr>
          <w:p w14:paraId="680B10BA" w14:textId="77777777" w:rsidR="00F07C0B" w:rsidRPr="002252C0" w:rsidRDefault="00F07C0B" w:rsidP="00F07C0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color w:val="0070C0"/>
                <w:sz w:val="24"/>
                <w:szCs w:val="24"/>
              </w:rPr>
            </w:pPr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</w:t>
            </w:r>
            <w:r>
              <w:rPr>
                <w:rFonts w:asciiTheme="minorEastAsia" w:hAnsiTheme="minorEastAsia"/>
                <w:color w:val="0070C0"/>
                <w:sz w:val="24"/>
                <w:szCs w:val="24"/>
              </w:rPr>
              <w:t>09</w:t>
            </w:r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01～2022</w:t>
            </w:r>
            <w:r>
              <w:rPr>
                <w:rFonts w:asciiTheme="minorEastAsia" w:hAnsiTheme="minorEastAsia"/>
                <w:color w:val="0070C0"/>
                <w:sz w:val="24"/>
                <w:szCs w:val="24"/>
              </w:rPr>
              <w:t>09</w:t>
            </w:r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3</w:t>
            </w:r>
            <w:r>
              <w:rPr>
                <w:rFonts w:asciiTheme="minorEastAsia" w:hAnsiTheme="minorEastAsia"/>
                <w:color w:val="0070C0"/>
                <w:sz w:val="24"/>
                <w:szCs w:val="24"/>
              </w:rPr>
              <w:t>0</w:t>
            </w:r>
          </w:p>
        </w:tc>
        <w:tc>
          <w:tcPr>
            <w:tcW w:w="1276" w:type="dxa"/>
            <w:vAlign w:val="center"/>
          </w:tcPr>
          <w:p w14:paraId="0B8DA73C" w14:textId="77777777" w:rsidR="00F07C0B" w:rsidRDefault="00F07C0B" w:rsidP="00F07C0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1559" w:type="dxa"/>
            <w:vAlign w:val="center"/>
          </w:tcPr>
          <w:p w14:paraId="6FB3AD11" w14:textId="42259F88" w:rsidR="00F07C0B" w:rsidRDefault="00F07C0B" w:rsidP="00F07C0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1134" w:type="dxa"/>
            <w:vAlign w:val="center"/>
          </w:tcPr>
          <w:p w14:paraId="54555F58" w14:textId="05A2A9AB" w:rsidR="00F07C0B" w:rsidRDefault="00F07C0B" w:rsidP="00F07C0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992" w:type="dxa"/>
            <w:vAlign w:val="center"/>
          </w:tcPr>
          <w:p w14:paraId="6A3795CC" w14:textId="77777777" w:rsidR="00F07C0B" w:rsidRDefault="00F07C0B" w:rsidP="00F07C0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835A17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</w:p>
        </w:tc>
        <w:tc>
          <w:tcPr>
            <w:tcW w:w="851" w:type="dxa"/>
            <w:vAlign w:val="center"/>
          </w:tcPr>
          <w:p w14:paraId="717AA359" w14:textId="77777777" w:rsidR="00F07C0B" w:rsidRDefault="00F07C0B" w:rsidP="00F07C0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自行</w:t>
            </w:r>
          </w:p>
        </w:tc>
        <w:tc>
          <w:tcPr>
            <w:tcW w:w="810" w:type="dxa"/>
            <w:vAlign w:val="center"/>
          </w:tcPr>
          <w:p w14:paraId="08D99149" w14:textId="77777777" w:rsidR="00F07C0B" w:rsidRDefault="00F07C0B" w:rsidP="00F07C0B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835A17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详情</w:t>
            </w:r>
          </w:p>
        </w:tc>
      </w:tr>
    </w:tbl>
    <w:p w14:paraId="410983F7" w14:textId="1FC73F5A" w:rsidR="00F57B4E" w:rsidRDefault="0026773C" w:rsidP="004969E4">
      <w:pPr>
        <w:tabs>
          <w:tab w:val="left" w:pos="567"/>
        </w:tabs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点击“</w:t>
      </w:r>
      <w:r w:rsidRPr="00C0356E">
        <w:rPr>
          <w:rFonts w:asciiTheme="minorEastAsia" w:hAnsiTheme="minorEastAsia" w:hint="eastAsia"/>
          <w:color w:val="0070C0"/>
          <w:sz w:val="24"/>
          <w:szCs w:val="24"/>
        </w:rPr>
        <w:t>发起统计</w:t>
      </w:r>
      <w:r>
        <w:rPr>
          <w:rFonts w:asciiTheme="minorEastAsia" w:hAnsiTheme="minorEastAsia" w:hint="eastAsia"/>
          <w:sz w:val="24"/>
          <w:szCs w:val="24"/>
        </w:rPr>
        <w:t>”的统计，</w:t>
      </w:r>
      <w:r w:rsidR="002B6E21">
        <w:rPr>
          <w:rFonts w:asciiTheme="minorEastAsia" w:hAnsiTheme="minorEastAsia" w:hint="eastAsia"/>
          <w:sz w:val="24"/>
          <w:szCs w:val="24"/>
        </w:rPr>
        <w:t>或点击“</w:t>
      </w:r>
      <w:r w:rsidR="002B6E21" w:rsidRPr="00835A17">
        <w:rPr>
          <w:rFonts w:asciiTheme="minorEastAsia" w:hAnsiTheme="minorEastAsia" w:hint="eastAsia"/>
          <w:color w:val="0070C0"/>
          <w:sz w:val="24"/>
          <w:szCs w:val="24"/>
        </w:rPr>
        <w:t>详情</w:t>
      </w:r>
      <w:r w:rsidR="002B6E21">
        <w:rPr>
          <w:rFonts w:asciiTheme="minorEastAsia" w:hAnsiTheme="minorEastAsia" w:hint="eastAsia"/>
          <w:sz w:val="24"/>
          <w:szCs w:val="24"/>
        </w:rPr>
        <w:t>”显示已完成的统计</w:t>
      </w:r>
    </w:p>
    <w:tbl>
      <w:tblPr>
        <w:tblStyle w:val="a6"/>
        <w:tblW w:w="9803" w:type="dxa"/>
        <w:tblLook w:val="04A0" w:firstRow="1" w:lastRow="0" w:firstColumn="1" w:lastColumn="0" w:noHBand="0" w:noVBand="1"/>
      </w:tblPr>
      <w:tblGrid>
        <w:gridCol w:w="9803"/>
      </w:tblGrid>
      <w:tr w:rsidR="0026773C" w14:paraId="3A27C69F" w14:textId="77777777" w:rsidTr="00BD3383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149BDADB" w14:textId="734E0E41" w:rsidR="0026773C" w:rsidRDefault="00950EA7" w:rsidP="00BD3383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业务</w:t>
            </w:r>
            <w:r w:rsidR="00F5136B">
              <w:rPr>
                <w:rFonts w:asciiTheme="minorEastAsia" w:hAnsiTheme="minorEastAsia" w:hint="eastAsia"/>
                <w:sz w:val="24"/>
                <w:szCs w:val="24"/>
              </w:rPr>
              <w:t>绩效</w:t>
            </w:r>
            <w:r w:rsidR="0026773C">
              <w:rPr>
                <w:rFonts w:asciiTheme="minorEastAsia" w:hAnsiTheme="minorEastAsia" w:hint="eastAsia"/>
                <w:sz w:val="24"/>
                <w:szCs w:val="24"/>
              </w:rPr>
              <w:t xml:space="preserve">数据统计 </w:t>
            </w:r>
            <w:r w:rsidR="0026773C">
              <w:rPr>
                <w:rFonts w:asciiTheme="minorEastAsia" w:hAnsiTheme="minorEastAsia"/>
                <w:sz w:val="24"/>
                <w:szCs w:val="24"/>
              </w:rPr>
              <w:t xml:space="preserve">                      </w:t>
            </w:r>
            <w:r w:rsidR="0026773C" w:rsidRPr="00C0356E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="0026773C" w:rsidRPr="00C0356E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保存</w:t>
            </w:r>
            <w:r w:rsidR="0026773C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报表 </w:t>
            </w:r>
          </w:p>
        </w:tc>
      </w:tr>
      <w:tr w:rsidR="008E63C5" w14:paraId="31C1A27C" w14:textId="77777777" w:rsidTr="008E63C5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4FF529D2" w14:textId="77777777" w:rsidR="008E63C5" w:rsidRDefault="008E63C5" w:rsidP="008E63C5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统计周期：●本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月度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本季度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本年度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自定义</w:t>
            </w:r>
            <w:commentRangeStart w:id="64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20220101～20221031</w:t>
            </w:r>
            <w:commentRangeEnd w:id="64"/>
            <w:r>
              <w:rPr>
                <w:rStyle w:val="a7"/>
              </w:rPr>
              <w:commentReference w:id="64"/>
            </w:r>
          </w:p>
          <w:p w14:paraId="7C2FD713" w14:textId="74396A04" w:rsidR="008E63C5" w:rsidRDefault="00AA320B" w:rsidP="008E63C5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总出货额</w:t>
            </w:r>
            <w:r w:rsidR="008E63C5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8E63C5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F07C0B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</w:t>
            </w:r>
            <w:r w:rsidR="008E63C5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8E63C5"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="008E63C5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8E63C5"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="008E63C5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 w:rsidR="008E63C5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 </w:t>
            </w:r>
            <w:r w:rsidR="008E63C5"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="008E63C5"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="008E63C5"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="008E63C5"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  <w:p w14:paraId="0DA5EEAA" w14:textId="59A5094C" w:rsidR="00AA320B" w:rsidRPr="00AA320B" w:rsidRDefault="00AA320B" w:rsidP="008E63C5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FF000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总出货数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↑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   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环比%</w:t>
            </w:r>
            <w:r w:rsidRPr="0069198A">
              <w:rPr>
                <w:rFonts w:asciiTheme="minorEastAsia" w:hAnsiTheme="minorEastAsia"/>
                <w:sz w:val="24"/>
                <w:szCs w:val="24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↓</w:t>
            </w:r>
            <w:r w:rsidRPr="0069198A">
              <w:rPr>
                <w:rFonts w:asciiTheme="minorEastAsia" w:hAnsiTheme="minorEastAsia"/>
                <w:color w:val="FF0000"/>
                <w:sz w:val="24"/>
                <w:szCs w:val="24"/>
              </w:rPr>
              <w:t>自动</w:t>
            </w:r>
          </w:p>
        </w:tc>
      </w:tr>
      <w:tr w:rsidR="0026773C" w14:paraId="2711F133" w14:textId="77777777" w:rsidTr="00BD3383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22FB8B0B" w14:textId="69056C73" w:rsidR="0026773C" w:rsidRPr="008C5AD2" w:rsidRDefault="00F07C0B" w:rsidP="00BD3383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各</w:t>
            </w:r>
            <w:r w:rsidR="003C39AB">
              <w:rPr>
                <w:rFonts w:asciiTheme="minorEastAsia" w:hAnsiTheme="minorEastAsia" w:hint="eastAsia"/>
                <w:sz w:val="24"/>
                <w:szCs w:val="24"/>
              </w:rPr>
              <w:t>业务</w:t>
            </w:r>
            <w:r w:rsidR="00000038">
              <w:rPr>
                <w:rFonts w:asciiTheme="minorEastAsia" w:hAnsiTheme="minorEastAsia" w:hint="eastAsia"/>
                <w:sz w:val="24"/>
                <w:szCs w:val="24"/>
              </w:rPr>
              <w:t>绩效</w:t>
            </w:r>
            <w:r w:rsidR="0026773C">
              <w:rPr>
                <w:rFonts w:asciiTheme="minorEastAsia" w:hAnsiTheme="minorEastAsia" w:hint="eastAsia"/>
                <w:sz w:val="24"/>
                <w:szCs w:val="24"/>
              </w:rPr>
              <w:t>统计分析</w:t>
            </w:r>
            <w:r w:rsidR="0026773C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26773C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   </w:t>
            </w:r>
            <w:commentRangeStart w:id="65"/>
            <w:r w:rsidR="0026773C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="0026773C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="0026773C"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="0026773C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65"/>
            <w:r w:rsidR="0026773C">
              <w:rPr>
                <w:rStyle w:val="a7"/>
              </w:rPr>
              <w:commentReference w:id="65"/>
            </w:r>
          </w:p>
        </w:tc>
      </w:tr>
      <w:tr w:rsidR="0026773C" w14:paraId="0B5C7F3D" w14:textId="77777777" w:rsidTr="00BD3383">
        <w:trPr>
          <w:trHeight w:val="421"/>
        </w:trPr>
        <w:tc>
          <w:tcPr>
            <w:tcW w:w="9803" w:type="dxa"/>
            <w:vAlign w:val="center"/>
          </w:tcPr>
          <w:p w14:paraId="7D46699B" w14:textId="04131B62" w:rsidR="00AF0B0E" w:rsidRDefault="007C6AA8" w:rsidP="0031498A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sz w:val="24"/>
                <w:szCs w:val="24"/>
              </w:rPr>
            </w:pPr>
            <w:commentRangeStart w:id="66"/>
            <w:r>
              <w:rPr>
                <w:rFonts w:asciiTheme="minorEastAsia" w:hAnsiTheme="minorEastAsia" w:hint="eastAsia"/>
                <w:sz w:val="24"/>
                <w:szCs w:val="24"/>
              </w:rPr>
              <w:t>绩效</w:t>
            </w:r>
            <w:r w:rsidR="0031498A">
              <w:rPr>
                <w:rFonts w:asciiTheme="minorEastAsia" w:hAnsiTheme="minorEastAsia" w:hint="eastAsia"/>
                <w:sz w:val="24"/>
                <w:szCs w:val="24"/>
              </w:rPr>
              <w:t>范围</w:t>
            </w:r>
            <w:commentRangeEnd w:id="66"/>
            <w:r w:rsidR="00187954">
              <w:rPr>
                <w:rStyle w:val="a7"/>
              </w:rPr>
              <w:commentReference w:id="66"/>
            </w:r>
            <w:r w:rsidR="0026773C">
              <w:rPr>
                <w:rFonts w:asciiTheme="minorEastAsia" w:hAnsiTheme="minorEastAsia"/>
                <w:sz w:val="24"/>
                <w:szCs w:val="24"/>
              </w:rPr>
              <w:t>：●</w:t>
            </w:r>
            <w:r w:rsidR="0026773C">
              <w:rPr>
                <w:rFonts w:asciiTheme="minorEastAsia" w:hAnsiTheme="minorEastAsia" w:hint="eastAsia"/>
                <w:sz w:val="24"/>
                <w:szCs w:val="24"/>
              </w:rPr>
              <w:t>全</w:t>
            </w:r>
            <w:r w:rsidR="0026773C">
              <w:rPr>
                <w:rFonts w:asciiTheme="minorEastAsia" w:hAnsiTheme="minorEastAsia"/>
                <w:sz w:val="24"/>
                <w:szCs w:val="24"/>
              </w:rPr>
              <w:t>部</w:t>
            </w:r>
            <w:r w:rsidR="002F1B93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3A109C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26773C">
              <w:rPr>
                <w:rFonts w:asciiTheme="minorEastAsia" w:hAnsiTheme="minorEastAsia"/>
                <w:sz w:val="24"/>
                <w:szCs w:val="24"/>
              </w:rPr>
              <w:t>◎</w:t>
            </w:r>
            <w:r w:rsidR="00FD75EA">
              <w:rPr>
                <w:rFonts w:asciiTheme="minorEastAsia" w:hAnsiTheme="minorEastAsia" w:hint="eastAsia"/>
                <w:sz w:val="24"/>
                <w:szCs w:val="24"/>
              </w:rPr>
              <w:t>客户</w:t>
            </w:r>
            <w:r w:rsidR="00E45AAB">
              <w:rPr>
                <w:rFonts w:asciiTheme="minorEastAsia" w:hAnsiTheme="minorEastAsia" w:hint="eastAsia"/>
                <w:sz w:val="24"/>
                <w:szCs w:val="24"/>
              </w:rPr>
              <w:t>增</w:t>
            </w:r>
            <w:r w:rsidR="00FD75EA">
              <w:rPr>
                <w:rFonts w:asciiTheme="minorEastAsia" w:hAnsiTheme="minorEastAsia" w:hint="eastAsia"/>
                <w:sz w:val="24"/>
                <w:szCs w:val="24"/>
              </w:rPr>
              <w:t>降</w:t>
            </w:r>
            <w:r w:rsidR="002F1B93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3A109C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F9254E">
              <w:rPr>
                <w:rFonts w:asciiTheme="minorEastAsia" w:hAnsiTheme="minorEastAsia"/>
                <w:sz w:val="24"/>
                <w:szCs w:val="24"/>
              </w:rPr>
              <w:t>◎</w:t>
            </w:r>
            <w:r w:rsidR="002F1B93">
              <w:rPr>
                <w:rFonts w:asciiTheme="minorEastAsia" w:hAnsiTheme="minorEastAsia"/>
                <w:sz w:val="24"/>
                <w:szCs w:val="24"/>
              </w:rPr>
              <w:t>业务</w:t>
            </w:r>
            <w:r w:rsidR="00F9254E">
              <w:rPr>
                <w:rFonts w:asciiTheme="minorEastAsia" w:hAnsiTheme="minorEastAsia" w:hint="eastAsia"/>
                <w:sz w:val="24"/>
                <w:szCs w:val="24"/>
              </w:rPr>
              <w:t>打样</w:t>
            </w:r>
            <w:r w:rsidR="00F07C0B">
              <w:rPr>
                <w:rFonts w:asciiTheme="minorEastAsia" w:hAnsiTheme="minorEastAsia" w:hint="eastAsia"/>
                <w:sz w:val="24"/>
                <w:szCs w:val="24"/>
              </w:rPr>
              <w:t>单</w:t>
            </w:r>
            <w:r w:rsidR="00F9254E">
              <w:rPr>
                <w:rFonts w:asciiTheme="minorEastAsia" w:hAnsiTheme="minorEastAsia" w:hint="eastAsia"/>
                <w:sz w:val="24"/>
                <w:szCs w:val="24"/>
              </w:rPr>
              <w:t>数</w:t>
            </w:r>
            <w:r w:rsidR="002F1B93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F9254E">
              <w:rPr>
                <w:rFonts w:asciiTheme="minorEastAsia" w:hAnsiTheme="minorEastAsia"/>
                <w:sz w:val="24"/>
                <w:szCs w:val="24"/>
              </w:rPr>
              <w:t xml:space="preserve"> ◎</w:t>
            </w:r>
            <w:r w:rsidR="001D46AD">
              <w:rPr>
                <w:rFonts w:asciiTheme="minorEastAsia" w:hAnsiTheme="minorEastAsia" w:hint="eastAsia"/>
                <w:sz w:val="24"/>
                <w:szCs w:val="24"/>
              </w:rPr>
              <w:t>打样</w:t>
            </w:r>
            <w:r w:rsidR="004C2A81">
              <w:rPr>
                <w:rFonts w:asciiTheme="minorEastAsia" w:hAnsiTheme="minorEastAsia" w:hint="eastAsia"/>
                <w:sz w:val="24"/>
                <w:szCs w:val="24"/>
              </w:rPr>
              <w:t>促单</w:t>
            </w:r>
            <w:r w:rsidR="002F1B93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F9254E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3A109C">
              <w:rPr>
                <w:rFonts w:asciiTheme="minorEastAsia" w:hAnsiTheme="minorEastAsia"/>
                <w:sz w:val="24"/>
                <w:szCs w:val="24"/>
              </w:rPr>
              <w:t>◎按期交样</w:t>
            </w:r>
            <w:r w:rsidR="00AF0B0E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</w:p>
          <w:p w14:paraId="01419F5D" w14:textId="77777777" w:rsidR="002F1B93" w:rsidRDefault="00AF0B0E" w:rsidP="002F1B93">
            <w:pPr>
              <w:tabs>
                <w:tab w:val="left" w:pos="567"/>
              </w:tabs>
              <w:ind w:firstLineChars="500" w:firstLine="1200"/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 w:rsidR="002F1B93">
              <w:rPr>
                <w:rFonts w:asciiTheme="minorEastAsia" w:hAnsiTheme="minorEastAsia"/>
                <w:sz w:val="24"/>
                <w:szCs w:val="24"/>
              </w:rPr>
              <w:t>研发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打样次数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 w:rsidR="002F1B93">
              <w:rPr>
                <w:rFonts w:asciiTheme="minorEastAsia" w:hAnsiTheme="minorEastAsia"/>
                <w:sz w:val="24"/>
                <w:szCs w:val="24"/>
              </w:rPr>
              <w:t>研发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打样重量</w:t>
            </w:r>
            <w:r w:rsidR="002F1B93"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 w:rsidR="0026773C">
              <w:rPr>
                <w:rFonts w:asciiTheme="minorEastAsia" w:hAnsiTheme="minorEastAsia"/>
                <w:sz w:val="24"/>
                <w:szCs w:val="24"/>
              </w:rPr>
              <w:t>◎</w:t>
            </w:r>
            <w:r w:rsidR="0031498A">
              <w:rPr>
                <w:rFonts w:asciiTheme="minorEastAsia" w:hAnsiTheme="minorEastAsia" w:hint="eastAsia"/>
                <w:sz w:val="24"/>
                <w:szCs w:val="24"/>
              </w:rPr>
              <w:t>配方</w:t>
            </w:r>
            <w:r w:rsidR="0026773C">
              <w:rPr>
                <w:rFonts w:asciiTheme="minorEastAsia" w:hAnsiTheme="minorEastAsia"/>
                <w:sz w:val="24"/>
                <w:szCs w:val="24"/>
              </w:rPr>
              <w:t>关联</w:t>
            </w:r>
            <w:r w:rsidR="0026773C">
              <w:rPr>
                <w:rFonts w:asciiTheme="minorEastAsia" w:hAnsiTheme="minorEastAsia" w:hint="eastAsia"/>
                <w:sz w:val="24"/>
                <w:szCs w:val="24"/>
              </w:rPr>
              <w:t>产</w:t>
            </w:r>
            <w:r w:rsidR="0026773C">
              <w:rPr>
                <w:rFonts w:asciiTheme="minorEastAsia" w:hAnsiTheme="minorEastAsia"/>
                <w:sz w:val="24"/>
                <w:szCs w:val="24"/>
              </w:rPr>
              <w:t>品出货数</w:t>
            </w:r>
            <w:r w:rsidR="0026773C"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</w:p>
          <w:p w14:paraId="5ECD7855" w14:textId="456C0341" w:rsidR="00E10398" w:rsidRDefault="0026773C" w:rsidP="002F1B93">
            <w:pPr>
              <w:tabs>
                <w:tab w:val="left" w:pos="567"/>
              </w:tabs>
              <w:ind w:firstLineChars="500" w:firstLine="1200"/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 w:rsidR="0031498A">
              <w:rPr>
                <w:rFonts w:asciiTheme="minorEastAsia" w:hAnsiTheme="minorEastAsia" w:hint="eastAsia"/>
                <w:sz w:val="24"/>
                <w:szCs w:val="24"/>
              </w:rPr>
              <w:t>配方</w:t>
            </w:r>
            <w:r>
              <w:rPr>
                <w:rFonts w:asciiTheme="minorEastAsia" w:hAnsiTheme="minorEastAsia"/>
                <w:sz w:val="24"/>
                <w:szCs w:val="24"/>
              </w:rPr>
              <w:t>关联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产</w:t>
            </w:r>
            <w:r>
              <w:rPr>
                <w:rFonts w:asciiTheme="minorEastAsia" w:hAnsiTheme="minorEastAsia"/>
                <w:sz w:val="24"/>
                <w:szCs w:val="24"/>
              </w:rPr>
              <w:t>品出货金额</w:t>
            </w:r>
            <w:r w:rsidR="0031498A"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 w:rsidR="00AA5990">
              <w:rPr>
                <w:rFonts w:asciiTheme="minorEastAsia" w:hAnsiTheme="minorEastAsia"/>
                <w:sz w:val="24"/>
                <w:szCs w:val="24"/>
              </w:rPr>
              <w:t>◎</w:t>
            </w:r>
            <w:r w:rsidR="004C2A81">
              <w:rPr>
                <w:rFonts w:asciiTheme="minorEastAsia" w:hAnsiTheme="minorEastAsia" w:hint="eastAsia"/>
                <w:sz w:val="24"/>
                <w:szCs w:val="24"/>
              </w:rPr>
              <w:t>产品配方修改</w:t>
            </w:r>
            <w:r w:rsidR="002F1B93"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 w:rsidR="00E10398">
              <w:rPr>
                <w:rFonts w:asciiTheme="minorEastAsia" w:hAnsiTheme="minorEastAsia"/>
                <w:sz w:val="24"/>
                <w:szCs w:val="24"/>
              </w:rPr>
              <w:t>◎</w:t>
            </w:r>
            <w:r w:rsidR="00E10398">
              <w:rPr>
                <w:rFonts w:asciiTheme="minorEastAsia" w:hAnsiTheme="minorEastAsia" w:hint="eastAsia"/>
                <w:sz w:val="24"/>
                <w:szCs w:val="24"/>
              </w:rPr>
              <w:t xml:space="preserve">配方活跃度 </w:t>
            </w:r>
            <w:r w:rsidR="007C7D1B">
              <w:rPr>
                <w:rFonts w:asciiTheme="minorEastAsia" w:hAnsiTheme="minorEastAsia"/>
                <w:sz w:val="24"/>
                <w:szCs w:val="24"/>
              </w:rPr>
              <w:t xml:space="preserve"> ◎</w:t>
            </w:r>
            <w:r w:rsidR="004C2A81">
              <w:rPr>
                <w:rFonts w:asciiTheme="minorEastAsia" w:hAnsiTheme="minorEastAsia" w:hint="eastAsia"/>
                <w:sz w:val="24"/>
                <w:szCs w:val="24"/>
              </w:rPr>
              <w:t>配方返单</w:t>
            </w:r>
          </w:p>
          <w:p w14:paraId="3D454B9D" w14:textId="54B0ABA5" w:rsidR="0026773C" w:rsidRDefault="00695DC8" w:rsidP="0026773C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数据对比</w:t>
            </w:r>
            <w:r w:rsidR="0026773C">
              <w:rPr>
                <w:rFonts w:asciiTheme="minorEastAsia" w:hAnsiTheme="minorEastAsia"/>
                <w:sz w:val="24"/>
                <w:szCs w:val="24"/>
              </w:rPr>
              <w:t>：●</w:t>
            </w:r>
            <w:r w:rsidR="0026773C">
              <w:rPr>
                <w:rFonts w:asciiTheme="minorEastAsia" w:hAnsiTheme="minorEastAsia" w:hint="eastAsia"/>
                <w:sz w:val="24"/>
                <w:szCs w:val="24"/>
              </w:rPr>
              <w:t>全</w:t>
            </w:r>
            <w:r w:rsidR="0026773C">
              <w:rPr>
                <w:rFonts w:asciiTheme="minorEastAsia" w:hAnsiTheme="minorEastAsia"/>
                <w:sz w:val="24"/>
                <w:szCs w:val="24"/>
              </w:rPr>
              <w:t>部</w:t>
            </w:r>
            <w:r w:rsidR="0026773C"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 w:rsidR="0026773C"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环比</w:t>
            </w:r>
            <w:r w:rsidR="0026773C">
              <w:rPr>
                <w:rFonts w:asciiTheme="minorEastAsia" w:hAnsiTheme="minorEastAsia" w:hint="eastAsia"/>
                <w:sz w:val="24"/>
                <w:szCs w:val="24"/>
              </w:rPr>
              <w:t xml:space="preserve">  </w:t>
            </w:r>
            <w:r w:rsidR="0026773C"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同比</w:t>
            </w:r>
            <w:r w:rsidR="0026773C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</w:p>
          <w:p w14:paraId="4130E20A" w14:textId="0D4FA366" w:rsidR="00764283" w:rsidRPr="00FB02AD" w:rsidRDefault="00D31717" w:rsidP="00FB02AD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角色</w:t>
            </w:r>
            <w:r w:rsidR="0031498A">
              <w:rPr>
                <w:rFonts w:asciiTheme="minorEastAsia" w:hAnsiTheme="minorEastAsia" w:hint="eastAsia"/>
                <w:sz w:val="24"/>
                <w:szCs w:val="24"/>
              </w:rPr>
              <w:t>范围</w:t>
            </w:r>
            <w:r w:rsidR="0031498A">
              <w:rPr>
                <w:rFonts w:asciiTheme="minorEastAsia" w:hAnsiTheme="minorEastAsia"/>
                <w:sz w:val="24"/>
                <w:szCs w:val="24"/>
              </w:rPr>
              <w:t>：●</w:t>
            </w:r>
            <w:r w:rsidR="0031498A">
              <w:rPr>
                <w:rFonts w:asciiTheme="minorEastAsia" w:hAnsiTheme="minorEastAsia" w:hint="eastAsia"/>
                <w:sz w:val="24"/>
                <w:szCs w:val="24"/>
              </w:rPr>
              <w:t>全</w:t>
            </w:r>
            <w:r w:rsidR="0031498A">
              <w:rPr>
                <w:rFonts w:asciiTheme="minorEastAsia" w:hAnsiTheme="minorEastAsia"/>
                <w:sz w:val="24"/>
                <w:szCs w:val="24"/>
              </w:rPr>
              <w:t>部</w:t>
            </w:r>
            <w:r w:rsidR="0031498A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000038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31498A">
              <w:rPr>
                <w:rFonts w:asciiTheme="minorEastAsia" w:hAnsiTheme="minorEastAsia"/>
                <w:sz w:val="24"/>
                <w:szCs w:val="24"/>
              </w:rPr>
              <w:t>◎</w:t>
            </w:r>
            <w:r w:rsidR="0031498A">
              <w:rPr>
                <w:rFonts w:asciiTheme="minorEastAsia" w:hAnsiTheme="minorEastAsia" w:hint="eastAsia"/>
                <w:sz w:val="24"/>
                <w:szCs w:val="24"/>
              </w:rPr>
              <w:t xml:space="preserve">研发员  </w:t>
            </w:r>
            <w:r w:rsidR="0031498A">
              <w:rPr>
                <w:rFonts w:asciiTheme="minorEastAsia" w:hAnsiTheme="minorEastAsia"/>
                <w:sz w:val="24"/>
                <w:szCs w:val="24"/>
              </w:rPr>
              <w:t>◎</w:t>
            </w:r>
            <w:r w:rsidR="0031498A">
              <w:rPr>
                <w:rFonts w:asciiTheme="minorEastAsia" w:hAnsiTheme="minorEastAsia" w:hint="eastAsia"/>
                <w:sz w:val="24"/>
                <w:szCs w:val="24"/>
              </w:rPr>
              <w:t>打样员</w:t>
            </w:r>
            <w:r w:rsidR="0026773C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 w:rsidR="0026773C"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="0026773C">
              <w:rPr>
                <w:rFonts w:asciiTheme="minorEastAsia" w:hAnsiTheme="minorEastAsia"/>
                <w:sz w:val="24"/>
                <w:szCs w:val="24"/>
              </w:rPr>
              <w:t>◎自定义</w:t>
            </w:r>
            <w:r w:rsidR="007C6AA8">
              <w:rPr>
                <w:rFonts w:asciiTheme="minorEastAsia" w:hAnsiTheme="minorEastAsia" w:hint="eastAsia"/>
                <w:sz w:val="24"/>
                <w:szCs w:val="24"/>
              </w:rPr>
              <w:t>职员</w:t>
            </w:r>
            <w:r w:rsidR="0026773C">
              <w:rPr>
                <w:rFonts w:asciiTheme="minorEastAsia" w:hAnsiTheme="minorEastAsia" w:hint="eastAsia"/>
                <w:sz w:val="24"/>
                <w:szCs w:val="24"/>
              </w:rPr>
              <w:t xml:space="preserve">   </w:t>
            </w:r>
            <w:commentRangeStart w:id="67"/>
            <w:r w:rsidR="0026773C"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选择</w:t>
            </w:r>
            <w:commentRangeEnd w:id="67"/>
            <w:r w:rsidR="0026773C">
              <w:rPr>
                <w:rStyle w:val="a7"/>
              </w:rPr>
              <w:commentReference w:id="67"/>
            </w:r>
          </w:p>
        </w:tc>
      </w:tr>
      <w:tr w:rsidR="001C2CCA" w14:paraId="68042C57" w14:textId="77777777" w:rsidTr="00525165">
        <w:trPr>
          <w:trHeight w:val="421"/>
        </w:trPr>
        <w:tc>
          <w:tcPr>
            <w:tcW w:w="9803" w:type="dxa"/>
            <w:shd w:val="clear" w:color="auto" w:fill="auto"/>
            <w:vAlign w:val="center"/>
          </w:tcPr>
          <w:p w14:paraId="1492C753" w14:textId="77777777" w:rsidR="001C2CCA" w:rsidRDefault="001C2CCA" w:rsidP="001C2CCA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5DF587A7" wp14:editId="43DB7475">
                  <wp:extent cx="6072505" cy="3356324"/>
                  <wp:effectExtent l="0" t="0" r="4445" b="15875"/>
                  <wp:docPr id="120" name="图表 120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1"/>
                    </a:graphicData>
                  </a:graphic>
                </wp:inline>
              </w:drawing>
            </w:r>
          </w:p>
          <w:p w14:paraId="45019028" w14:textId="13CADE4A" w:rsidR="001C2CCA" w:rsidRDefault="001C2CCA" w:rsidP="000514B3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1C2CCA" w14:paraId="033C8867" w14:textId="77777777" w:rsidTr="002445E9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3CE39E4B" w14:textId="7C6EE30D" w:rsidR="001C2CCA" w:rsidRDefault="00510890" w:rsidP="002445E9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（周期）</w:t>
            </w:r>
            <w:r w:rsidR="001C2CCA">
              <w:rPr>
                <w:rFonts w:asciiTheme="minorEastAsia" w:hAnsiTheme="minorEastAsia" w:hint="eastAsia"/>
                <w:sz w:val="24"/>
                <w:szCs w:val="24"/>
              </w:rPr>
              <w:t>各状态客户转化统计分析</w:t>
            </w:r>
            <w:r w:rsidR="001C2CCA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1C2CCA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</w:t>
            </w:r>
            <w:commentRangeStart w:id="68"/>
            <w:r w:rsidR="001C2CCA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="001C2CCA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="001C2CCA"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="001C2CCA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68"/>
            <w:r w:rsidR="001C2CCA">
              <w:rPr>
                <w:rStyle w:val="a7"/>
              </w:rPr>
              <w:commentReference w:id="68"/>
            </w:r>
          </w:p>
        </w:tc>
      </w:tr>
      <w:tr w:rsidR="001C2CCA" w14:paraId="126F1002" w14:textId="77777777" w:rsidTr="002445E9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0CC040DB" w14:textId="77777777" w:rsidR="001C2CCA" w:rsidRPr="00A27D3A" w:rsidRDefault="001C2CCA" w:rsidP="001C2CCA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业务范围</w:t>
            </w:r>
            <w:r>
              <w:rPr>
                <w:rFonts w:asciiTheme="minorEastAsia" w:hAnsiTheme="minorEastAsia"/>
                <w:sz w:val="24"/>
                <w:szCs w:val="24"/>
              </w:rPr>
              <w:t>：●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全</w:t>
            </w:r>
            <w:r>
              <w:rPr>
                <w:rFonts w:asciiTheme="minorEastAsia" w:hAnsiTheme="minorEastAsia"/>
                <w:sz w:val="24"/>
                <w:szCs w:val="24"/>
              </w:rPr>
              <w:t>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>◎自定义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业务员   </w:t>
            </w:r>
            <w:commentRangeStart w:id="69"/>
            <w:r w:rsidRPr="002252C0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选择</w:t>
            </w:r>
            <w:commentRangeEnd w:id="69"/>
            <w:r>
              <w:rPr>
                <w:rStyle w:val="a7"/>
              </w:rPr>
              <w:commentReference w:id="69"/>
            </w:r>
          </w:p>
          <w:p w14:paraId="4684D6F2" w14:textId="3C57D2BF" w:rsidR="001C2CCA" w:rsidRDefault="001C2CCA" w:rsidP="001C2CCA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sz w:val="24"/>
                <w:szCs w:val="24"/>
              </w:rPr>
            </w:pPr>
            <w:commentRangeStart w:id="70"/>
            <w:r>
              <w:rPr>
                <w:rFonts w:asciiTheme="minorEastAsia" w:hAnsiTheme="minorEastAsia" w:hint="eastAsia"/>
                <w:sz w:val="24"/>
                <w:szCs w:val="24"/>
              </w:rPr>
              <w:t>转化类型</w:t>
            </w:r>
            <w:commentRangeEnd w:id="70"/>
            <w:r>
              <w:rPr>
                <w:rStyle w:val="a7"/>
              </w:rPr>
              <w:commentReference w:id="70"/>
            </w:r>
            <w:r>
              <w:rPr>
                <w:rFonts w:asciiTheme="minorEastAsia" w:hAnsiTheme="minorEastAsia"/>
                <w:sz w:val="24"/>
                <w:szCs w:val="24"/>
              </w:rPr>
              <w:t>：●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全部  </w:t>
            </w:r>
            <w:r>
              <w:rPr>
                <w:rFonts w:asciiTheme="minorEastAsia" w:hAnsiTheme="minorEastAsia"/>
                <w:sz w:val="24"/>
                <w:szCs w:val="24"/>
              </w:rPr>
              <w:t>◎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未下单→活跃  </w:t>
            </w:r>
            <w:r>
              <w:rPr>
                <w:rFonts w:asciiTheme="minorEastAsia" w:hAnsiTheme="minorEastAsia"/>
                <w:sz w:val="24"/>
                <w:szCs w:val="24"/>
              </w:rPr>
              <w:t>◎活跃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→</w:t>
            </w:r>
            <w:r>
              <w:rPr>
                <w:rFonts w:asciiTheme="minorEastAsia" w:hAnsiTheme="minorEastAsia"/>
                <w:sz w:val="24"/>
                <w:szCs w:val="24"/>
              </w:rPr>
              <w:t>非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活跃</w:t>
            </w:r>
            <w:r w:rsidR="004566D2">
              <w:rPr>
                <w:rFonts w:asciiTheme="minorEastAsia" w:hAnsiTheme="minorEastAsia" w:hint="eastAsia"/>
                <w:sz w:val="24"/>
                <w:szCs w:val="24"/>
              </w:rPr>
              <w:t xml:space="preserve">   </w:t>
            </w:r>
            <w:r w:rsidR="004566D2">
              <w:rPr>
                <w:rFonts w:asciiTheme="minorEastAsia" w:hAnsiTheme="minorEastAsia"/>
                <w:sz w:val="24"/>
                <w:szCs w:val="24"/>
              </w:rPr>
              <w:t>◎</w:t>
            </w:r>
            <w:r w:rsidR="004566D2">
              <w:rPr>
                <w:rFonts w:asciiTheme="minorEastAsia" w:hAnsiTheme="minorEastAsia"/>
                <w:sz w:val="24"/>
                <w:szCs w:val="24"/>
              </w:rPr>
              <w:t>非</w:t>
            </w:r>
            <w:r w:rsidR="004566D2">
              <w:rPr>
                <w:rFonts w:asciiTheme="minorEastAsia" w:hAnsiTheme="minorEastAsia"/>
                <w:sz w:val="24"/>
                <w:szCs w:val="24"/>
              </w:rPr>
              <w:t>活跃</w:t>
            </w:r>
            <w:r w:rsidR="004566D2">
              <w:rPr>
                <w:rFonts w:asciiTheme="minorEastAsia" w:hAnsiTheme="minorEastAsia" w:hint="eastAsia"/>
                <w:sz w:val="24"/>
                <w:szCs w:val="24"/>
              </w:rPr>
              <w:t>→活跃</w:t>
            </w:r>
          </w:p>
          <w:p w14:paraId="729FC9E3" w14:textId="574EE7DA" w:rsidR="00B65F5A" w:rsidRDefault="00B65F5A" w:rsidP="00B65F5A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09216ED7" wp14:editId="7172D3B9">
                  <wp:extent cx="6072505" cy="3356324"/>
                  <wp:effectExtent l="0" t="0" r="4445" b="15875"/>
                  <wp:docPr id="15" name="图表 1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2"/>
                    </a:graphicData>
                  </a:graphic>
                </wp:inline>
              </w:drawing>
            </w:r>
          </w:p>
          <w:p w14:paraId="621CCFB0" w14:textId="7A915A8F" w:rsidR="001C2CCA" w:rsidRDefault="00B65F5A" w:rsidP="002C288A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4E31F34C" wp14:editId="1622D449">
                  <wp:extent cx="6072505" cy="3356324"/>
                  <wp:effectExtent l="0" t="0" r="4445" b="15875"/>
                  <wp:docPr id="14" name="图表 1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3"/>
                    </a:graphicData>
                  </a:graphic>
                </wp:inline>
              </w:drawing>
            </w:r>
          </w:p>
          <w:p w14:paraId="73EE2785" w14:textId="23029738" w:rsidR="001C2CCA" w:rsidRDefault="001C2CCA" w:rsidP="002C288A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</w:tr>
      <w:tr w:rsidR="001C2CCA" w14:paraId="200BD973" w14:textId="77777777" w:rsidTr="002C288A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43333F2F" w14:textId="15A195E1" w:rsidR="001C2CCA" w:rsidRDefault="00510890" w:rsidP="002C288A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（</w:t>
            </w:r>
            <w:r w:rsidR="00EA4E75">
              <w:rPr>
                <w:rFonts w:asciiTheme="minorEastAsia" w:hAnsiTheme="minorEastAsia" w:hint="eastAsia"/>
                <w:sz w:val="24"/>
                <w:szCs w:val="24"/>
              </w:rPr>
              <w:t>周期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）</w:t>
            </w:r>
            <w:r w:rsidR="001C2CCA">
              <w:rPr>
                <w:rFonts w:asciiTheme="minorEastAsia" w:hAnsiTheme="minorEastAsia" w:hint="eastAsia"/>
                <w:sz w:val="24"/>
                <w:szCs w:val="24"/>
              </w:rPr>
              <w:t>未返单客户数统计分析</w:t>
            </w:r>
            <w:r w:rsidR="001C2CCA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1C2CCA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commentRangeStart w:id="71"/>
            <w:r w:rsidR="001C2CCA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="001C2CCA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="001C2CCA"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="001C2CCA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71"/>
            <w:r w:rsidR="001C2CCA">
              <w:rPr>
                <w:rStyle w:val="a7"/>
              </w:rPr>
              <w:commentReference w:id="71"/>
            </w:r>
          </w:p>
        </w:tc>
      </w:tr>
      <w:tr w:rsidR="001C2CCA" w14:paraId="56A7C808" w14:textId="77777777" w:rsidTr="002C288A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18248B1A" w14:textId="77777777" w:rsidR="001C2CCA" w:rsidRDefault="001C2CCA" w:rsidP="001C2CCA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292C003B" wp14:editId="78E15FAE">
                  <wp:extent cx="6073095" cy="3234756"/>
                  <wp:effectExtent l="0" t="0" r="4445" b="3810"/>
                  <wp:docPr id="174" name="图表 17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4"/>
                    </a:graphicData>
                  </a:graphic>
                </wp:inline>
              </w:drawing>
            </w:r>
          </w:p>
          <w:p w14:paraId="64E23F6B" w14:textId="754B5B74" w:rsidR="00270D4F" w:rsidRDefault="00270D4F" w:rsidP="00270D4F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67007550" wp14:editId="0B7D4487">
                  <wp:extent cx="6073095" cy="3234756"/>
                  <wp:effectExtent l="0" t="0" r="4445" b="3810"/>
                  <wp:docPr id="16" name="图表 1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5"/>
                    </a:graphicData>
                  </a:graphic>
                </wp:inline>
              </w:drawing>
            </w:r>
          </w:p>
        </w:tc>
      </w:tr>
      <w:tr w:rsidR="001C2CCA" w14:paraId="7D29FE70" w14:textId="77777777" w:rsidTr="002C288A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27D6F962" w14:textId="71CBD15F" w:rsidR="001C2CCA" w:rsidRDefault="00510890" w:rsidP="002C288A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（周期）</w:t>
            </w:r>
            <w:r w:rsidR="001C2CCA">
              <w:rPr>
                <w:rFonts w:asciiTheme="minorEastAsia" w:hAnsiTheme="minorEastAsia" w:hint="eastAsia"/>
                <w:sz w:val="24"/>
                <w:szCs w:val="24"/>
              </w:rPr>
              <w:t xml:space="preserve">各业务打样统计分析 </w:t>
            </w:r>
            <w:r w:rsidR="001C2CCA">
              <w:rPr>
                <w:rFonts w:asciiTheme="minorEastAsia" w:hAnsiTheme="minorEastAsia"/>
                <w:sz w:val="24"/>
                <w:szCs w:val="24"/>
              </w:rPr>
              <w:t xml:space="preserve">     </w:t>
            </w:r>
            <w:commentRangeStart w:id="72"/>
            <w:r w:rsidR="001C2CCA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="001C2CCA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="001C2CCA"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="001C2CCA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72"/>
            <w:r w:rsidR="001C2CCA">
              <w:rPr>
                <w:rStyle w:val="a7"/>
              </w:rPr>
              <w:commentReference w:id="72"/>
            </w:r>
          </w:p>
        </w:tc>
      </w:tr>
      <w:tr w:rsidR="001C2CCA" w14:paraId="39848E9E" w14:textId="77777777" w:rsidTr="002C288A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3A7B654A" w14:textId="1289A3F1" w:rsidR="001C2CCA" w:rsidRDefault="001C2CCA" w:rsidP="001C2CCA">
            <w:pPr>
              <w:tabs>
                <w:tab w:val="left" w:pos="567"/>
              </w:tabs>
              <w:jc w:val="left"/>
              <w:rPr>
                <w:rFonts w:asciiTheme="minorEastAsia" w:hAnsiTheme="minor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所有业务</w:t>
            </w:r>
            <w:r w:rsidR="00510890">
              <w:rPr>
                <w:rFonts w:asciiTheme="minorEastAsia" w:hAnsiTheme="minorEastAsia" w:hint="eastAsia"/>
                <w:sz w:val="24"/>
                <w:szCs w:val="24"/>
              </w:rPr>
              <w:t>周期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打样次数：</w:t>
            </w:r>
            <w:r w:rsidRPr="00230678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自动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 w:rsidRPr="008211E5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（只统计业务下的打样单数）</w:t>
            </w:r>
          </w:p>
          <w:p w14:paraId="2AE9889F" w14:textId="77777777" w:rsidR="001C2CCA" w:rsidRDefault="001C2CCA" w:rsidP="001C2CCA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7B8C8AC1" wp14:editId="22CFE479">
                  <wp:extent cx="6072505" cy="3356324"/>
                  <wp:effectExtent l="0" t="0" r="4445" b="15875"/>
                  <wp:docPr id="175" name="图表 17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6"/>
                    </a:graphicData>
                  </a:graphic>
                </wp:inline>
              </w:drawing>
            </w:r>
          </w:p>
          <w:p w14:paraId="0DCCD03A" w14:textId="2BAF2AD0" w:rsidR="00DF05A9" w:rsidRDefault="00DF05A9" w:rsidP="001C2CCA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7A0A272E" wp14:editId="0A2F5B4E">
                  <wp:extent cx="6073095" cy="3234756"/>
                  <wp:effectExtent l="0" t="0" r="4445" b="3810"/>
                  <wp:docPr id="19" name="图表 19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7"/>
                    </a:graphicData>
                  </a:graphic>
                </wp:inline>
              </w:drawing>
            </w:r>
          </w:p>
          <w:p w14:paraId="6F86E083" w14:textId="67DCB11A" w:rsidR="00DF05A9" w:rsidRDefault="00DF05A9" w:rsidP="001C2CCA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18830DDC" wp14:editId="65B91622">
                  <wp:extent cx="6073095" cy="3234756"/>
                  <wp:effectExtent l="0" t="0" r="4445" b="3810"/>
                  <wp:docPr id="22" name="图表 2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8"/>
                    </a:graphicData>
                  </a:graphic>
                </wp:inline>
              </w:drawing>
            </w:r>
          </w:p>
          <w:p w14:paraId="0BE6AD81" w14:textId="0FE72AA3" w:rsidR="00DF05A9" w:rsidRDefault="00DF05A9" w:rsidP="001C2CCA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325B616B" wp14:editId="5FEBBA0D">
                  <wp:extent cx="6073095" cy="3234756"/>
                  <wp:effectExtent l="0" t="0" r="4445" b="3810"/>
                  <wp:docPr id="29" name="图表 29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9"/>
                    </a:graphicData>
                  </a:graphic>
                </wp:inline>
              </w:drawing>
            </w:r>
          </w:p>
          <w:p w14:paraId="5C2B1334" w14:textId="77777777" w:rsidR="001C2CCA" w:rsidRDefault="001C2CCA" w:rsidP="001C2CCA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6848F131" wp14:editId="79F7C564">
                  <wp:extent cx="6072505" cy="3356324"/>
                  <wp:effectExtent l="0" t="0" r="4445" b="15875"/>
                  <wp:docPr id="176" name="图表 176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0"/>
                    </a:graphicData>
                  </a:graphic>
                </wp:inline>
              </w:drawing>
            </w:r>
          </w:p>
          <w:p w14:paraId="6B807139" w14:textId="36215C55" w:rsidR="001C2CCA" w:rsidRDefault="001C2CCA" w:rsidP="00270D4F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1C2CCA" w14:paraId="366C3190" w14:textId="77777777" w:rsidTr="00510890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506B10B1" w14:textId="7F461975" w:rsidR="001C2CCA" w:rsidRPr="00E566BD" w:rsidRDefault="001C2CCA" w:rsidP="00510890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noProof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lastRenderedPageBreak/>
              <w:t>各业务打样占比统计分析</w:t>
            </w:r>
            <w:r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</w:t>
            </w:r>
            <w:commentRangeStart w:id="73"/>
            <w:r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73"/>
            <w:r>
              <w:rPr>
                <w:rStyle w:val="a7"/>
              </w:rPr>
              <w:commentReference w:id="73"/>
            </w:r>
          </w:p>
        </w:tc>
      </w:tr>
      <w:tr w:rsidR="001C2CCA" w14:paraId="7E01B95C" w14:textId="77777777" w:rsidTr="00510890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50CEB304" w14:textId="77777777" w:rsidR="001C2CCA" w:rsidRDefault="001C2CCA" w:rsidP="001C2CCA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647D8221" wp14:editId="2461D8D5">
                  <wp:extent cx="6072505" cy="3356324"/>
                  <wp:effectExtent l="0" t="0" r="4445" b="15875"/>
                  <wp:docPr id="177" name="图表 17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1"/>
                    </a:graphicData>
                  </a:graphic>
                </wp:inline>
              </w:drawing>
            </w:r>
          </w:p>
          <w:p w14:paraId="24B69365" w14:textId="77777777" w:rsidR="001C2CCA" w:rsidRDefault="001C2CCA" w:rsidP="001C2CCA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27DC278B" wp14:editId="112FA991">
                  <wp:extent cx="6072505" cy="3356324"/>
                  <wp:effectExtent l="0" t="0" r="4445" b="15875"/>
                  <wp:docPr id="178" name="图表 17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2"/>
                    </a:graphicData>
                  </a:graphic>
                </wp:inline>
              </w:drawing>
            </w:r>
          </w:p>
          <w:p w14:paraId="69ABC717" w14:textId="0B415599" w:rsidR="001C2CCA" w:rsidRDefault="001C2CCA" w:rsidP="001C2CCA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62205D50" wp14:editId="59FF1AFC">
                  <wp:extent cx="6072505" cy="3356324"/>
                  <wp:effectExtent l="0" t="0" r="4445" b="15875"/>
                  <wp:docPr id="179" name="图表 179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3"/>
                    </a:graphicData>
                  </a:graphic>
                </wp:inline>
              </w:drawing>
            </w:r>
          </w:p>
        </w:tc>
      </w:tr>
      <w:tr w:rsidR="001C2CCA" w14:paraId="3B746F82" w14:textId="77777777" w:rsidTr="00510890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68A5CB48" w14:textId="644525DF" w:rsidR="001C2CCA" w:rsidRDefault="00510890" w:rsidP="00510890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noProof/>
                <w:sz w:val="24"/>
                <w:szCs w:val="24"/>
              </w:rPr>
            </w:pPr>
            <w:r w:rsidRPr="00510890">
              <w:rPr>
                <w:rFonts w:asciiTheme="minorEastAsia" w:hAnsiTheme="minorEastAsia"/>
                <w:sz w:val="24"/>
                <w:szCs w:val="24"/>
              </w:rPr>
              <w:lastRenderedPageBreak/>
              <w:t>（周期）</w:t>
            </w:r>
            <w:r w:rsidR="001C2CCA">
              <w:rPr>
                <w:rFonts w:asciiTheme="minorEastAsia" w:hAnsiTheme="minorEastAsia" w:hint="eastAsia"/>
                <w:sz w:val="24"/>
                <w:szCs w:val="24"/>
              </w:rPr>
              <w:t>各业务出货统计分析</w:t>
            </w:r>
            <w:r w:rsidR="001C2CCA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1C2CCA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 </w:t>
            </w:r>
            <w:commentRangeStart w:id="74"/>
            <w:r w:rsidR="001C2CCA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="001C2CCA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="001C2CCA"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="001C2CCA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74"/>
            <w:r w:rsidR="001C2CCA">
              <w:rPr>
                <w:rStyle w:val="a7"/>
              </w:rPr>
              <w:commentReference w:id="74"/>
            </w:r>
          </w:p>
        </w:tc>
      </w:tr>
      <w:tr w:rsidR="001C2CCA" w14:paraId="28217CB7" w14:textId="77777777" w:rsidTr="00510890">
        <w:trPr>
          <w:trHeight w:val="421"/>
        </w:trPr>
        <w:tc>
          <w:tcPr>
            <w:tcW w:w="9803" w:type="dxa"/>
            <w:shd w:val="clear" w:color="auto" w:fill="FFFFFF" w:themeFill="background1"/>
            <w:vAlign w:val="center"/>
          </w:tcPr>
          <w:p w14:paraId="74715271" w14:textId="77777777" w:rsidR="001C2CCA" w:rsidRDefault="001C2CCA" w:rsidP="001C2CCA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37E53AB1" wp14:editId="5B75E106">
                  <wp:extent cx="6072505" cy="3356324"/>
                  <wp:effectExtent l="0" t="0" r="4445" b="15875"/>
                  <wp:docPr id="182" name="图表 18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4"/>
                    </a:graphicData>
                  </a:graphic>
                </wp:inline>
              </w:drawing>
            </w:r>
          </w:p>
          <w:p w14:paraId="5D7F77E2" w14:textId="5B2A53E2" w:rsidR="00BD3D8C" w:rsidRDefault="00BD3D8C" w:rsidP="001C2CCA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01E0DD5F" wp14:editId="0A648775">
                  <wp:extent cx="6073095" cy="3234756"/>
                  <wp:effectExtent l="0" t="0" r="4445" b="3810"/>
                  <wp:docPr id="37" name="图表 3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5"/>
                    </a:graphicData>
                  </a:graphic>
                </wp:inline>
              </w:drawing>
            </w:r>
          </w:p>
          <w:p w14:paraId="3A74A71F" w14:textId="77777777" w:rsidR="001C2CCA" w:rsidRDefault="001C2CCA" w:rsidP="001C2CCA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drawing>
                <wp:inline distT="0" distB="0" distL="0" distR="0" wp14:anchorId="349ACA31" wp14:editId="3064CCE9">
                  <wp:extent cx="6072505" cy="3356324"/>
                  <wp:effectExtent l="0" t="0" r="4445" b="15875"/>
                  <wp:docPr id="183" name="图表 183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6"/>
                    </a:graphicData>
                  </a:graphic>
                </wp:inline>
              </w:drawing>
            </w:r>
          </w:p>
          <w:p w14:paraId="283C23A9" w14:textId="77777777" w:rsidR="001C2CCA" w:rsidRDefault="001C2CCA" w:rsidP="001C2CCA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3A74975F" wp14:editId="2EA579FD">
                  <wp:extent cx="6072505" cy="3356324"/>
                  <wp:effectExtent l="0" t="0" r="4445" b="15875"/>
                  <wp:docPr id="184" name="图表 18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7"/>
                    </a:graphicData>
                  </a:graphic>
                </wp:inline>
              </w:drawing>
            </w:r>
          </w:p>
          <w:p w14:paraId="65F827DD" w14:textId="04F223E4" w:rsidR="00BD3D8C" w:rsidRDefault="00BD3D8C" w:rsidP="001C2CCA">
            <w:pPr>
              <w:tabs>
                <w:tab w:val="left" w:pos="567"/>
              </w:tabs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58578B30" wp14:editId="643A4BC5">
                  <wp:extent cx="6073095" cy="3234756"/>
                  <wp:effectExtent l="0" t="0" r="4445" b="3810"/>
                  <wp:docPr id="38" name="图表 3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8"/>
                    </a:graphicData>
                  </a:graphic>
                </wp:inline>
              </w:drawing>
            </w:r>
          </w:p>
          <w:p w14:paraId="2630C43E" w14:textId="77777777" w:rsidR="001C2CCA" w:rsidRDefault="001C2CCA" w:rsidP="001C2CCA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1C884C5E" wp14:editId="16C4CFD0">
                  <wp:extent cx="6072505" cy="3356324"/>
                  <wp:effectExtent l="0" t="0" r="4445" b="15875"/>
                  <wp:docPr id="185" name="图表 18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9"/>
                    </a:graphicData>
                  </a:graphic>
                </wp:inline>
              </w:drawing>
            </w:r>
          </w:p>
          <w:p w14:paraId="768A0652" w14:textId="708B36E0" w:rsidR="001C2CCA" w:rsidRDefault="001C2CCA" w:rsidP="001C2CCA">
            <w:pPr>
              <w:tabs>
                <w:tab w:val="left" w:pos="567"/>
              </w:tabs>
              <w:wordWrap w:val="0"/>
              <w:jc w:val="right"/>
              <w:rPr>
                <w:rFonts w:asciiTheme="minorEastAsia" w:hAnsiTheme="minorEastAsia"/>
                <w:noProof/>
                <w:sz w:val="24"/>
                <w:szCs w:val="24"/>
              </w:rPr>
            </w:pPr>
          </w:p>
        </w:tc>
      </w:tr>
      <w:tr w:rsidR="001C2CCA" w14:paraId="14BB75B6" w14:textId="77777777" w:rsidTr="00510890">
        <w:trPr>
          <w:trHeight w:val="421"/>
        </w:trPr>
        <w:tc>
          <w:tcPr>
            <w:tcW w:w="9803" w:type="dxa"/>
            <w:shd w:val="clear" w:color="auto" w:fill="F2F2F2" w:themeFill="background1" w:themeFillShade="F2"/>
            <w:vAlign w:val="center"/>
          </w:tcPr>
          <w:p w14:paraId="6273EF98" w14:textId="249ADAFE" w:rsidR="001C2CCA" w:rsidRPr="004B1EC2" w:rsidRDefault="00510890" w:rsidP="00510890">
            <w:pPr>
              <w:tabs>
                <w:tab w:val="left" w:pos="567"/>
              </w:tabs>
              <w:jc w:val="right"/>
              <w:rPr>
                <w:rFonts w:asciiTheme="minorEastAsia" w:hAnsiTheme="minorEastAsia"/>
                <w:noProof/>
                <w:sz w:val="24"/>
                <w:szCs w:val="24"/>
              </w:rPr>
            </w:pPr>
            <w:r w:rsidRPr="00510890">
              <w:rPr>
                <w:rFonts w:asciiTheme="minorEastAsia" w:hAnsiTheme="minorEastAsia"/>
                <w:sz w:val="24"/>
                <w:szCs w:val="24"/>
              </w:rPr>
              <w:lastRenderedPageBreak/>
              <w:t>（周期）</w:t>
            </w:r>
            <w:r w:rsidR="001C2CCA">
              <w:rPr>
                <w:rFonts w:asciiTheme="minorEastAsia" w:hAnsiTheme="minorEastAsia" w:hint="eastAsia"/>
                <w:sz w:val="24"/>
                <w:szCs w:val="24"/>
              </w:rPr>
              <w:t>业务各绩效统计排行榜</w:t>
            </w:r>
            <w:r w:rsidR="001C2CCA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 xml:space="preserve"> </w:t>
            </w:r>
            <w:r w:rsidR="001C2CCA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</w:t>
            </w:r>
            <w:bookmarkStart w:id="75" w:name="_GoBack"/>
            <w:bookmarkEnd w:id="75"/>
            <w:r w:rsidR="001C2CCA">
              <w:rPr>
                <w:rFonts w:asciiTheme="minorEastAsia" w:hAnsiTheme="minorEastAsia"/>
                <w:color w:val="FF0000"/>
                <w:sz w:val="24"/>
                <w:szCs w:val="24"/>
              </w:rPr>
              <w:t xml:space="preserve">  </w:t>
            </w:r>
            <w:commentRangeStart w:id="76"/>
            <w:r w:rsidR="001C2CCA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不展开 表格</w:t>
            </w:r>
            <w:r w:rsidR="001C2CCA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 xml:space="preserve">展示 </w:t>
            </w:r>
            <w:r w:rsidR="001C2CCA" w:rsidRPr="00A05473">
              <w:rPr>
                <w:rFonts w:asciiTheme="minorEastAsia" w:hAnsiTheme="minorEastAsia"/>
                <w:color w:val="0070C0"/>
                <w:sz w:val="24"/>
                <w:szCs w:val="24"/>
              </w:rPr>
              <w:t xml:space="preserve"> </w:t>
            </w:r>
            <w:r w:rsidR="001C2CCA" w:rsidRPr="00A05473">
              <w:rPr>
                <w:rFonts w:asciiTheme="minorEastAsia" w:hAnsiTheme="minorEastAsia" w:hint="eastAsia"/>
                <w:color w:val="0070C0"/>
                <w:sz w:val="24"/>
                <w:szCs w:val="24"/>
              </w:rPr>
              <w:t>图表展示</w:t>
            </w:r>
            <w:commentRangeEnd w:id="76"/>
            <w:r w:rsidR="001C2CCA">
              <w:rPr>
                <w:rStyle w:val="a7"/>
              </w:rPr>
              <w:commentReference w:id="76"/>
            </w:r>
          </w:p>
        </w:tc>
      </w:tr>
      <w:tr w:rsidR="001C2CCA" w14:paraId="31FDA44D" w14:textId="77777777" w:rsidTr="00BD3383">
        <w:trPr>
          <w:trHeight w:val="421"/>
        </w:trPr>
        <w:tc>
          <w:tcPr>
            <w:tcW w:w="9803" w:type="dxa"/>
            <w:vAlign w:val="center"/>
          </w:tcPr>
          <w:p w14:paraId="6A94F5A3" w14:textId="77777777" w:rsidR="001C2CCA" w:rsidRDefault="001C2CCA" w:rsidP="001C2CCA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color w:val="0070C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356EE9E3" wp14:editId="0DBDA284">
                  <wp:extent cx="6073095" cy="3234756"/>
                  <wp:effectExtent l="0" t="0" r="4445" b="3810"/>
                  <wp:docPr id="188" name="图表 188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0"/>
                    </a:graphicData>
                  </a:graphic>
                </wp:inline>
              </w:drawing>
            </w:r>
          </w:p>
          <w:p w14:paraId="6FA05BFB" w14:textId="77777777" w:rsidR="001C2CCA" w:rsidRDefault="001C2CCA" w:rsidP="001C2CCA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19B7C0D8" wp14:editId="05049AEA">
                  <wp:extent cx="6073095" cy="3234756"/>
                  <wp:effectExtent l="0" t="0" r="4445" b="3810"/>
                  <wp:docPr id="189" name="图表 189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1"/>
                    </a:graphicData>
                  </a:graphic>
                </wp:inline>
              </w:drawing>
            </w:r>
          </w:p>
          <w:p w14:paraId="75F5B05B" w14:textId="77777777" w:rsidR="001C2CCA" w:rsidRDefault="001C2CCA" w:rsidP="001C2CCA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drawing>
                <wp:inline distT="0" distB="0" distL="0" distR="0" wp14:anchorId="458EFD6A" wp14:editId="7C9DE28B">
                  <wp:extent cx="6073095" cy="3234756"/>
                  <wp:effectExtent l="0" t="0" r="4445" b="3810"/>
                  <wp:docPr id="190" name="图表 190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2"/>
                    </a:graphicData>
                  </a:graphic>
                </wp:inline>
              </w:drawing>
            </w:r>
          </w:p>
          <w:p w14:paraId="040AEB9D" w14:textId="6D7B7CC8" w:rsidR="001C2CCA" w:rsidRDefault="001C2CCA" w:rsidP="001C2CCA">
            <w:pPr>
              <w:tabs>
                <w:tab w:val="left" w:pos="567"/>
              </w:tabs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27B9ED70" wp14:editId="02E7ED20">
                  <wp:extent cx="6073095" cy="3234756"/>
                  <wp:effectExtent l="0" t="0" r="4445" b="3810"/>
                  <wp:docPr id="191" name="图表 19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3"/>
                    </a:graphicData>
                  </a:graphic>
                </wp:inline>
              </w:drawing>
            </w:r>
          </w:p>
        </w:tc>
      </w:tr>
    </w:tbl>
    <w:p w14:paraId="314DE6CC" w14:textId="77777777" w:rsidR="0026773C" w:rsidRPr="00CC6B34" w:rsidRDefault="0026773C" w:rsidP="004969E4">
      <w:pPr>
        <w:tabs>
          <w:tab w:val="left" w:pos="567"/>
        </w:tabs>
        <w:rPr>
          <w:rFonts w:asciiTheme="minorEastAsia" w:hAnsiTheme="minorEastAsia"/>
          <w:b/>
          <w:bCs/>
          <w:sz w:val="24"/>
          <w:szCs w:val="24"/>
        </w:rPr>
      </w:pPr>
    </w:p>
    <w:sectPr w:rsidR="0026773C" w:rsidRPr="00CC6B34" w:rsidSect="007A50F2">
      <w:pgSz w:w="11906" w:h="16838"/>
      <w:pgMar w:top="851" w:right="1080" w:bottom="851" w:left="108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1952192181@qq.com" w:date="2022-10-30T19:32:00Z" w:initials="1">
    <w:p w14:paraId="49982C1E" w14:textId="77777777" w:rsidR="001A01A7" w:rsidRDefault="001A01A7" w:rsidP="002F200B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1" w:author="微软用户" w:date="2022-11-13T17:22:00Z" w:initials="微软用户">
    <w:p w14:paraId="21E4BD7C" w14:textId="0E044BFB" w:rsidR="001A01A7" w:rsidRDefault="001A01A7">
      <w:pPr>
        <w:pStyle w:val="a8"/>
      </w:pPr>
      <w:r>
        <w:rPr>
          <w:rStyle w:val="a7"/>
        </w:rPr>
        <w:annotationRef/>
      </w:r>
      <w:r>
        <w:t>全国活跃客户分布图，由设计设计一个底图，以省做为统计单位，将客户数字动态显示于省位置上。</w:t>
      </w:r>
    </w:p>
    <w:p w14:paraId="55E3A1A4" w14:textId="40DD80EA" w:rsidR="001A01A7" w:rsidRDefault="001A01A7">
      <w:pPr>
        <w:pStyle w:val="a8"/>
      </w:pPr>
      <w:r>
        <w:t>统计当前的活跃客户，按客户的主要联系人的地址分别以</w:t>
      </w:r>
      <w:r>
        <w:rPr>
          <w:rFonts w:hint="eastAsia"/>
        </w:rPr>
        <w:t>国</w:t>
      </w:r>
      <w:r>
        <w:t>内</w:t>
      </w:r>
      <w:r>
        <w:rPr>
          <w:rFonts w:hint="eastAsia"/>
        </w:rPr>
        <w:t>、</w:t>
      </w:r>
      <w:r>
        <w:t>国外</w:t>
      </w:r>
      <w:r>
        <w:rPr>
          <w:rFonts w:hint="eastAsia"/>
        </w:rPr>
        <w:t>及</w:t>
      </w:r>
      <w:r>
        <w:t>省数据进行统计。</w:t>
      </w:r>
    </w:p>
  </w:comment>
  <w:comment w:id="2" w:author="1952192181@qq.com" w:date="2022-10-30T19:32:00Z" w:initials="1">
    <w:p w14:paraId="4BE705E9" w14:textId="77777777" w:rsidR="001A01A7" w:rsidRDefault="001A01A7" w:rsidP="004871BA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3" w:author="1952192181@qq.com" w:date="2022-10-30T19:32:00Z" w:initials="1">
    <w:p w14:paraId="49B669D7" w14:textId="77777777" w:rsidR="001A01A7" w:rsidRDefault="001A01A7" w:rsidP="006E1AF4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4" w:author="1952192181@qq.com" w:date="2022-10-30T19:32:00Z" w:initials="1">
    <w:p w14:paraId="29159F17" w14:textId="77777777" w:rsidR="001A01A7" w:rsidRDefault="001A01A7" w:rsidP="006E1AF4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5" w:author="微软用户" w:date="2022-10-31T14:21:00Z" w:initials="微软用户">
    <w:p w14:paraId="7CB4FA29" w14:textId="77777777" w:rsidR="001A01A7" w:rsidRDefault="001A01A7" w:rsidP="004D58B9">
      <w:pPr>
        <w:pStyle w:val="a8"/>
      </w:pPr>
      <w:r>
        <w:rPr>
          <w:rStyle w:val="a7"/>
        </w:rPr>
        <w:annotationRef/>
      </w:r>
      <w:r>
        <w:t>默认显示近一年，按月份数统计</w:t>
      </w:r>
    </w:p>
    <w:p w14:paraId="45EDFC58" w14:textId="77777777" w:rsidR="001A01A7" w:rsidRDefault="001A01A7" w:rsidP="004D58B9">
      <w:pPr>
        <w:pStyle w:val="a8"/>
      </w:pPr>
      <w:r>
        <w:t>自定义：可自行</w:t>
      </w:r>
      <w:r>
        <w:rPr>
          <w:rFonts w:hint="eastAsia"/>
        </w:rPr>
        <w:t>选择显示</w:t>
      </w:r>
      <w:r>
        <w:t>周期，最少应有两个月份</w:t>
      </w:r>
    </w:p>
  </w:comment>
  <w:comment w:id="6" w:author="1952192181@qq.com" w:date="2022-10-30T19:32:00Z" w:initials="1">
    <w:p w14:paraId="6051C79E" w14:textId="77777777" w:rsidR="001A01A7" w:rsidRDefault="001A01A7" w:rsidP="004D58B9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7" w:author="微软用户" w:date="2022-11-13T15:13:00Z" w:initials="微软用户">
    <w:p w14:paraId="78EAE770" w14:textId="4267D2BC" w:rsidR="001A01A7" w:rsidRDefault="001A01A7">
      <w:pPr>
        <w:pStyle w:val="a8"/>
      </w:pPr>
      <w:r>
        <w:rPr>
          <w:rStyle w:val="a7"/>
        </w:rPr>
        <w:annotationRef/>
      </w:r>
      <w:r>
        <w:t>转化类型计算说明：</w:t>
      </w:r>
    </w:p>
    <w:p w14:paraId="1F93F82C" w14:textId="6A643E54" w:rsidR="001A01A7" w:rsidRDefault="001A01A7">
      <w:pPr>
        <w:pStyle w:val="a8"/>
      </w:pPr>
      <w:r w:rsidRPr="00800E37">
        <w:rPr>
          <w:b/>
        </w:rPr>
        <w:t>未下单</w:t>
      </w:r>
      <w:r w:rsidRPr="00800E37">
        <w:rPr>
          <w:b/>
        </w:rPr>
        <w:t>→</w:t>
      </w:r>
      <w:r w:rsidRPr="00800E37">
        <w:rPr>
          <w:b/>
        </w:rPr>
        <w:t>活跃</w:t>
      </w:r>
      <w:r>
        <w:t>：当前所有已录入系统的客户累计数</w:t>
      </w:r>
    </w:p>
    <w:p w14:paraId="22B80185" w14:textId="7CD7E07F" w:rsidR="001A01A7" w:rsidRDefault="001A01A7">
      <w:pPr>
        <w:pStyle w:val="a8"/>
      </w:pPr>
      <w:r>
        <w:rPr>
          <w:rFonts w:hint="eastAsia"/>
        </w:rPr>
        <w:t>为“</w:t>
      </w:r>
      <w:r w:rsidRPr="00800E37">
        <w:rPr>
          <w:rFonts w:hint="eastAsia"/>
          <w:b/>
        </w:rPr>
        <w:t>未下单</w:t>
      </w:r>
      <w:r>
        <w:rPr>
          <w:rFonts w:hint="eastAsia"/>
          <w:b/>
        </w:rPr>
        <w:t>”</w:t>
      </w:r>
      <w:r>
        <w:rPr>
          <w:rFonts w:hint="eastAsia"/>
        </w:rPr>
        <w:t>客户数，所有在系统上下过订单的客户数为“</w:t>
      </w:r>
      <w:r w:rsidRPr="00800E37">
        <w:rPr>
          <w:rFonts w:hint="eastAsia"/>
          <w:b/>
        </w:rPr>
        <w:t>活跃</w:t>
      </w:r>
      <w:r>
        <w:rPr>
          <w:rFonts w:hint="eastAsia"/>
        </w:rPr>
        <w:t>”数；</w:t>
      </w:r>
    </w:p>
    <w:p w14:paraId="00CC6379" w14:textId="4567B227" w:rsidR="001A01A7" w:rsidRDefault="001A01A7">
      <w:pPr>
        <w:pStyle w:val="a8"/>
      </w:pPr>
      <w:r>
        <w:t>计算：活跃数</w:t>
      </w:r>
      <w:r>
        <w:t>÷</w:t>
      </w:r>
      <w:r>
        <w:t>未下单数</w:t>
      </w:r>
      <w:r>
        <w:t>×100</w:t>
      </w:r>
    </w:p>
    <w:p w14:paraId="362A6453" w14:textId="6D6DBF9F" w:rsidR="001A01A7" w:rsidRDefault="001A01A7">
      <w:pPr>
        <w:pStyle w:val="a8"/>
      </w:pPr>
      <w:r w:rsidRPr="00800E37">
        <w:rPr>
          <w:b/>
        </w:rPr>
        <w:t>活跃</w:t>
      </w:r>
      <w:r w:rsidRPr="00800E37">
        <w:rPr>
          <w:b/>
        </w:rPr>
        <w:t>→</w:t>
      </w:r>
      <w:r>
        <w:rPr>
          <w:b/>
        </w:rPr>
        <w:t>非</w:t>
      </w:r>
      <w:r w:rsidRPr="00800E37">
        <w:rPr>
          <w:b/>
        </w:rPr>
        <w:t>活跃</w:t>
      </w:r>
      <w:r>
        <w:t>：当前在</w:t>
      </w:r>
      <w:r>
        <w:rPr>
          <w:rFonts w:hint="eastAsia"/>
        </w:rPr>
        <w:t>系统上被判定为非活跃的客户数为“</w:t>
      </w:r>
      <w:r w:rsidRPr="00800E37">
        <w:rPr>
          <w:rFonts w:hint="eastAsia"/>
          <w:b/>
        </w:rPr>
        <w:t>非活跃</w:t>
      </w:r>
      <w:r>
        <w:rPr>
          <w:rFonts w:hint="eastAsia"/>
        </w:rPr>
        <w:t>”数；</w:t>
      </w:r>
    </w:p>
    <w:p w14:paraId="265D3924" w14:textId="31EE1805" w:rsidR="001A01A7" w:rsidRPr="00800E37" w:rsidRDefault="001A01A7">
      <w:pPr>
        <w:pStyle w:val="a8"/>
      </w:pPr>
      <w:r>
        <w:t>计算：非活跃数</w:t>
      </w:r>
      <w:r>
        <w:t>÷</w:t>
      </w:r>
      <w:r>
        <w:t>活跃数</w:t>
      </w:r>
      <w:r>
        <w:t>×100</w:t>
      </w:r>
    </w:p>
    <w:p w14:paraId="24B5F0F6" w14:textId="77777777" w:rsidR="001A01A7" w:rsidRDefault="001A01A7">
      <w:pPr>
        <w:pStyle w:val="a8"/>
      </w:pPr>
    </w:p>
  </w:comment>
  <w:comment w:id="8" w:author="微软用户" w:date="2022-10-31T14:21:00Z" w:initials="微软用户">
    <w:p w14:paraId="29D6AC95" w14:textId="77777777" w:rsidR="001A01A7" w:rsidRDefault="001A01A7" w:rsidP="00AC0C31">
      <w:pPr>
        <w:pStyle w:val="a8"/>
      </w:pPr>
      <w:r>
        <w:rPr>
          <w:rStyle w:val="a7"/>
        </w:rPr>
        <w:annotationRef/>
      </w:r>
      <w:r>
        <w:t>默认显示近一年，按月份数统计</w:t>
      </w:r>
    </w:p>
    <w:p w14:paraId="2BA789C0" w14:textId="77777777" w:rsidR="001A01A7" w:rsidRDefault="001A01A7" w:rsidP="00AC0C31">
      <w:pPr>
        <w:pStyle w:val="a8"/>
      </w:pPr>
      <w:r>
        <w:t>自定义：可自行</w:t>
      </w:r>
      <w:r>
        <w:rPr>
          <w:rFonts w:hint="eastAsia"/>
        </w:rPr>
        <w:t>选择显示</w:t>
      </w:r>
      <w:r>
        <w:t>周期，最少应有两个月份</w:t>
      </w:r>
    </w:p>
  </w:comment>
  <w:comment w:id="9" w:author="1952192181@qq.com" w:date="2022-10-30T19:32:00Z" w:initials="1">
    <w:p w14:paraId="7046F0C2" w14:textId="77777777" w:rsidR="001A01A7" w:rsidRDefault="001A01A7" w:rsidP="00197DE2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10" w:author="微软用户" w:date="2022-11-13T21:24:00Z" w:initials="微软用户">
    <w:p w14:paraId="1BCD3CB4" w14:textId="6BC5CBFC" w:rsidR="001A01A7" w:rsidRDefault="001A01A7">
      <w:pPr>
        <w:pStyle w:val="a8"/>
      </w:pPr>
      <w:r>
        <w:rPr>
          <w:rStyle w:val="a7"/>
        </w:rPr>
        <w:annotationRef/>
      </w:r>
      <w:r>
        <w:t>统计活跃与非活跃客户在相应周期内没有返过单的客户数。</w:t>
      </w:r>
    </w:p>
  </w:comment>
  <w:comment w:id="11" w:author="1952192181@qq.com" w:date="2022-10-30T19:32:00Z" w:initials="1">
    <w:p w14:paraId="5AA66BC6" w14:textId="77777777" w:rsidR="001A01A7" w:rsidRDefault="001A01A7" w:rsidP="00ED0F7B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12" w:author="微软用户" w:date="2022-10-31T15:11:00Z" w:initials="微软用户">
    <w:p w14:paraId="633ADD4B" w14:textId="77777777" w:rsidR="001A01A7" w:rsidRDefault="001A01A7" w:rsidP="00ED0F7B">
      <w:pPr>
        <w:pStyle w:val="a8"/>
      </w:pPr>
      <w:r>
        <w:rPr>
          <w:rStyle w:val="a7"/>
        </w:rPr>
        <w:annotationRef/>
      </w:r>
      <w:r>
        <w:t>可单选择，可多选</w:t>
      </w:r>
    </w:p>
    <w:p w14:paraId="64486AF3" w14:textId="77777777" w:rsidR="001A01A7" w:rsidRDefault="001A01A7" w:rsidP="00ED0F7B">
      <w:pPr>
        <w:pStyle w:val="a8"/>
      </w:pPr>
      <w:r>
        <w:t>按</w:t>
      </w:r>
      <w:r>
        <w:rPr>
          <w:rFonts w:hint="eastAsia"/>
        </w:rPr>
        <w:t>配</w:t>
      </w:r>
      <w:r>
        <w:t>制量：周期内所有配制入库的量；</w:t>
      </w:r>
    </w:p>
    <w:p w14:paraId="493BCAE9" w14:textId="77777777" w:rsidR="001A01A7" w:rsidRDefault="001A01A7" w:rsidP="00ED0F7B">
      <w:pPr>
        <w:pStyle w:val="a8"/>
      </w:pPr>
      <w:r>
        <w:t>按</w:t>
      </w:r>
      <w:r>
        <w:rPr>
          <w:rFonts w:hint="eastAsia"/>
        </w:rPr>
        <w:t>配</w:t>
      </w:r>
      <w:r>
        <w:t>制频率：周期</w:t>
      </w:r>
      <w:r>
        <w:rPr>
          <w:rFonts w:hint="eastAsia"/>
        </w:rPr>
        <w:t>内</w:t>
      </w:r>
      <w:r>
        <w:t>配制的</w:t>
      </w:r>
      <w:r>
        <w:rPr>
          <w:rFonts w:hint="eastAsia"/>
        </w:rPr>
        <w:t>批</w:t>
      </w:r>
      <w:r>
        <w:t>次数；</w:t>
      </w:r>
    </w:p>
    <w:p w14:paraId="15E4364C" w14:textId="77777777" w:rsidR="001A01A7" w:rsidRDefault="001A01A7" w:rsidP="00ED0F7B">
      <w:pPr>
        <w:pStyle w:val="a8"/>
      </w:pPr>
      <w:r>
        <w:t>环比增长率：与上一周期相比的增长比，当自行选择</w:t>
      </w:r>
      <w:r>
        <w:rPr>
          <w:rFonts w:hint="eastAsia"/>
        </w:rPr>
        <w:t>配</w:t>
      </w:r>
      <w:r>
        <w:t>方时，有可能</w:t>
      </w:r>
      <w:r>
        <w:rPr>
          <w:rFonts w:hint="eastAsia"/>
        </w:rPr>
        <w:t>是负增长。</w:t>
      </w:r>
    </w:p>
    <w:p w14:paraId="6F03B96E" w14:textId="77777777" w:rsidR="001A01A7" w:rsidRDefault="001A01A7" w:rsidP="00ED0F7B">
      <w:pPr>
        <w:pStyle w:val="a8"/>
      </w:pPr>
      <w:r>
        <w:t>同比增长率：与上一年度同周期相比的增长比，当自行选择</w:t>
      </w:r>
      <w:r>
        <w:rPr>
          <w:rFonts w:hint="eastAsia"/>
        </w:rPr>
        <w:t>配</w:t>
      </w:r>
      <w:r>
        <w:t>方时，有可能</w:t>
      </w:r>
      <w:r>
        <w:rPr>
          <w:rFonts w:hint="eastAsia"/>
        </w:rPr>
        <w:t>是负增长。</w:t>
      </w:r>
    </w:p>
    <w:p w14:paraId="7CED9729" w14:textId="77777777" w:rsidR="001A01A7" w:rsidRDefault="001A01A7" w:rsidP="00ED0F7B">
      <w:pPr>
        <w:pStyle w:val="a8"/>
      </w:pPr>
      <w:r>
        <w:t>按</w:t>
      </w:r>
      <w:r>
        <w:rPr>
          <w:rFonts w:hint="eastAsia"/>
        </w:rPr>
        <w:t>关联</w:t>
      </w:r>
      <w:r>
        <w:t>产品</w:t>
      </w:r>
      <w:r>
        <w:rPr>
          <w:rFonts w:hint="eastAsia"/>
        </w:rPr>
        <w:t>数</w:t>
      </w:r>
      <w:r>
        <w:t>：统计周期内</w:t>
      </w:r>
      <w:r>
        <w:rPr>
          <w:rFonts w:hint="eastAsia"/>
        </w:rPr>
        <w:t>配</w:t>
      </w:r>
      <w:r>
        <w:t>方关联产品的</w:t>
      </w:r>
      <w:r>
        <w:rPr>
          <w:rFonts w:hint="eastAsia"/>
        </w:rPr>
        <w:t>数量</w:t>
      </w:r>
      <w:r>
        <w:t>。</w:t>
      </w:r>
    </w:p>
    <w:p w14:paraId="41CCF6CE" w14:textId="77777777" w:rsidR="001A01A7" w:rsidRDefault="001A01A7" w:rsidP="00ED0F7B">
      <w:pPr>
        <w:pStyle w:val="a8"/>
        <w:rPr>
          <w:rFonts w:asciiTheme="minorEastAsia" w:hAnsiTheme="minorEastAsia"/>
          <w:sz w:val="24"/>
          <w:szCs w:val="24"/>
        </w:rPr>
      </w:pPr>
      <w:r>
        <w:t>按</w:t>
      </w:r>
      <w:r>
        <w:rPr>
          <w:rFonts w:asciiTheme="minorEastAsia" w:hAnsiTheme="minorEastAsia"/>
          <w:sz w:val="24"/>
          <w:szCs w:val="24"/>
        </w:rPr>
        <w:t>关联</w:t>
      </w:r>
      <w:r>
        <w:rPr>
          <w:rFonts w:asciiTheme="minorEastAsia" w:hAnsiTheme="minorEastAsia" w:hint="eastAsia"/>
          <w:sz w:val="24"/>
          <w:szCs w:val="24"/>
        </w:rPr>
        <w:t>产</w:t>
      </w:r>
      <w:r>
        <w:rPr>
          <w:rFonts w:asciiTheme="minorEastAsia" w:hAnsiTheme="minorEastAsia"/>
          <w:sz w:val="24"/>
          <w:szCs w:val="24"/>
        </w:rPr>
        <w:t>品出货数：统计周期内配方关联产品出货数量。</w:t>
      </w:r>
    </w:p>
    <w:p w14:paraId="6F2520DD" w14:textId="77777777" w:rsidR="001A01A7" w:rsidRDefault="001A01A7" w:rsidP="00ED0F7B">
      <w:pPr>
        <w:pStyle w:val="a8"/>
      </w:pPr>
      <w:r>
        <w:t>按</w:t>
      </w:r>
      <w:r>
        <w:rPr>
          <w:rFonts w:asciiTheme="minorEastAsia" w:hAnsiTheme="minorEastAsia"/>
          <w:sz w:val="24"/>
          <w:szCs w:val="24"/>
        </w:rPr>
        <w:t>关联</w:t>
      </w:r>
      <w:r>
        <w:rPr>
          <w:rFonts w:asciiTheme="minorEastAsia" w:hAnsiTheme="minorEastAsia" w:hint="eastAsia"/>
          <w:sz w:val="24"/>
          <w:szCs w:val="24"/>
        </w:rPr>
        <w:t>产</w:t>
      </w:r>
      <w:r>
        <w:rPr>
          <w:rFonts w:asciiTheme="minorEastAsia" w:hAnsiTheme="minorEastAsia"/>
          <w:sz w:val="24"/>
          <w:szCs w:val="24"/>
        </w:rPr>
        <w:t>品出货</w:t>
      </w:r>
      <w:r>
        <w:rPr>
          <w:rFonts w:asciiTheme="minorEastAsia" w:hAnsiTheme="minorEastAsia" w:hint="eastAsia"/>
          <w:sz w:val="24"/>
          <w:szCs w:val="24"/>
        </w:rPr>
        <w:t>金额</w:t>
      </w:r>
      <w:r>
        <w:rPr>
          <w:rFonts w:asciiTheme="minorEastAsia" w:hAnsiTheme="minorEastAsia"/>
          <w:sz w:val="24"/>
          <w:szCs w:val="24"/>
        </w:rPr>
        <w:t>：统计周期内配方关联产品出货</w:t>
      </w:r>
      <w:r>
        <w:rPr>
          <w:rFonts w:asciiTheme="minorEastAsia" w:hAnsiTheme="minorEastAsia" w:hint="eastAsia"/>
          <w:sz w:val="24"/>
          <w:szCs w:val="24"/>
        </w:rPr>
        <w:t>金额</w:t>
      </w:r>
      <w:r>
        <w:rPr>
          <w:rFonts w:asciiTheme="minorEastAsia" w:hAnsiTheme="minorEastAsia"/>
          <w:sz w:val="24"/>
          <w:szCs w:val="24"/>
        </w:rPr>
        <w:t>。</w:t>
      </w:r>
    </w:p>
  </w:comment>
  <w:comment w:id="13" w:author="微软用户" w:date="2022-10-31T14:36:00Z" w:initials="微软用户">
    <w:p w14:paraId="1103C982" w14:textId="4FE97B18" w:rsidR="001A01A7" w:rsidRDefault="001A01A7" w:rsidP="00ED0F7B">
      <w:pPr>
        <w:pStyle w:val="a8"/>
      </w:pPr>
      <w:r>
        <w:rPr>
          <w:rStyle w:val="a7"/>
        </w:rPr>
        <w:annotationRef/>
      </w:r>
      <w:r>
        <w:t>TOP</w:t>
      </w:r>
      <w:r>
        <w:t>：代表使用量排在前</w:t>
      </w:r>
      <w:r>
        <w:rPr>
          <w:rFonts w:hint="eastAsia"/>
        </w:rPr>
        <w:t>**</w:t>
      </w:r>
      <w:r>
        <w:rPr>
          <w:rFonts w:hint="eastAsia"/>
        </w:rPr>
        <w:t>名的客户</w:t>
      </w:r>
    </w:p>
    <w:p w14:paraId="59562D68" w14:textId="39C7F0FE" w:rsidR="001A01A7" w:rsidRDefault="001A01A7" w:rsidP="00ED0F7B">
      <w:pPr>
        <w:pStyle w:val="a8"/>
      </w:pPr>
      <w:r>
        <w:t>自动义客户：点击选择可打开</w:t>
      </w:r>
      <w:r>
        <w:rPr>
          <w:rFonts w:hint="eastAsia"/>
        </w:rPr>
        <w:t>客户</w:t>
      </w:r>
      <w:r>
        <w:t>进行多选，最多只能选择</w:t>
      </w:r>
      <w:r>
        <w:t>1</w:t>
      </w:r>
      <w:r>
        <w:rPr>
          <w:rFonts w:hint="eastAsia"/>
        </w:rPr>
        <w:t>0</w:t>
      </w:r>
      <w:r>
        <w:rPr>
          <w:rFonts w:hint="eastAsia"/>
        </w:rPr>
        <w:t>个</w:t>
      </w:r>
    </w:p>
  </w:comment>
  <w:comment w:id="14" w:author="1952192181@qq.com" w:date="2022-11-03T21:37:00Z" w:initials="1">
    <w:p w14:paraId="2E0BF2DB" w14:textId="2D8AB4E6" w:rsidR="001A01A7" w:rsidRDefault="001A01A7" w:rsidP="00BD3383">
      <w:pPr>
        <w:pStyle w:val="a8"/>
      </w:pPr>
      <w:r>
        <w:rPr>
          <w:rStyle w:val="a7"/>
        </w:rPr>
        <w:annotationRef/>
      </w:r>
      <w:r>
        <w:rPr>
          <w:rFonts w:hint="eastAsia"/>
        </w:rPr>
        <w:t>来源“系统”的由系统每月</w:t>
      </w:r>
      <w:r>
        <w:t>1</w:t>
      </w:r>
      <w:r>
        <w:rPr>
          <w:rFonts w:hint="eastAsia"/>
        </w:rPr>
        <w:t>日</w:t>
      </w:r>
      <w:r>
        <w:rPr>
          <w:rFonts w:hint="eastAsia"/>
        </w:rPr>
        <w:t>/</w:t>
      </w:r>
      <w:r>
        <w:rPr>
          <w:rFonts w:hint="eastAsia"/>
        </w:rPr>
        <w:t>每个季度首日</w:t>
      </w:r>
      <w:r>
        <w:rPr>
          <w:rFonts w:hint="eastAsia"/>
        </w:rPr>
        <w:t>/</w:t>
      </w:r>
      <w:r>
        <w:rPr>
          <w:rFonts w:hint="eastAsia"/>
        </w:rPr>
        <w:t>每年首日分别自动发起一次上一个月度</w:t>
      </w:r>
      <w:r>
        <w:rPr>
          <w:rFonts w:hint="eastAsia"/>
        </w:rPr>
        <w:t>/</w:t>
      </w:r>
      <w:r>
        <w:rPr>
          <w:rFonts w:hint="eastAsia"/>
        </w:rPr>
        <w:t>季度</w:t>
      </w:r>
      <w:r>
        <w:rPr>
          <w:rFonts w:hint="eastAsia"/>
        </w:rPr>
        <w:t>/</w:t>
      </w:r>
      <w:r>
        <w:rPr>
          <w:rFonts w:hint="eastAsia"/>
        </w:rPr>
        <w:t>年度的统计并形成报表，如果由统计人员自动发起的则为“自行”发起的统计报表，自动发起的报表可随时删除，也可以再次发起统计。</w:t>
      </w:r>
    </w:p>
  </w:comment>
  <w:comment w:id="15" w:author="微软用户" w:date="2022-10-31T14:21:00Z" w:initials="微软用户">
    <w:p w14:paraId="2FD4793E" w14:textId="77777777" w:rsidR="001A01A7" w:rsidRDefault="001A01A7" w:rsidP="00806378">
      <w:pPr>
        <w:pStyle w:val="a8"/>
      </w:pPr>
      <w:r>
        <w:rPr>
          <w:rStyle w:val="a7"/>
        </w:rPr>
        <w:annotationRef/>
      </w:r>
      <w:r>
        <w:t>详情进来显示为默认统计的周期</w:t>
      </w:r>
    </w:p>
    <w:p w14:paraId="053C153F" w14:textId="77777777" w:rsidR="001A01A7" w:rsidRDefault="001A01A7" w:rsidP="00806378">
      <w:pPr>
        <w:pStyle w:val="a8"/>
      </w:pPr>
      <w:r>
        <w:t>点击发起统计进来默认选择本</w:t>
      </w:r>
      <w:r>
        <w:rPr>
          <w:rFonts w:hint="eastAsia"/>
        </w:rPr>
        <w:t>月</w:t>
      </w:r>
      <w:r>
        <w:t>度</w:t>
      </w:r>
    </w:p>
    <w:p w14:paraId="6D07BD91" w14:textId="77777777" w:rsidR="001A01A7" w:rsidRDefault="001A01A7" w:rsidP="00806378">
      <w:pPr>
        <w:pStyle w:val="a8"/>
      </w:pPr>
      <w:r>
        <w:rPr>
          <w:rFonts w:hint="eastAsia"/>
        </w:rPr>
        <w:t>本</w:t>
      </w:r>
      <w:r>
        <w:t>月度：</w:t>
      </w:r>
      <w:r>
        <w:rPr>
          <w:rFonts w:hint="eastAsia"/>
        </w:rPr>
        <w:t>当</w:t>
      </w:r>
      <w:r>
        <w:t>月数据</w:t>
      </w:r>
    </w:p>
    <w:p w14:paraId="5D005FE8" w14:textId="77777777" w:rsidR="001A01A7" w:rsidRDefault="001A01A7" w:rsidP="00806378">
      <w:pPr>
        <w:pStyle w:val="a8"/>
      </w:pPr>
      <w:r>
        <w:rPr>
          <w:rFonts w:hint="eastAsia"/>
        </w:rPr>
        <w:t>本</w:t>
      </w:r>
      <w:r>
        <w:t>季度：</w:t>
      </w:r>
      <w:r>
        <w:rPr>
          <w:rFonts w:hint="eastAsia"/>
        </w:rPr>
        <w:t>当</w:t>
      </w:r>
      <w:r>
        <w:t>月数据</w:t>
      </w:r>
    </w:p>
    <w:p w14:paraId="726C2769" w14:textId="77777777" w:rsidR="001A01A7" w:rsidRDefault="001A01A7" w:rsidP="00806378">
      <w:pPr>
        <w:pStyle w:val="a8"/>
      </w:pPr>
      <w:r>
        <w:rPr>
          <w:rFonts w:hint="eastAsia"/>
        </w:rPr>
        <w:t>本年</w:t>
      </w:r>
      <w:r>
        <w:t>度：</w:t>
      </w:r>
      <w:r>
        <w:rPr>
          <w:rFonts w:hint="eastAsia"/>
        </w:rPr>
        <w:t>当</w:t>
      </w:r>
      <w:r>
        <w:t>月数据</w:t>
      </w:r>
    </w:p>
    <w:p w14:paraId="3A30E912" w14:textId="77777777" w:rsidR="001A01A7" w:rsidRDefault="001A01A7" w:rsidP="00806378">
      <w:pPr>
        <w:pStyle w:val="a8"/>
      </w:pPr>
      <w:r>
        <w:t>自定义：可自行</w:t>
      </w:r>
      <w:r>
        <w:rPr>
          <w:rFonts w:hint="eastAsia"/>
        </w:rPr>
        <w:t>选择</w:t>
      </w:r>
      <w:r>
        <w:t>周期</w:t>
      </w:r>
    </w:p>
  </w:comment>
  <w:comment w:id="16" w:author="微软用户" w:date="2022-11-14T10:07:00Z" w:initials="微软用户">
    <w:p w14:paraId="48850621" w14:textId="6010380B" w:rsidR="001A01A7" w:rsidRDefault="001A01A7">
      <w:pPr>
        <w:pStyle w:val="a8"/>
      </w:pPr>
      <w:r>
        <w:rPr>
          <w:rStyle w:val="a7"/>
        </w:rPr>
        <w:annotationRef/>
      </w:r>
      <w:r>
        <w:t>客户增长数：本周期内所有新增加的、且有过打样的客户；</w:t>
      </w:r>
    </w:p>
    <w:p w14:paraId="6942EE76" w14:textId="410A22B7" w:rsidR="001A01A7" w:rsidRDefault="001A01A7">
      <w:pPr>
        <w:pStyle w:val="a8"/>
      </w:pPr>
      <w:r>
        <w:t>活跃客户增降数：本周期</w:t>
      </w:r>
      <w:r>
        <w:rPr>
          <w:rFonts w:hint="eastAsia"/>
        </w:rPr>
        <w:t>开始</w:t>
      </w:r>
      <w:r>
        <w:t>时的活跃客户数</w:t>
      </w:r>
      <w:r>
        <w:rPr>
          <w:rFonts w:hint="eastAsia"/>
        </w:rPr>
        <w:t>-</w:t>
      </w:r>
      <w:r>
        <w:rPr>
          <w:rFonts w:hint="eastAsia"/>
        </w:rPr>
        <w:t>本周期末的活跃客户数；</w:t>
      </w:r>
    </w:p>
    <w:p w14:paraId="3CE2A03F" w14:textId="783FDB2A" w:rsidR="001A01A7" w:rsidRDefault="001A01A7">
      <w:pPr>
        <w:pStyle w:val="a8"/>
      </w:pPr>
      <w:r>
        <w:t>非活跃客户增降数：本周期</w:t>
      </w:r>
      <w:r>
        <w:rPr>
          <w:rFonts w:hint="eastAsia"/>
        </w:rPr>
        <w:t>开始</w:t>
      </w:r>
      <w:r>
        <w:t>时的非活跃客户数</w:t>
      </w:r>
      <w:r>
        <w:rPr>
          <w:rFonts w:hint="eastAsia"/>
        </w:rPr>
        <w:t>-</w:t>
      </w:r>
      <w:r>
        <w:rPr>
          <w:rFonts w:hint="eastAsia"/>
        </w:rPr>
        <w:t>本周期末的非活跃客户数；</w:t>
      </w:r>
    </w:p>
    <w:p w14:paraId="44C7E001" w14:textId="4FC32DE8" w:rsidR="001A01A7" w:rsidRPr="00D9248B" w:rsidRDefault="001A01A7">
      <w:pPr>
        <w:pStyle w:val="a8"/>
      </w:pPr>
      <w:r>
        <w:rPr>
          <w:rFonts w:hint="eastAsia"/>
        </w:rPr>
        <w:t>未</w:t>
      </w:r>
      <w:r>
        <w:t>下单客户增降数：本周期</w:t>
      </w:r>
      <w:r>
        <w:rPr>
          <w:rFonts w:hint="eastAsia"/>
        </w:rPr>
        <w:t>开始</w:t>
      </w:r>
      <w:r>
        <w:t>时的</w:t>
      </w:r>
      <w:r>
        <w:rPr>
          <w:rFonts w:hint="eastAsia"/>
        </w:rPr>
        <w:t>未</w:t>
      </w:r>
      <w:r>
        <w:t>下单客户数</w:t>
      </w:r>
      <w:r>
        <w:rPr>
          <w:rFonts w:hint="eastAsia"/>
        </w:rPr>
        <w:t>-</w:t>
      </w:r>
      <w:r>
        <w:rPr>
          <w:rFonts w:hint="eastAsia"/>
        </w:rPr>
        <w:t>本周期末的未下单客户数；</w:t>
      </w:r>
    </w:p>
  </w:comment>
  <w:comment w:id="17" w:author="1952192181@qq.com" w:date="2022-10-30T19:32:00Z" w:initials="1">
    <w:p w14:paraId="5637FAED" w14:textId="77777777" w:rsidR="001A01A7" w:rsidRDefault="001A01A7" w:rsidP="00524E63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18" w:author="微软用户" w:date="2022-11-14T15:19:00Z" w:initials="微软用户">
    <w:p w14:paraId="55C0ADC3" w14:textId="77777777" w:rsidR="001A01A7" w:rsidRDefault="001A01A7" w:rsidP="00FF7249">
      <w:pPr>
        <w:pStyle w:val="a8"/>
      </w:pPr>
      <w:r>
        <w:rPr>
          <w:rStyle w:val="a7"/>
        </w:rPr>
        <w:annotationRef/>
      </w:r>
      <w:r>
        <w:t>增降幅度的计算：</w:t>
      </w:r>
    </w:p>
    <w:p w14:paraId="46AA7276" w14:textId="4D9D1A24" w:rsidR="001A01A7" w:rsidRDefault="001A01A7" w:rsidP="00FF7249">
      <w:pPr>
        <w:pStyle w:val="a8"/>
      </w:pPr>
      <w:r>
        <w:t>活跃客户增降幅度：（本周期</w:t>
      </w:r>
      <w:r>
        <w:rPr>
          <w:rFonts w:hint="eastAsia"/>
        </w:rPr>
        <w:t>未</w:t>
      </w:r>
      <w:r>
        <w:t>的活跃客户数</w:t>
      </w:r>
      <w:r>
        <w:rPr>
          <w:rFonts w:hint="eastAsia"/>
        </w:rPr>
        <w:t>-</w:t>
      </w:r>
      <w:r>
        <w:rPr>
          <w:rFonts w:hint="eastAsia"/>
        </w:rPr>
        <w:t>本周期开始前的活跃客户数）÷</w:t>
      </w:r>
      <w:r>
        <w:t>本周期</w:t>
      </w:r>
      <w:r>
        <w:rPr>
          <w:rFonts w:hint="eastAsia"/>
        </w:rPr>
        <w:t>开始</w:t>
      </w:r>
      <w:r>
        <w:t>时的活跃客户数</w:t>
      </w:r>
      <w:r>
        <w:t>×100</w:t>
      </w:r>
      <w:r>
        <w:rPr>
          <w:rFonts w:hint="eastAsia"/>
        </w:rPr>
        <w:t>；</w:t>
      </w:r>
    </w:p>
    <w:p w14:paraId="13F5ECF1" w14:textId="7E82DA98" w:rsidR="001A01A7" w:rsidRDefault="001A01A7" w:rsidP="00FF7249">
      <w:pPr>
        <w:pStyle w:val="a8"/>
      </w:pPr>
      <w:r>
        <w:t>非活跃客户增降数：（本周期</w:t>
      </w:r>
      <w:r>
        <w:rPr>
          <w:rFonts w:hint="eastAsia"/>
        </w:rPr>
        <w:t>未</w:t>
      </w:r>
      <w:r>
        <w:t>的非活跃客户数</w:t>
      </w:r>
      <w:r>
        <w:rPr>
          <w:rFonts w:hint="eastAsia"/>
        </w:rPr>
        <w:t>-</w:t>
      </w:r>
      <w:r>
        <w:rPr>
          <w:rFonts w:hint="eastAsia"/>
        </w:rPr>
        <w:t>本周期开始前的非活跃客户数）÷</w:t>
      </w:r>
      <w:r>
        <w:t>本周期</w:t>
      </w:r>
      <w:r>
        <w:rPr>
          <w:rFonts w:hint="eastAsia"/>
        </w:rPr>
        <w:t>开始</w:t>
      </w:r>
      <w:r>
        <w:t>时的非活跃客户数</w:t>
      </w:r>
      <w:r>
        <w:t>×100</w:t>
      </w:r>
      <w:r>
        <w:rPr>
          <w:rFonts w:hint="eastAsia"/>
        </w:rPr>
        <w:t>；</w:t>
      </w:r>
    </w:p>
    <w:p w14:paraId="5E50E5EC" w14:textId="0D758A8B" w:rsidR="001A01A7" w:rsidRDefault="001A01A7" w:rsidP="00FF7249">
      <w:pPr>
        <w:pStyle w:val="a8"/>
      </w:pPr>
      <w:r>
        <w:rPr>
          <w:rFonts w:hint="eastAsia"/>
        </w:rPr>
        <w:t>未</w:t>
      </w:r>
      <w:r>
        <w:t>下单客户增降数：（本周期</w:t>
      </w:r>
      <w:r>
        <w:rPr>
          <w:rFonts w:hint="eastAsia"/>
        </w:rPr>
        <w:t>未</w:t>
      </w:r>
      <w:r>
        <w:t>的</w:t>
      </w:r>
      <w:r>
        <w:rPr>
          <w:rFonts w:hint="eastAsia"/>
        </w:rPr>
        <w:t>未</w:t>
      </w:r>
      <w:r>
        <w:t>下单客户数</w:t>
      </w:r>
      <w:r>
        <w:rPr>
          <w:rFonts w:hint="eastAsia"/>
        </w:rPr>
        <w:t>-</w:t>
      </w:r>
      <w:r>
        <w:rPr>
          <w:rFonts w:hint="eastAsia"/>
        </w:rPr>
        <w:t>本周期开始前的未</w:t>
      </w:r>
      <w:r>
        <w:t>下单</w:t>
      </w:r>
      <w:r>
        <w:rPr>
          <w:rFonts w:hint="eastAsia"/>
        </w:rPr>
        <w:t>客户数）÷</w:t>
      </w:r>
      <w:r>
        <w:t>本周期</w:t>
      </w:r>
      <w:r>
        <w:rPr>
          <w:rFonts w:hint="eastAsia"/>
        </w:rPr>
        <w:t>开始</w:t>
      </w:r>
      <w:r>
        <w:t>时的</w:t>
      </w:r>
      <w:r>
        <w:rPr>
          <w:rFonts w:hint="eastAsia"/>
        </w:rPr>
        <w:t>未</w:t>
      </w:r>
      <w:r>
        <w:t>下单客户数</w:t>
      </w:r>
      <w:r>
        <w:t>×100</w:t>
      </w:r>
      <w:r>
        <w:rPr>
          <w:rFonts w:hint="eastAsia"/>
        </w:rPr>
        <w:t>；</w:t>
      </w:r>
    </w:p>
  </w:comment>
  <w:comment w:id="19" w:author="1952192181@qq.com" w:date="2022-10-30T19:32:00Z" w:initials="1">
    <w:p w14:paraId="5D5AA223" w14:textId="77777777" w:rsidR="001A01A7" w:rsidRDefault="001A01A7" w:rsidP="006E1AF4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20" w:author="1952192181@qq.com" w:date="2022-10-30T19:32:00Z" w:initials="1">
    <w:p w14:paraId="58E4B177" w14:textId="77777777" w:rsidR="001A01A7" w:rsidRDefault="001A01A7" w:rsidP="004D58B9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21" w:author="微软用户" w:date="2022-11-13T15:13:00Z" w:initials="微软用户">
    <w:p w14:paraId="01D53D31" w14:textId="0FE1BE9D" w:rsidR="001A01A7" w:rsidRDefault="001A01A7">
      <w:pPr>
        <w:pStyle w:val="a8"/>
      </w:pPr>
      <w:r>
        <w:rPr>
          <w:rStyle w:val="a7"/>
        </w:rPr>
        <w:annotationRef/>
      </w:r>
      <w:r>
        <w:t>转化类型计算说明：只统计当前周期内的变化</w:t>
      </w:r>
    </w:p>
    <w:p w14:paraId="6C9934F3" w14:textId="77777777" w:rsidR="001A01A7" w:rsidRDefault="001A01A7">
      <w:pPr>
        <w:pStyle w:val="a8"/>
      </w:pPr>
      <w:r>
        <w:t>计算：活跃数</w:t>
      </w:r>
      <w:r>
        <w:t>÷</w:t>
      </w:r>
      <w:r>
        <w:t>未下单数</w:t>
      </w:r>
      <w:r>
        <w:t>×100</w:t>
      </w:r>
    </w:p>
    <w:p w14:paraId="4C91384E" w14:textId="77777777" w:rsidR="001A01A7" w:rsidRDefault="001A01A7">
      <w:pPr>
        <w:pStyle w:val="a8"/>
      </w:pPr>
      <w:r w:rsidRPr="00800E37">
        <w:rPr>
          <w:b/>
        </w:rPr>
        <w:t>活跃</w:t>
      </w:r>
      <w:r w:rsidRPr="00800E37">
        <w:rPr>
          <w:b/>
        </w:rPr>
        <w:t>→</w:t>
      </w:r>
      <w:r>
        <w:rPr>
          <w:b/>
        </w:rPr>
        <w:t>非</w:t>
      </w:r>
      <w:r w:rsidRPr="00800E37">
        <w:rPr>
          <w:b/>
        </w:rPr>
        <w:t>活跃</w:t>
      </w:r>
      <w:r>
        <w:t>：当前在</w:t>
      </w:r>
      <w:r>
        <w:rPr>
          <w:rFonts w:hint="eastAsia"/>
        </w:rPr>
        <w:t>系统上被判定为非活跃的客户数为“</w:t>
      </w:r>
      <w:r w:rsidRPr="00800E37">
        <w:rPr>
          <w:rFonts w:hint="eastAsia"/>
          <w:b/>
        </w:rPr>
        <w:t>非活跃</w:t>
      </w:r>
      <w:r>
        <w:rPr>
          <w:rFonts w:hint="eastAsia"/>
        </w:rPr>
        <w:t>”数；</w:t>
      </w:r>
    </w:p>
    <w:p w14:paraId="7A29D3A3" w14:textId="77777777" w:rsidR="001A01A7" w:rsidRPr="00800E37" w:rsidRDefault="001A01A7">
      <w:pPr>
        <w:pStyle w:val="a8"/>
      </w:pPr>
      <w:r>
        <w:t>计算：非活跃数</w:t>
      </w:r>
      <w:r>
        <w:t>÷</w:t>
      </w:r>
      <w:r>
        <w:t>活跃数</w:t>
      </w:r>
      <w:r>
        <w:t>×100</w:t>
      </w:r>
    </w:p>
    <w:p w14:paraId="31A9031C" w14:textId="77777777" w:rsidR="001A01A7" w:rsidRDefault="001A01A7">
      <w:pPr>
        <w:pStyle w:val="a8"/>
      </w:pPr>
    </w:p>
  </w:comment>
  <w:comment w:id="22" w:author="微软用户" w:date="2022-11-14T16:28:00Z" w:initials="微软用户">
    <w:p w14:paraId="79645F91" w14:textId="77777777" w:rsidR="001A01A7" w:rsidRDefault="001A01A7">
      <w:pPr>
        <w:pStyle w:val="a8"/>
      </w:pPr>
      <w:r>
        <w:rPr>
          <w:rStyle w:val="a7"/>
        </w:rPr>
        <w:annotationRef/>
      </w:r>
      <w:r>
        <w:t>计算</w:t>
      </w:r>
    </w:p>
    <w:p w14:paraId="0474DF75" w14:textId="1DE58919" w:rsidR="001A01A7" w:rsidRDefault="001A01A7">
      <w:pPr>
        <w:pStyle w:val="a8"/>
      </w:pPr>
      <w:r>
        <w:t>未下单活跃客户数：统计活跃客户，</w:t>
      </w:r>
      <w:r>
        <w:rPr>
          <w:rFonts w:hint="eastAsia"/>
        </w:rPr>
        <w:t>但在</w:t>
      </w:r>
      <w:r>
        <w:t>周期内没有下</w:t>
      </w:r>
      <w:r>
        <w:rPr>
          <w:rFonts w:hint="eastAsia"/>
        </w:rPr>
        <w:t>过单的</w:t>
      </w:r>
      <w:r>
        <w:t>客户数</w:t>
      </w:r>
    </w:p>
    <w:p w14:paraId="09C934DD" w14:textId="2B88D4A2" w:rsidR="001A01A7" w:rsidRPr="00022597" w:rsidRDefault="001A01A7">
      <w:pPr>
        <w:pStyle w:val="a8"/>
      </w:pPr>
      <w:r>
        <w:t>未下单活跃客户占比：统计活跃客户数与未下单活跃客户之比。</w:t>
      </w:r>
    </w:p>
  </w:comment>
  <w:comment w:id="23" w:author="1952192181@qq.com" w:date="2022-10-30T19:32:00Z" w:initials="1">
    <w:p w14:paraId="0252B0E5" w14:textId="77777777" w:rsidR="001A01A7" w:rsidRDefault="001A01A7" w:rsidP="00197DE2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24" w:author="1952192181@qq.com" w:date="2022-10-30T19:32:00Z" w:initials="1">
    <w:p w14:paraId="6E94BA9A" w14:textId="77777777" w:rsidR="001A01A7" w:rsidRDefault="001A01A7" w:rsidP="00ED0F7B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25" w:author="微软用户" w:date="2022-10-31T15:11:00Z" w:initials="微软用户">
    <w:p w14:paraId="6671E3D4" w14:textId="77777777" w:rsidR="001A01A7" w:rsidRDefault="001A01A7" w:rsidP="00ED0F7B">
      <w:pPr>
        <w:pStyle w:val="a8"/>
      </w:pPr>
      <w:r>
        <w:rPr>
          <w:rStyle w:val="a7"/>
        </w:rPr>
        <w:annotationRef/>
      </w:r>
      <w:r>
        <w:t>可单选择，可多选</w:t>
      </w:r>
    </w:p>
    <w:p w14:paraId="3A3E33D4" w14:textId="77777777" w:rsidR="001A01A7" w:rsidRDefault="001A01A7" w:rsidP="00ED0F7B">
      <w:pPr>
        <w:pStyle w:val="a8"/>
      </w:pPr>
      <w:r>
        <w:t>按</w:t>
      </w:r>
      <w:r>
        <w:rPr>
          <w:rFonts w:hint="eastAsia"/>
        </w:rPr>
        <w:t>配</w:t>
      </w:r>
      <w:r>
        <w:t>制量：周期内所有配制入库的量；</w:t>
      </w:r>
    </w:p>
    <w:p w14:paraId="7F57107F" w14:textId="77777777" w:rsidR="001A01A7" w:rsidRDefault="001A01A7" w:rsidP="00ED0F7B">
      <w:pPr>
        <w:pStyle w:val="a8"/>
      </w:pPr>
      <w:r>
        <w:t>按</w:t>
      </w:r>
      <w:r>
        <w:rPr>
          <w:rFonts w:hint="eastAsia"/>
        </w:rPr>
        <w:t>配</w:t>
      </w:r>
      <w:r>
        <w:t>制频率：周期</w:t>
      </w:r>
      <w:r>
        <w:rPr>
          <w:rFonts w:hint="eastAsia"/>
        </w:rPr>
        <w:t>内</w:t>
      </w:r>
      <w:r>
        <w:t>配制的</w:t>
      </w:r>
      <w:r>
        <w:rPr>
          <w:rFonts w:hint="eastAsia"/>
        </w:rPr>
        <w:t>批</w:t>
      </w:r>
      <w:r>
        <w:t>次数；</w:t>
      </w:r>
    </w:p>
    <w:p w14:paraId="4A20D917" w14:textId="77777777" w:rsidR="001A01A7" w:rsidRDefault="001A01A7" w:rsidP="00ED0F7B">
      <w:pPr>
        <w:pStyle w:val="a8"/>
      </w:pPr>
      <w:r>
        <w:t>环比增长率：与上一周期相比的增长比，当自行选择</w:t>
      </w:r>
      <w:r>
        <w:rPr>
          <w:rFonts w:hint="eastAsia"/>
        </w:rPr>
        <w:t>配</w:t>
      </w:r>
      <w:r>
        <w:t>方时，有可能</w:t>
      </w:r>
      <w:r>
        <w:rPr>
          <w:rFonts w:hint="eastAsia"/>
        </w:rPr>
        <w:t>是负增长。</w:t>
      </w:r>
    </w:p>
    <w:p w14:paraId="6935120F" w14:textId="77777777" w:rsidR="001A01A7" w:rsidRDefault="001A01A7" w:rsidP="00ED0F7B">
      <w:pPr>
        <w:pStyle w:val="a8"/>
      </w:pPr>
      <w:r>
        <w:t>同比增长率：与上一年度同周期相比的增长比，当自行选择</w:t>
      </w:r>
      <w:r>
        <w:rPr>
          <w:rFonts w:hint="eastAsia"/>
        </w:rPr>
        <w:t>配</w:t>
      </w:r>
      <w:r>
        <w:t>方时，有可能</w:t>
      </w:r>
      <w:r>
        <w:rPr>
          <w:rFonts w:hint="eastAsia"/>
        </w:rPr>
        <w:t>是负增长。</w:t>
      </w:r>
    </w:p>
    <w:p w14:paraId="3402A6F6" w14:textId="77777777" w:rsidR="001A01A7" w:rsidRDefault="001A01A7" w:rsidP="00ED0F7B">
      <w:pPr>
        <w:pStyle w:val="a8"/>
      </w:pPr>
      <w:r>
        <w:t>按</w:t>
      </w:r>
      <w:r>
        <w:rPr>
          <w:rFonts w:hint="eastAsia"/>
        </w:rPr>
        <w:t>关联</w:t>
      </w:r>
      <w:r>
        <w:t>产品</w:t>
      </w:r>
      <w:r>
        <w:rPr>
          <w:rFonts w:hint="eastAsia"/>
        </w:rPr>
        <w:t>数</w:t>
      </w:r>
      <w:r>
        <w:t>：统计周期内</w:t>
      </w:r>
      <w:r>
        <w:rPr>
          <w:rFonts w:hint="eastAsia"/>
        </w:rPr>
        <w:t>配</w:t>
      </w:r>
      <w:r>
        <w:t>方关联产品的</w:t>
      </w:r>
      <w:r>
        <w:rPr>
          <w:rFonts w:hint="eastAsia"/>
        </w:rPr>
        <w:t>数量</w:t>
      </w:r>
      <w:r>
        <w:t>。</w:t>
      </w:r>
    </w:p>
    <w:p w14:paraId="64CBF937" w14:textId="77777777" w:rsidR="001A01A7" w:rsidRDefault="001A01A7" w:rsidP="00ED0F7B">
      <w:pPr>
        <w:pStyle w:val="a8"/>
        <w:rPr>
          <w:rFonts w:asciiTheme="minorEastAsia" w:hAnsiTheme="minorEastAsia"/>
          <w:sz w:val="24"/>
          <w:szCs w:val="24"/>
        </w:rPr>
      </w:pPr>
      <w:r>
        <w:t>按</w:t>
      </w:r>
      <w:r>
        <w:rPr>
          <w:rFonts w:asciiTheme="minorEastAsia" w:hAnsiTheme="minorEastAsia"/>
          <w:sz w:val="24"/>
          <w:szCs w:val="24"/>
        </w:rPr>
        <w:t>关联</w:t>
      </w:r>
      <w:r>
        <w:rPr>
          <w:rFonts w:asciiTheme="minorEastAsia" w:hAnsiTheme="minorEastAsia" w:hint="eastAsia"/>
          <w:sz w:val="24"/>
          <w:szCs w:val="24"/>
        </w:rPr>
        <w:t>产</w:t>
      </w:r>
      <w:r>
        <w:rPr>
          <w:rFonts w:asciiTheme="minorEastAsia" w:hAnsiTheme="minorEastAsia"/>
          <w:sz w:val="24"/>
          <w:szCs w:val="24"/>
        </w:rPr>
        <w:t>品出货数：统计周期内配方关联产品出货数量。</w:t>
      </w:r>
    </w:p>
    <w:p w14:paraId="0024A89F" w14:textId="77777777" w:rsidR="001A01A7" w:rsidRDefault="001A01A7" w:rsidP="00ED0F7B">
      <w:pPr>
        <w:pStyle w:val="a8"/>
      </w:pPr>
      <w:r>
        <w:t>按</w:t>
      </w:r>
      <w:r>
        <w:rPr>
          <w:rFonts w:asciiTheme="minorEastAsia" w:hAnsiTheme="minorEastAsia"/>
          <w:sz w:val="24"/>
          <w:szCs w:val="24"/>
        </w:rPr>
        <w:t>关联</w:t>
      </w:r>
      <w:r>
        <w:rPr>
          <w:rFonts w:asciiTheme="minorEastAsia" w:hAnsiTheme="minorEastAsia" w:hint="eastAsia"/>
          <w:sz w:val="24"/>
          <w:szCs w:val="24"/>
        </w:rPr>
        <w:t>产</w:t>
      </w:r>
      <w:r>
        <w:rPr>
          <w:rFonts w:asciiTheme="minorEastAsia" w:hAnsiTheme="minorEastAsia"/>
          <w:sz w:val="24"/>
          <w:szCs w:val="24"/>
        </w:rPr>
        <w:t>品出货</w:t>
      </w:r>
      <w:r>
        <w:rPr>
          <w:rFonts w:asciiTheme="minorEastAsia" w:hAnsiTheme="minorEastAsia" w:hint="eastAsia"/>
          <w:sz w:val="24"/>
          <w:szCs w:val="24"/>
        </w:rPr>
        <w:t>金额</w:t>
      </w:r>
      <w:r>
        <w:rPr>
          <w:rFonts w:asciiTheme="minorEastAsia" w:hAnsiTheme="minorEastAsia"/>
          <w:sz w:val="24"/>
          <w:szCs w:val="24"/>
        </w:rPr>
        <w:t>：统计周期内配方关联产品出货</w:t>
      </w:r>
      <w:r>
        <w:rPr>
          <w:rFonts w:asciiTheme="minorEastAsia" w:hAnsiTheme="minorEastAsia" w:hint="eastAsia"/>
          <w:sz w:val="24"/>
          <w:szCs w:val="24"/>
        </w:rPr>
        <w:t>金额</w:t>
      </w:r>
      <w:r>
        <w:rPr>
          <w:rFonts w:asciiTheme="minorEastAsia" w:hAnsiTheme="minorEastAsia"/>
          <w:sz w:val="24"/>
          <w:szCs w:val="24"/>
        </w:rPr>
        <w:t>。</w:t>
      </w:r>
    </w:p>
  </w:comment>
  <w:comment w:id="26" w:author="微软用户" w:date="2022-10-31T14:36:00Z" w:initials="微软用户">
    <w:p w14:paraId="196595FC" w14:textId="77777777" w:rsidR="001A01A7" w:rsidRDefault="001A01A7" w:rsidP="00ED0F7B">
      <w:pPr>
        <w:pStyle w:val="a8"/>
      </w:pPr>
      <w:r>
        <w:rPr>
          <w:rStyle w:val="a7"/>
        </w:rPr>
        <w:annotationRef/>
      </w:r>
      <w:r>
        <w:t>TOP</w:t>
      </w:r>
      <w:r>
        <w:t>：代表使用量排在前</w:t>
      </w:r>
      <w:r>
        <w:rPr>
          <w:rFonts w:hint="eastAsia"/>
        </w:rPr>
        <w:t>**</w:t>
      </w:r>
      <w:r>
        <w:rPr>
          <w:rFonts w:hint="eastAsia"/>
        </w:rPr>
        <w:t>名的客户</w:t>
      </w:r>
    </w:p>
    <w:p w14:paraId="69379D31" w14:textId="77777777" w:rsidR="001A01A7" w:rsidRDefault="001A01A7" w:rsidP="00ED0F7B">
      <w:pPr>
        <w:pStyle w:val="a8"/>
      </w:pPr>
      <w:r>
        <w:t>自动义客户：点击选择可打开</w:t>
      </w:r>
      <w:r>
        <w:rPr>
          <w:rFonts w:hint="eastAsia"/>
        </w:rPr>
        <w:t>客户</w:t>
      </w:r>
      <w:r>
        <w:t>进行多选，最多只能选择</w:t>
      </w:r>
      <w:r>
        <w:t>1</w:t>
      </w:r>
      <w:r>
        <w:rPr>
          <w:rFonts w:hint="eastAsia"/>
        </w:rPr>
        <w:t>0</w:t>
      </w:r>
      <w:r>
        <w:rPr>
          <w:rFonts w:hint="eastAsia"/>
        </w:rPr>
        <w:t>个</w:t>
      </w:r>
    </w:p>
  </w:comment>
  <w:comment w:id="27" w:author="1952192181@qq.com" w:date="2022-10-30T19:32:00Z" w:initials="1">
    <w:p w14:paraId="272329AF" w14:textId="77777777" w:rsidR="001A01A7" w:rsidRDefault="001A01A7" w:rsidP="00451424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28" w:author="1952192181@qq.com" w:date="2022-10-30T19:32:00Z" w:initials="1">
    <w:p w14:paraId="2C9E1A80" w14:textId="77777777" w:rsidR="001A01A7" w:rsidRDefault="001A01A7" w:rsidP="00451424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29" w:author="1952192181@qq.com" w:date="2022-10-30T19:32:00Z" w:initials="1">
    <w:p w14:paraId="31CE5917" w14:textId="77777777" w:rsidR="001A01A7" w:rsidRDefault="001A01A7" w:rsidP="002F200B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30" w:author="微软用户" w:date="2022-11-13T17:22:00Z" w:initials="微软用户">
    <w:p w14:paraId="4FBD9BAB" w14:textId="55DEDF43" w:rsidR="001A01A7" w:rsidRDefault="001A01A7">
      <w:pPr>
        <w:pStyle w:val="a8"/>
      </w:pPr>
      <w:r>
        <w:rPr>
          <w:rStyle w:val="a7"/>
        </w:rPr>
        <w:annotationRef/>
      </w:r>
      <w:r>
        <w:t>全国</w:t>
      </w:r>
      <w:r>
        <w:rPr>
          <w:rFonts w:hint="eastAsia"/>
        </w:rPr>
        <w:t>出</w:t>
      </w:r>
      <w:r>
        <w:t>货数据分布图，由设计设计一个底图，以省做为统计单位，将</w:t>
      </w:r>
      <w:r>
        <w:rPr>
          <w:rFonts w:hint="eastAsia"/>
        </w:rPr>
        <w:t>订单</w:t>
      </w:r>
      <w:r>
        <w:t>发货的数字动态显示于省位置上。</w:t>
      </w:r>
    </w:p>
    <w:p w14:paraId="3809D792" w14:textId="6472D5CB" w:rsidR="001A01A7" w:rsidRDefault="001A01A7">
      <w:pPr>
        <w:pStyle w:val="a8"/>
      </w:pPr>
      <w:r>
        <w:t>统计</w:t>
      </w:r>
      <w:r>
        <w:rPr>
          <w:rFonts w:hint="eastAsia"/>
        </w:rPr>
        <w:t>当</w:t>
      </w:r>
      <w:r>
        <w:t>前为止产品及非化妆品总的出货数（其它</w:t>
      </w:r>
      <w:r>
        <w:rPr>
          <w:rFonts w:hint="eastAsia"/>
        </w:rPr>
        <w:t>产品及物料出货不统计）</w:t>
      </w:r>
      <w:r>
        <w:t>，按</w:t>
      </w:r>
      <w:r>
        <w:rPr>
          <w:rFonts w:hint="eastAsia"/>
        </w:rPr>
        <w:t>订单</w:t>
      </w:r>
      <w:r>
        <w:t>发货的地址分别以</w:t>
      </w:r>
      <w:r>
        <w:rPr>
          <w:rFonts w:hint="eastAsia"/>
        </w:rPr>
        <w:t>国</w:t>
      </w:r>
      <w:r>
        <w:t>内</w:t>
      </w:r>
      <w:r>
        <w:rPr>
          <w:rFonts w:hint="eastAsia"/>
        </w:rPr>
        <w:t>、</w:t>
      </w:r>
      <w:r>
        <w:t>国外</w:t>
      </w:r>
      <w:r>
        <w:rPr>
          <w:rFonts w:hint="eastAsia"/>
        </w:rPr>
        <w:t>及</w:t>
      </w:r>
      <w:r>
        <w:t>省数据进行统计。</w:t>
      </w:r>
    </w:p>
  </w:comment>
  <w:comment w:id="31" w:author="1952192181@qq.com" w:date="2022-10-30T19:32:00Z" w:initials="1">
    <w:p w14:paraId="26671F25" w14:textId="77777777" w:rsidR="001A01A7" w:rsidRDefault="001A01A7" w:rsidP="00D76829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32" w:author="微软用户" w:date="2022-10-31T14:21:00Z" w:initials="微软用户">
    <w:p w14:paraId="5D2295EC" w14:textId="77777777" w:rsidR="001A01A7" w:rsidRDefault="001A01A7" w:rsidP="00D76829">
      <w:pPr>
        <w:pStyle w:val="a8"/>
      </w:pPr>
      <w:r>
        <w:rPr>
          <w:rStyle w:val="a7"/>
        </w:rPr>
        <w:annotationRef/>
      </w:r>
      <w:r>
        <w:t>默认显示近一年，按月份数统计</w:t>
      </w:r>
    </w:p>
    <w:p w14:paraId="12DE6384" w14:textId="77777777" w:rsidR="001A01A7" w:rsidRDefault="001A01A7" w:rsidP="00D76829">
      <w:pPr>
        <w:pStyle w:val="a8"/>
      </w:pPr>
      <w:r>
        <w:t>自定义：可自行</w:t>
      </w:r>
      <w:r>
        <w:rPr>
          <w:rFonts w:hint="eastAsia"/>
        </w:rPr>
        <w:t>选择显示</w:t>
      </w:r>
      <w:r>
        <w:t>周期，最少应有两个月份</w:t>
      </w:r>
    </w:p>
  </w:comment>
  <w:comment w:id="33" w:author="1952192181@qq.com" w:date="2022-10-30T19:32:00Z" w:initials="1">
    <w:p w14:paraId="61B7CF1D" w14:textId="77777777" w:rsidR="001A01A7" w:rsidRDefault="001A01A7" w:rsidP="00D76829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34" w:author="微软用户" w:date="2022-10-31T14:21:00Z" w:initials="微软用户">
    <w:p w14:paraId="79393482" w14:textId="77777777" w:rsidR="001A01A7" w:rsidRDefault="001A01A7" w:rsidP="00D76829">
      <w:pPr>
        <w:pStyle w:val="a8"/>
      </w:pPr>
      <w:r>
        <w:rPr>
          <w:rStyle w:val="a7"/>
        </w:rPr>
        <w:annotationRef/>
      </w:r>
      <w:r>
        <w:t>默认显示近一年，按月份数统计</w:t>
      </w:r>
    </w:p>
    <w:p w14:paraId="22A065CD" w14:textId="77777777" w:rsidR="001A01A7" w:rsidRDefault="001A01A7" w:rsidP="00D76829">
      <w:pPr>
        <w:pStyle w:val="a8"/>
      </w:pPr>
      <w:r>
        <w:t>自定义：可自行</w:t>
      </w:r>
      <w:r>
        <w:rPr>
          <w:rFonts w:hint="eastAsia"/>
        </w:rPr>
        <w:t>选择显示</w:t>
      </w:r>
      <w:r>
        <w:t>周期，最少应有两个月份</w:t>
      </w:r>
    </w:p>
  </w:comment>
  <w:comment w:id="35" w:author="1952192181@qq.com" w:date="2022-10-30T19:32:00Z" w:initials="1">
    <w:p w14:paraId="789C7E31" w14:textId="77777777" w:rsidR="001A01A7" w:rsidRDefault="001A01A7" w:rsidP="00D76829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36" w:author="1952192181@qq.com" w:date="2022-10-30T19:32:00Z" w:initials="1">
    <w:p w14:paraId="4DEE16B1" w14:textId="77777777" w:rsidR="001A01A7" w:rsidRDefault="001A01A7" w:rsidP="00D76829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37" w:author="1952192181@qq.com" w:date="2022-11-03T21:37:00Z" w:initials="1">
    <w:p w14:paraId="596F1CAA" w14:textId="77777777" w:rsidR="001A01A7" w:rsidRDefault="001A01A7" w:rsidP="00D76829">
      <w:pPr>
        <w:pStyle w:val="a8"/>
      </w:pPr>
      <w:r>
        <w:rPr>
          <w:rStyle w:val="a7"/>
        </w:rPr>
        <w:annotationRef/>
      </w:r>
      <w:r>
        <w:rPr>
          <w:rFonts w:hint="eastAsia"/>
        </w:rPr>
        <w:t>来源“系统”的由系统每月</w:t>
      </w:r>
      <w:r>
        <w:t>1</w:t>
      </w:r>
      <w:r>
        <w:rPr>
          <w:rFonts w:hint="eastAsia"/>
        </w:rPr>
        <w:t>日</w:t>
      </w:r>
      <w:r>
        <w:rPr>
          <w:rFonts w:hint="eastAsia"/>
        </w:rPr>
        <w:t>/</w:t>
      </w:r>
      <w:r>
        <w:rPr>
          <w:rFonts w:hint="eastAsia"/>
        </w:rPr>
        <w:t>每个季度首日</w:t>
      </w:r>
      <w:r>
        <w:rPr>
          <w:rFonts w:hint="eastAsia"/>
        </w:rPr>
        <w:t>/</w:t>
      </w:r>
      <w:r>
        <w:rPr>
          <w:rFonts w:hint="eastAsia"/>
        </w:rPr>
        <w:t>每年首日分别自动发起一次上一个月度</w:t>
      </w:r>
      <w:r>
        <w:rPr>
          <w:rFonts w:hint="eastAsia"/>
        </w:rPr>
        <w:t>/</w:t>
      </w:r>
      <w:r>
        <w:rPr>
          <w:rFonts w:hint="eastAsia"/>
        </w:rPr>
        <w:t>季度</w:t>
      </w:r>
      <w:r>
        <w:rPr>
          <w:rFonts w:hint="eastAsia"/>
        </w:rPr>
        <w:t>/</w:t>
      </w:r>
      <w:r>
        <w:rPr>
          <w:rFonts w:hint="eastAsia"/>
        </w:rPr>
        <w:t>年度的统计并形成报表，如果由统计人员自动发起的则为“自行”发起的统计报表，自动发起的报表可随时删除，也可以再次发起统计。</w:t>
      </w:r>
    </w:p>
  </w:comment>
  <w:comment w:id="38" w:author="微软用户" w:date="2022-10-31T14:21:00Z" w:initials="微软用户">
    <w:p w14:paraId="767ECE99" w14:textId="77777777" w:rsidR="001A01A7" w:rsidRDefault="001A01A7" w:rsidP="00D76829">
      <w:pPr>
        <w:pStyle w:val="a8"/>
      </w:pPr>
      <w:r>
        <w:rPr>
          <w:rStyle w:val="a7"/>
        </w:rPr>
        <w:annotationRef/>
      </w:r>
      <w:r>
        <w:t>详情进来显示为默认统计的周期</w:t>
      </w:r>
    </w:p>
    <w:p w14:paraId="79C8CD86" w14:textId="77777777" w:rsidR="001A01A7" w:rsidRDefault="001A01A7" w:rsidP="00D76829">
      <w:pPr>
        <w:pStyle w:val="a8"/>
      </w:pPr>
      <w:r>
        <w:t>点击发起统计进来默认选择本</w:t>
      </w:r>
      <w:r>
        <w:rPr>
          <w:rFonts w:hint="eastAsia"/>
        </w:rPr>
        <w:t>月</w:t>
      </w:r>
      <w:r>
        <w:t>度</w:t>
      </w:r>
    </w:p>
    <w:p w14:paraId="278176F5" w14:textId="77777777" w:rsidR="001A01A7" w:rsidRDefault="001A01A7" w:rsidP="00D76829">
      <w:pPr>
        <w:pStyle w:val="a8"/>
      </w:pPr>
      <w:r>
        <w:rPr>
          <w:rFonts w:hint="eastAsia"/>
        </w:rPr>
        <w:t>本</w:t>
      </w:r>
      <w:r>
        <w:t>月度：</w:t>
      </w:r>
      <w:r>
        <w:rPr>
          <w:rFonts w:hint="eastAsia"/>
        </w:rPr>
        <w:t>当</w:t>
      </w:r>
      <w:r>
        <w:t>月数据</w:t>
      </w:r>
    </w:p>
    <w:p w14:paraId="2CBD506C" w14:textId="77777777" w:rsidR="001A01A7" w:rsidRDefault="001A01A7" w:rsidP="00D76829">
      <w:pPr>
        <w:pStyle w:val="a8"/>
      </w:pPr>
      <w:r>
        <w:rPr>
          <w:rFonts w:hint="eastAsia"/>
        </w:rPr>
        <w:t>本</w:t>
      </w:r>
      <w:r>
        <w:t>季度：</w:t>
      </w:r>
      <w:r>
        <w:rPr>
          <w:rFonts w:hint="eastAsia"/>
        </w:rPr>
        <w:t>当</w:t>
      </w:r>
      <w:r>
        <w:t>月数据</w:t>
      </w:r>
    </w:p>
    <w:p w14:paraId="75C31AA5" w14:textId="77777777" w:rsidR="001A01A7" w:rsidRDefault="001A01A7" w:rsidP="00D76829">
      <w:pPr>
        <w:pStyle w:val="a8"/>
      </w:pPr>
      <w:r>
        <w:rPr>
          <w:rFonts w:hint="eastAsia"/>
        </w:rPr>
        <w:t>本年</w:t>
      </w:r>
      <w:r>
        <w:t>度：</w:t>
      </w:r>
      <w:r>
        <w:rPr>
          <w:rFonts w:hint="eastAsia"/>
        </w:rPr>
        <w:t>当</w:t>
      </w:r>
      <w:r>
        <w:t>月数据</w:t>
      </w:r>
    </w:p>
    <w:p w14:paraId="58E21CDB" w14:textId="77777777" w:rsidR="001A01A7" w:rsidRDefault="001A01A7" w:rsidP="00D76829">
      <w:pPr>
        <w:pStyle w:val="a8"/>
      </w:pPr>
      <w:r>
        <w:t>自定义：可自行</w:t>
      </w:r>
      <w:r>
        <w:rPr>
          <w:rFonts w:hint="eastAsia"/>
        </w:rPr>
        <w:t>选择</w:t>
      </w:r>
      <w:r>
        <w:t>周期</w:t>
      </w:r>
    </w:p>
  </w:comment>
  <w:comment w:id="39" w:author="1952192181@qq.com" w:date="2022-10-30T19:32:00Z" w:initials="1">
    <w:p w14:paraId="63698F73" w14:textId="77777777" w:rsidR="001A01A7" w:rsidRDefault="001A01A7" w:rsidP="00C5482F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40" w:author="1952192181@qq.com" w:date="2022-10-30T19:32:00Z" w:initials="1">
    <w:p w14:paraId="72910BDC" w14:textId="77777777" w:rsidR="001A01A7" w:rsidRDefault="001A01A7" w:rsidP="00C5482F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41" w:author="1952192181@qq.com" w:date="2022-10-30T19:32:00Z" w:initials="1">
    <w:p w14:paraId="1FCFE0C3" w14:textId="77777777" w:rsidR="001A01A7" w:rsidRDefault="001A01A7" w:rsidP="00D76829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42" w:author="1952192181@qq.com" w:date="2022-10-30T19:32:00Z" w:initials="1">
    <w:p w14:paraId="2E7676EE" w14:textId="77777777" w:rsidR="001A01A7" w:rsidRDefault="001A01A7" w:rsidP="00D76829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43" w:author="微软用户" w:date="2022-10-31T14:36:00Z" w:initials="微软用户">
    <w:p w14:paraId="5FF204FA" w14:textId="77777777" w:rsidR="001A01A7" w:rsidRDefault="001A01A7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全部：默认为所有业务员</w:t>
      </w:r>
    </w:p>
    <w:p w14:paraId="6506EADE" w14:textId="77777777" w:rsidR="001A01A7" w:rsidRDefault="001A01A7" w:rsidP="001A01A7">
      <w:pPr>
        <w:pStyle w:val="a8"/>
      </w:pPr>
      <w:r>
        <w:rPr>
          <w:rFonts w:hint="eastAsia"/>
        </w:rPr>
        <w:t>自动义职员：点击选择可打开业务所有人员进行多选，可多选</w:t>
      </w:r>
    </w:p>
  </w:comment>
  <w:comment w:id="44" w:author="1952192181@qq.com" w:date="2022-10-30T19:32:00Z" w:initials="1">
    <w:p w14:paraId="507B0567" w14:textId="75097940" w:rsidR="001A01A7" w:rsidRDefault="001A01A7" w:rsidP="002967A9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45" w:author="1952192181@qq.com" w:date="2022-10-30T19:32:00Z" w:initials="1">
    <w:p w14:paraId="3D472855" w14:textId="423FA6CD" w:rsidR="001A01A7" w:rsidRDefault="001A01A7" w:rsidP="004E01B6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46" w:author="1952192181@qq.com" w:date="2022-10-30T19:32:00Z" w:initials="1">
    <w:p w14:paraId="2EB21F29" w14:textId="77777777" w:rsidR="001A01A7" w:rsidRDefault="001A01A7" w:rsidP="004E01B6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47" w:author="微软用户" w:date="2022-10-31T14:36:00Z" w:initials="微软用户">
    <w:p w14:paraId="5BC23DFF" w14:textId="77777777" w:rsidR="001A01A7" w:rsidRDefault="001A01A7" w:rsidP="00595DEF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全部：默认为所有业务员</w:t>
      </w:r>
    </w:p>
    <w:p w14:paraId="45D14AB6" w14:textId="77777777" w:rsidR="001A01A7" w:rsidRDefault="001A01A7" w:rsidP="00595DEF">
      <w:pPr>
        <w:pStyle w:val="a8"/>
      </w:pPr>
      <w:r>
        <w:rPr>
          <w:rFonts w:hint="eastAsia"/>
        </w:rPr>
        <w:t>自动义职员：点击选择可打开业务所有人员进行多选，可多选</w:t>
      </w:r>
    </w:p>
  </w:comment>
  <w:comment w:id="48" w:author="1952192181@qq.com" w:date="2022-10-30T19:32:00Z" w:initials="1">
    <w:p w14:paraId="42589971" w14:textId="77777777" w:rsidR="001A01A7" w:rsidRDefault="001A01A7" w:rsidP="006E1AF4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49" w:author="微软用户" w:date="2022-10-31T14:21:00Z" w:initials="微软用户">
    <w:p w14:paraId="2C2DE370" w14:textId="77777777" w:rsidR="001A01A7" w:rsidRDefault="001A01A7" w:rsidP="004D58B9">
      <w:pPr>
        <w:pStyle w:val="a8"/>
      </w:pPr>
      <w:r>
        <w:rPr>
          <w:rStyle w:val="a7"/>
        </w:rPr>
        <w:annotationRef/>
      </w:r>
      <w:r>
        <w:t>默认显示近一年，按月份数统计</w:t>
      </w:r>
    </w:p>
    <w:p w14:paraId="777AFC27" w14:textId="77777777" w:rsidR="001A01A7" w:rsidRDefault="001A01A7" w:rsidP="004D58B9">
      <w:pPr>
        <w:pStyle w:val="a8"/>
      </w:pPr>
      <w:r>
        <w:t>自定义：可自行</w:t>
      </w:r>
      <w:r>
        <w:rPr>
          <w:rFonts w:hint="eastAsia"/>
        </w:rPr>
        <w:t>选择显示</w:t>
      </w:r>
      <w:r>
        <w:t>周期，最少应有两个月份</w:t>
      </w:r>
    </w:p>
  </w:comment>
  <w:comment w:id="50" w:author="微软用户" w:date="2022-10-31T14:36:00Z" w:initials="微软用户">
    <w:p w14:paraId="6B42F37F" w14:textId="77777777" w:rsidR="001A01A7" w:rsidRDefault="001A01A7" w:rsidP="00D54834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全部：默认为所有业务员</w:t>
      </w:r>
    </w:p>
    <w:p w14:paraId="028435E8" w14:textId="77777777" w:rsidR="001A01A7" w:rsidRDefault="001A01A7" w:rsidP="00D54834">
      <w:pPr>
        <w:pStyle w:val="a8"/>
      </w:pPr>
      <w:r>
        <w:rPr>
          <w:rFonts w:hint="eastAsia"/>
        </w:rPr>
        <w:t>自动义职员：点击选择可打开业务所有人员进行多选，可多选</w:t>
      </w:r>
    </w:p>
  </w:comment>
  <w:comment w:id="51" w:author="1952192181@qq.com" w:date="2022-10-30T19:32:00Z" w:initials="1">
    <w:p w14:paraId="09446C7B" w14:textId="77777777" w:rsidR="001A01A7" w:rsidRDefault="001A01A7" w:rsidP="004D58B9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52" w:author="微软用户" w:date="2022-10-31T14:36:00Z" w:initials="微软用户">
    <w:p w14:paraId="45C71A8F" w14:textId="77777777" w:rsidR="001A01A7" w:rsidRDefault="001A01A7" w:rsidP="00A27D3A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全部：默认为所有业务员</w:t>
      </w:r>
    </w:p>
    <w:p w14:paraId="0252C99A" w14:textId="77777777" w:rsidR="001A01A7" w:rsidRDefault="001A01A7" w:rsidP="00A27D3A">
      <w:pPr>
        <w:pStyle w:val="a8"/>
      </w:pPr>
      <w:r>
        <w:rPr>
          <w:rFonts w:hint="eastAsia"/>
        </w:rPr>
        <w:t>自动义职员：点击选择可打开业务所有人员进行多选，可多选</w:t>
      </w:r>
    </w:p>
  </w:comment>
  <w:comment w:id="53" w:author="微软用户" w:date="2022-11-13T15:13:00Z" w:initials="微软用户">
    <w:p w14:paraId="0094B44E" w14:textId="77777777" w:rsidR="001A01A7" w:rsidRDefault="001A01A7">
      <w:pPr>
        <w:pStyle w:val="a8"/>
      </w:pPr>
      <w:r>
        <w:rPr>
          <w:rStyle w:val="a7"/>
        </w:rPr>
        <w:annotationRef/>
      </w:r>
      <w:r>
        <w:t>转化类型计算说明：</w:t>
      </w:r>
    </w:p>
    <w:p w14:paraId="63D5C663" w14:textId="77777777" w:rsidR="001A01A7" w:rsidRDefault="001A01A7">
      <w:pPr>
        <w:pStyle w:val="a8"/>
      </w:pPr>
      <w:r w:rsidRPr="00800E37">
        <w:rPr>
          <w:b/>
        </w:rPr>
        <w:t>未下单</w:t>
      </w:r>
      <w:r w:rsidRPr="00800E37">
        <w:rPr>
          <w:b/>
        </w:rPr>
        <w:t>→</w:t>
      </w:r>
      <w:r w:rsidRPr="00800E37">
        <w:rPr>
          <w:b/>
        </w:rPr>
        <w:t>活跃</w:t>
      </w:r>
      <w:r>
        <w:t>：当前所有已录入系统的客户累计数</w:t>
      </w:r>
    </w:p>
    <w:p w14:paraId="1B28AAB2" w14:textId="0690ABAB" w:rsidR="001A01A7" w:rsidRDefault="001A01A7">
      <w:pPr>
        <w:pStyle w:val="a8"/>
      </w:pPr>
      <w:r>
        <w:rPr>
          <w:rFonts w:hint="eastAsia"/>
        </w:rPr>
        <w:t>为“</w:t>
      </w:r>
      <w:r w:rsidRPr="00800E37">
        <w:rPr>
          <w:rFonts w:hint="eastAsia"/>
          <w:b/>
        </w:rPr>
        <w:t>未下单</w:t>
      </w:r>
      <w:r>
        <w:rPr>
          <w:rFonts w:hint="eastAsia"/>
          <w:b/>
        </w:rPr>
        <w:t>”</w:t>
      </w:r>
      <w:r w:rsidR="00EA5552" w:rsidRPr="00EA5552">
        <w:rPr>
          <w:rFonts w:hint="eastAsia"/>
        </w:rPr>
        <w:t>总</w:t>
      </w:r>
      <w:r>
        <w:rPr>
          <w:rFonts w:hint="eastAsia"/>
        </w:rPr>
        <w:t>客户数，所有在系统上下过订单的客户数为“</w:t>
      </w:r>
      <w:r w:rsidRPr="00800E37">
        <w:rPr>
          <w:rFonts w:hint="eastAsia"/>
          <w:b/>
        </w:rPr>
        <w:t>活跃</w:t>
      </w:r>
      <w:r>
        <w:rPr>
          <w:rFonts w:hint="eastAsia"/>
        </w:rPr>
        <w:t>”</w:t>
      </w:r>
      <w:r w:rsidR="00EA5552">
        <w:rPr>
          <w:rFonts w:hint="eastAsia"/>
        </w:rPr>
        <w:t>客户总</w:t>
      </w:r>
      <w:r>
        <w:rPr>
          <w:rFonts w:hint="eastAsia"/>
        </w:rPr>
        <w:t>数；</w:t>
      </w:r>
    </w:p>
    <w:p w14:paraId="02292EBB" w14:textId="77777777" w:rsidR="001A01A7" w:rsidRDefault="001A01A7">
      <w:pPr>
        <w:pStyle w:val="a8"/>
      </w:pPr>
      <w:r>
        <w:t>计算：活跃数</w:t>
      </w:r>
      <w:r>
        <w:t>÷</w:t>
      </w:r>
      <w:r>
        <w:t>未下单数</w:t>
      </w:r>
      <w:r>
        <w:t>×100</w:t>
      </w:r>
    </w:p>
    <w:p w14:paraId="00F27B07" w14:textId="3E9243A6" w:rsidR="001A01A7" w:rsidRDefault="001A01A7">
      <w:pPr>
        <w:pStyle w:val="a8"/>
      </w:pPr>
      <w:r w:rsidRPr="00800E37">
        <w:rPr>
          <w:b/>
        </w:rPr>
        <w:t>活跃</w:t>
      </w:r>
      <w:r w:rsidRPr="00800E37">
        <w:rPr>
          <w:b/>
        </w:rPr>
        <w:t>→</w:t>
      </w:r>
      <w:r>
        <w:rPr>
          <w:b/>
        </w:rPr>
        <w:t>非</w:t>
      </w:r>
      <w:r w:rsidRPr="00800E37">
        <w:rPr>
          <w:b/>
        </w:rPr>
        <w:t>活跃</w:t>
      </w:r>
      <w:r>
        <w:t>：当前在</w:t>
      </w:r>
      <w:r>
        <w:rPr>
          <w:rFonts w:hint="eastAsia"/>
        </w:rPr>
        <w:t>系统上被判定为非活跃的客户数为“</w:t>
      </w:r>
      <w:r w:rsidRPr="00800E37">
        <w:rPr>
          <w:rFonts w:hint="eastAsia"/>
          <w:b/>
        </w:rPr>
        <w:t>非活跃</w:t>
      </w:r>
      <w:r>
        <w:rPr>
          <w:rFonts w:hint="eastAsia"/>
        </w:rPr>
        <w:t>”</w:t>
      </w:r>
      <w:r w:rsidR="00EA5552">
        <w:rPr>
          <w:rFonts w:hint="eastAsia"/>
        </w:rPr>
        <w:t>客户总</w:t>
      </w:r>
      <w:r>
        <w:rPr>
          <w:rFonts w:hint="eastAsia"/>
        </w:rPr>
        <w:t>数；</w:t>
      </w:r>
    </w:p>
    <w:p w14:paraId="0167BF5F" w14:textId="0C3A1FD5" w:rsidR="001A01A7" w:rsidRPr="00A03AE6" w:rsidRDefault="001A01A7">
      <w:pPr>
        <w:pStyle w:val="a8"/>
        <w:rPr>
          <w:rFonts w:hint="eastAsia"/>
        </w:rPr>
      </w:pPr>
      <w:r>
        <w:t>计算：非活跃数</w:t>
      </w:r>
      <w:r>
        <w:t>÷</w:t>
      </w:r>
      <w:r>
        <w:t>活跃数</w:t>
      </w:r>
      <w:r>
        <w:t>×100</w:t>
      </w:r>
    </w:p>
  </w:comment>
  <w:comment w:id="54" w:author="微软用户" w:date="2022-10-31T14:21:00Z" w:initials="微软用户">
    <w:p w14:paraId="04253EE9" w14:textId="77777777" w:rsidR="001A01A7" w:rsidRDefault="001A01A7" w:rsidP="00AC0C31">
      <w:pPr>
        <w:pStyle w:val="a8"/>
      </w:pPr>
      <w:r>
        <w:rPr>
          <w:rStyle w:val="a7"/>
        </w:rPr>
        <w:annotationRef/>
      </w:r>
      <w:r>
        <w:t>默认显示近一年，按月份数统计</w:t>
      </w:r>
    </w:p>
    <w:p w14:paraId="23EB283F" w14:textId="77777777" w:rsidR="001A01A7" w:rsidRDefault="001A01A7" w:rsidP="00AC0C31">
      <w:pPr>
        <w:pStyle w:val="a8"/>
      </w:pPr>
      <w:r>
        <w:t>自定义：可自行</w:t>
      </w:r>
      <w:r>
        <w:rPr>
          <w:rFonts w:hint="eastAsia"/>
        </w:rPr>
        <w:t>选择显示</w:t>
      </w:r>
      <w:r>
        <w:t>周期，最少应有两个月份</w:t>
      </w:r>
    </w:p>
  </w:comment>
  <w:comment w:id="55" w:author="1952192181@qq.com" w:date="2022-10-30T19:32:00Z" w:initials="1">
    <w:p w14:paraId="437DE512" w14:textId="77777777" w:rsidR="001A01A7" w:rsidRDefault="001A01A7" w:rsidP="00197DE2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56" w:author="1952192181@qq.com" w:date="2022-10-30T19:32:00Z" w:initials="1">
    <w:p w14:paraId="3C41C7C0" w14:textId="77777777" w:rsidR="001A01A7" w:rsidRDefault="001A01A7" w:rsidP="00CA267C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57" w:author="1952192181@qq.com" w:date="2022-10-30T19:32:00Z" w:initials="1">
    <w:p w14:paraId="42239BB6" w14:textId="77777777" w:rsidR="001A01A7" w:rsidRDefault="001A01A7" w:rsidP="0054124A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58" w:author="1952192181@qq.com" w:date="2022-10-30T19:32:00Z" w:initials="1">
    <w:p w14:paraId="29471599" w14:textId="77777777" w:rsidR="001A01A7" w:rsidRDefault="001A01A7" w:rsidP="002327E2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59" w:author="1952192181@qq.com" w:date="2022-10-30T19:32:00Z" w:initials="1">
    <w:p w14:paraId="0F97D8E7" w14:textId="77777777" w:rsidR="001A01A7" w:rsidRDefault="001A01A7" w:rsidP="002327E2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60" w:author="1952192181@qq.com" w:date="2022-10-30T19:32:00Z" w:initials="1">
    <w:p w14:paraId="72E18D24" w14:textId="77777777" w:rsidR="001A01A7" w:rsidRDefault="001A01A7" w:rsidP="00AE4CB8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61" w:author="微软用户" w:date="2022-10-31T14:21:00Z" w:initials="微软用户">
    <w:p w14:paraId="0FD1DD41" w14:textId="77777777" w:rsidR="001A01A7" w:rsidRDefault="001A01A7" w:rsidP="00A81243">
      <w:pPr>
        <w:pStyle w:val="a8"/>
      </w:pPr>
      <w:r>
        <w:rPr>
          <w:rStyle w:val="a7"/>
        </w:rPr>
        <w:annotationRef/>
      </w:r>
      <w:r>
        <w:t>默认显示近一年，按月份数统计</w:t>
      </w:r>
    </w:p>
    <w:p w14:paraId="0121C39C" w14:textId="77777777" w:rsidR="001A01A7" w:rsidRDefault="001A01A7" w:rsidP="00A81243">
      <w:pPr>
        <w:pStyle w:val="a8"/>
      </w:pPr>
      <w:r>
        <w:t>自定义：可自行</w:t>
      </w:r>
      <w:r>
        <w:rPr>
          <w:rFonts w:hint="eastAsia"/>
        </w:rPr>
        <w:t>选择显示</w:t>
      </w:r>
      <w:r>
        <w:t>周期，最少应有两个月份</w:t>
      </w:r>
    </w:p>
  </w:comment>
  <w:comment w:id="62" w:author="1952192181@qq.com" w:date="2022-10-30T19:32:00Z" w:initials="1">
    <w:p w14:paraId="0181750B" w14:textId="77777777" w:rsidR="001A01A7" w:rsidRDefault="001A01A7" w:rsidP="00ED0F7B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63" w:author="1952192181@qq.com" w:date="2022-11-03T21:37:00Z" w:initials="1">
    <w:p w14:paraId="1486124B" w14:textId="77777777" w:rsidR="001A01A7" w:rsidRDefault="001A01A7">
      <w:pPr>
        <w:pStyle w:val="a8"/>
      </w:pPr>
      <w:r>
        <w:rPr>
          <w:rStyle w:val="a7"/>
        </w:rPr>
        <w:annotationRef/>
      </w:r>
      <w:r>
        <w:rPr>
          <w:rFonts w:hint="eastAsia"/>
        </w:rPr>
        <w:t>来源“系统”的：</w:t>
      </w:r>
    </w:p>
    <w:p w14:paraId="76787A1F" w14:textId="77777777" w:rsidR="001A01A7" w:rsidRDefault="001A01A7">
      <w:pPr>
        <w:pStyle w:val="a8"/>
      </w:pPr>
      <w:r>
        <w:rPr>
          <w:rFonts w:hint="eastAsia"/>
        </w:rPr>
        <w:t>1</w:t>
      </w:r>
      <w:r>
        <w:rPr>
          <w:rFonts w:hint="eastAsia"/>
        </w:rPr>
        <w:t>、由系统每月</w:t>
      </w:r>
      <w:r>
        <w:rPr>
          <w:rFonts w:hint="eastAsia"/>
        </w:rPr>
        <w:t>1</w:t>
      </w:r>
      <w:r>
        <w:rPr>
          <w:rFonts w:hint="eastAsia"/>
        </w:rPr>
        <w:t>日自动发起一次上一个月度的统计并形成报表，</w:t>
      </w:r>
    </w:p>
    <w:p w14:paraId="06F1DDEB" w14:textId="77777777" w:rsidR="001A01A7" w:rsidRDefault="001A01A7">
      <w:pPr>
        <w:pStyle w:val="a8"/>
      </w:pPr>
      <w:r>
        <w:rPr>
          <w:rFonts w:hint="eastAsia"/>
        </w:rPr>
        <w:t>2</w:t>
      </w:r>
      <w:r>
        <w:rPr>
          <w:rFonts w:hint="eastAsia"/>
        </w:rPr>
        <w:t>、由系统每季度</w:t>
      </w:r>
      <w:r>
        <w:rPr>
          <w:rFonts w:hint="eastAsia"/>
        </w:rPr>
        <w:t>1</w:t>
      </w:r>
      <w:r>
        <w:rPr>
          <w:rFonts w:hint="eastAsia"/>
        </w:rPr>
        <w:t>日自动发起一次上一个季度的统计并形成报表，</w:t>
      </w:r>
    </w:p>
    <w:p w14:paraId="07DB2E28" w14:textId="77777777" w:rsidR="001A01A7" w:rsidRDefault="001A01A7">
      <w:pPr>
        <w:pStyle w:val="a8"/>
      </w:pPr>
      <w:r>
        <w:rPr>
          <w:rFonts w:hint="eastAsia"/>
        </w:rPr>
        <w:t>3</w:t>
      </w:r>
      <w:r>
        <w:rPr>
          <w:rFonts w:hint="eastAsia"/>
        </w:rPr>
        <w:t>、由系统每年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日自动发起一次上一个年度的统计并形成报表，</w:t>
      </w:r>
    </w:p>
    <w:p w14:paraId="7E866754" w14:textId="77777777" w:rsidR="001A01A7" w:rsidRDefault="001A01A7">
      <w:pPr>
        <w:pStyle w:val="a8"/>
      </w:pPr>
      <w:r>
        <w:rPr>
          <w:rFonts w:hint="eastAsia"/>
        </w:rPr>
        <w:t>如果由统计人员自动发起的则为“自行”发起的统计报表</w:t>
      </w:r>
    </w:p>
    <w:p w14:paraId="101D76E7" w14:textId="77777777" w:rsidR="001A01A7" w:rsidRDefault="001A01A7" w:rsidP="00BD3383">
      <w:pPr>
        <w:pStyle w:val="a8"/>
      </w:pPr>
      <w:r>
        <w:rPr>
          <w:rFonts w:hint="eastAsia"/>
        </w:rPr>
        <w:t>报表可随时删除，也可以再次发起统计。</w:t>
      </w:r>
    </w:p>
  </w:comment>
  <w:comment w:id="64" w:author="微软用户" w:date="2022-10-31T14:21:00Z" w:initials="微软用户">
    <w:p w14:paraId="6A8FF060" w14:textId="77777777" w:rsidR="001A01A7" w:rsidRDefault="001A01A7" w:rsidP="008E63C5">
      <w:pPr>
        <w:pStyle w:val="a8"/>
      </w:pPr>
      <w:r>
        <w:rPr>
          <w:rStyle w:val="a7"/>
        </w:rPr>
        <w:annotationRef/>
      </w:r>
      <w:r>
        <w:t>详情进来显示为默认统计的周期</w:t>
      </w:r>
    </w:p>
    <w:p w14:paraId="2F0587C4" w14:textId="77777777" w:rsidR="001A01A7" w:rsidRDefault="001A01A7" w:rsidP="008E63C5">
      <w:pPr>
        <w:pStyle w:val="a8"/>
      </w:pPr>
      <w:r>
        <w:t>点击发起统计进来默认选择本</w:t>
      </w:r>
      <w:r>
        <w:rPr>
          <w:rFonts w:hint="eastAsia"/>
        </w:rPr>
        <w:t>月</w:t>
      </w:r>
      <w:r>
        <w:t>度</w:t>
      </w:r>
    </w:p>
    <w:p w14:paraId="02362B78" w14:textId="77777777" w:rsidR="001A01A7" w:rsidRDefault="001A01A7" w:rsidP="008E63C5">
      <w:pPr>
        <w:pStyle w:val="a8"/>
      </w:pPr>
      <w:r>
        <w:rPr>
          <w:rFonts w:hint="eastAsia"/>
        </w:rPr>
        <w:t>本</w:t>
      </w:r>
      <w:r>
        <w:t>月度：</w:t>
      </w:r>
      <w:r>
        <w:rPr>
          <w:rFonts w:hint="eastAsia"/>
        </w:rPr>
        <w:t>当</w:t>
      </w:r>
      <w:r>
        <w:t>月数据</w:t>
      </w:r>
    </w:p>
    <w:p w14:paraId="732E5616" w14:textId="77777777" w:rsidR="001A01A7" w:rsidRDefault="001A01A7" w:rsidP="008E63C5">
      <w:pPr>
        <w:pStyle w:val="a8"/>
      </w:pPr>
      <w:r>
        <w:rPr>
          <w:rFonts w:hint="eastAsia"/>
        </w:rPr>
        <w:t>本</w:t>
      </w:r>
      <w:r>
        <w:t>季度：</w:t>
      </w:r>
      <w:r>
        <w:rPr>
          <w:rFonts w:hint="eastAsia"/>
        </w:rPr>
        <w:t>当</w:t>
      </w:r>
      <w:r>
        <w:t>月数据</w:t>
      </w:r>
    </w:p>
    <w:p w14:paraId="53A96C60" w14:textId="77777777" w:rsidR="001A01A7" w:rsidRDefault="001A01A7" w:rsidP="008E63C5">
      <w:pPr>
        <w:pStyle w:val="a8"/>
      </w:pPr>
      <w:r>
        <w:rPr>
          <w:rFonts w:hint="eastAsia"/>
        </w:rPr>
        <w:t>本年</w:t>
      </w:r>
      <w:r>
        <w:t>度：</w:t>
      </w:r>
      <w:r>
        <w:rPr>
          <w:rFonts w:hint="eastAsia"/>
        </w:rPr>
        <w:t>当</w:t>
      </w:r>
      <w:r>
        <w:t>月数据</w:t>
      </w:r>
    </w:p>
    <w:p w14:paraId="25AF7C50" w14:textId="77777777" w:rsidR="001A01A7" w:rsidRDefault="001A01A7" w:rsidP="008E63C5">
      <w:pPr>
        <w:pStyle w:val="a8"/>
      </w:pPr>
      <w:r>
        <w:t>自定义：可自行</w:t>
      </w:r>
      <w:r>
        <w:rPr>
          <w:rFonts w:hint="eastAsia"/>
        </w:rPr>
        <w:t>选择</w:t>
      </w:r>
      <w:r>
        <w:t>周期</w:t>
      </w:r>
    </w:p>
  </w:comment>
  <w:comment w:id="65" w:author="1952192181@qq.com" w:date="2022-10-30T19:32:00Z" w:initials="1">
    <w:p w14:paraId="16E6CDE7" w14:textId="2B29F781" w:rsidR="001A01A7" w:rsidRDefault="001A01A7" w:rsidP="0026773C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66" w:author="1952192181@qq.com" w:date="2022-11-04T14:19:00Z" w:initials="1">
    <w:p w14:paraId="08F84641" w14:textId="77777777" w:rsidR="001A01A7" w:rsidRDefault="001A01A7">
      <w:pPr>
        <w:pStyle w:val="a8"/>
      </w:pPr>
      <w:r>
        <w:rPr>
          <w:rStyle w:val="a7"/>
        </w:rPr>
        <w:annotationRef/>
      </w:r>
      <w:r>
        <w:rPr>
          <w:rFonts w:hint="eastAsia"/>
        </w:rPr>
        <w:t>统计方法</w:t>
      </w:r>
    </w:p>
    <w:p w14:paraId="37ABE1B6" w14:textId="77777777" w:rsidR="001A01A7" w:rsidRDefault="001A01A7">
      <w:pPr>
        <w:pStyle w:val="a8"/>
      </w:pPr>
      <w:r>
        <w:rPr>
          <w:rFonts w:hint="eastAsia"/>
        </w:rPr>
        <w:t>配方增长数：统计当个周期内新增加的、有打过样的配方，配方作废的则减数出来；</w:t>
      </w:r>
    </w:p>
    <w:p w14:paraId="68442B1A" w14:textId="16A66358" w:rsidR="001A01A7" w:rsidRDefault="001A01A7">
      <w:pPr>
        <w:pStyle w:val="a8"/>
      </w:pPr>
      <w:r>
        <w:rPr>
          <w:rFonts w:hint="eastAsia"/>
        </w:rPr>
        <w:t>业务打样单数：统计业务总共下单打样的次数，以周期内完工为算的；</w:t>
      </w:r>
    </w:p>
    <w:p w14:paraId="1A368626" w14:textId="77777777" w:rsidR="001A01A7" w:rsidRDefault="001A01A7">
      <w:pPr>
        <w:pStyle w:val="a8"/>
      </w:pPr>
      <w:r>
        <w:rPr>
          <w:rFonts w:hint="eastAsia"/>
        </w:rPr>
        <w:t>打样促单率：填写促单的打样单数÷业务下单打样次数×</w:t>
      </w:r>
      <w:r>
        <w:rPr>
          <w:rFonts w:hint="eastAsia"/>
        </w:rPr>
        <w:t>100</w:t>
      </w:r>
    </w:p>
    <w:p w14:paraId="4773CA6A" w14:textId="37737528" w:rsidR="001A01A7" w:rsidRDefault="001A01A7">
      <w:pPr>
        <w:pStyle w:val="a8"/>
      </w:pPr>
      <w:r>
        <w:rPr>
          <w:rFonts w:hint="eastAsia"/>
        </w:rPr>
        <w:t>按期交样率：按期交样单数÷业务下单打样次数×</w:t>
      </w:r>
      <w:r>
        <w:rPr>
          <w:rFonts w:hint="eastAsia"/>
        </w:rPr>
        <w:t>100</w:t>
      </w:r>
    </w:p>
    <w:p w14:paraId="178CDD78" w14:textId="22CDBF8E" w:rsidR="001A01A7" w:rsidRDefault="001A01A7">
      <w:pPr>
        <w:pStyle w:val="a8"/>
      </w:pPr>
      <w:r>
        <w:rPr>
          <w:rFonts w:hint="eastAsia"/>
        </w:rPr>
        <w:t>研发打样次数：由研发下给打样员的总共打样的次数；</w:t>
      </w:r>
    </w:p>
    <w:p w14:paraId="083DDA86" w14:textId="4DD947C1" w:rsidR="001A01A7" w:rsidRDefault="001A01A7">
      <w:pPr>
        <w:pStyle w:val="a8"/>
      </w:pPr>
      <w:r>
        <w:rPr>
          <w:rFonts w:hint="eastAsia"/>
        </w:rPr>
        <w:t>研发打样重量：由研发下给打样员的总共打样的重量；</w:t>
      </w:r>
    </w:p>
    <w:p w14:paraId="38C52364" w14:textId="77777777" w:rsidR="001A01A7" w:rsidRDefault="001A01A7">
      <w:pPr>
        <w:pStyle w:val="a8"/>
      </w:pPr>
      <w:r>
        <w:rPr>
          <w:rFonts w:hint="eastAsia"/>
        </w:rPr>
        <w:t>配方关联产品出货数：周期内所有出货数量，按配方所属研发员进行统计；</w:t>
      </w:r>
    </w:p>
    <w:p w14:paraId="7DEB8705" w14:textId="77777777" w:rsidR="001A01A7" w:rsidRDefault="001A01A7">
      <w:pPr>
        <w:pStyle w:val="a8"/>
      </w:pPr>
      <w:r>
        <w:rPr>
          <w:rFonts w:hint="eastAsia"/>
        </w:rPr>
        <w:t>配方关联产品出货金额：周期内所有出货金额，按配方所属研发员进行统计（没有价格的不统计）；</w:t>
      </w:r>
    </w:p>
    <w:p w14:paraId="4FA7C6E6" w14:textId="77777777" w:rsidR="001A01A7" w:rsidRDefault="001A01A7">
      <w:pPr>
        <w:pStyle w:val="a8"/>
      </w:pPr>
      <w:r>
        <w:rPr>
          <w:rFonts w:hint="eastAsia"/>
        </w:rPr>
        <w:t>产品配方修改率：周期有配方的修改次数÷周期内有配制记录的配方数×</w:t>
      </w:r>
      <w:r>
        <w:rPr>
          <w:rFonts w:hint="eastAsia"/>
        </w:rPr>
        <w:t>100</w:t>
      </w:r>
      <w:r>
        <w:rPr>
          <w:rFonts w:hint="eastAsia"/>
        </w:rPr>
        <w:t>（修改次料无法确认的，要看是不是把配方的修改增加一个变更功能，以变更次数统计）</w:t>
      </w:r>
    </w:p>
    <w:p w14:paraId="72863799" w14:textId="77777777" w:rsidR="001A01A7" w:rsidRDefault="001A01A7">
      <w:pPr>
        <w:pStyle w:val="a8"/>
      </w:pPr>
      <w:r>
        <w:rPr>
          <w:rFonts w:hint="eastAsia"/>
        </w:rPr>
        <w:t>配方活跃度：周期内配方有在产或有订单的配方数÷配方总数×</w:t>
      </w:r>
      <w:r>
        <w:rPr>
          <w:rFonts w:hint="eastAsia"/>
        </w:rPr>
        <w:t>100</w:t>
      </w:r>
    </w:p>
    <w:p w14:paraId="1DCAD507" w14:textId="77777777" w:rsidR="001A01A7" w:rsidRDefault="001A01A7" w:rsidP="00BD3383">
      <w:pPr>
        <w:pStyle w:val="a8"/>
      </w:pPr>
      <w:r>
        <w:rPr>
          <w:rFonts w:hint="eastAsia"/>
        </w:rPr>
        <w:t>配方返单：周期内有下过两次以上的配方数÷配方总数×</w:t>
      </w:r>
      <w:r>
        <w:rPr>
          <w:rFonts w:hint="eastAsia"/>
        </w:rPr>
        <w:t>100</w:t>
      </w:r>
    </w:p>
  </w:comment>
  <w:comment w:id="67" w:author="微软用户" w:date="2022-10-31T14:36:00Z" w:initials="微软用户">
    <w:p w14:paraId="09CA0012" w14:textId="56C9DFB2" w:rsidR="001A01A7" w:rsidRDefault="001A01A7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全部：默认为研发及打样所有人员</w:t>
      </w:r>
    </w:p>
    <w:p w14:paraId="2571692A" w14:textId="77777777" w:rsidR="001A01A7" w:rsidRDefault="001A01A7">
      <w:pPr>
        <w:pStyle w:val="a8"/>
      </w:pPr>
      <w:r>
        <w:rPr>
          <w:rFonts w:hint="eastAsia"/>
        </w:rPr>
        <w:t>研发员：研发角色人员</w:t>
      </w:r>
    </w:p>
    <w:p w14:paraId="0ADC33B2" w14:textId="77777777" w:rsidR="001A01A7" w:rsidRDefault="001A01A7">
      <w:pPr>
        <w:pStyle w:val="a8"/>
      </w:pPr>
      <w:r>
        <w:rPr>
          <w:rFonts w:hint="eastAsia"/>
        </w:rPr>
        <w:t>打样员：打样角色人员</w:t>
      </w:r>
    </w:p>
    <w:p w14:paraId="23600B61" w14:textId="77777777" w:rsidR="001A01A7" w:rsidRDefault="001A01A7" w:rsidP="00BD3383">
      <w:pPr>
        <w:pStyle w:val="a8"/>
      </w:pPr>
      <w:r>
        <w:rPr>
          <w:rFonts w:hint="eastAsia"/>
        </w:rPr>
        <w:t>自动义职员：点击选择可打开研发及打样所有人员进行多选，可多选</w:t>
      </w:r>
    </w:p>
  </w:comment>
  <w:comment w:id="68" w:author="1952192181@qq.com" w:date="2022-10-30T19:32:00Z" w:initials="1">
    <w:p w14:paraId="0045B1BD" w14:textId="77777777" w:rsidR="001A01A7" w:rsidRDefault="001A01A7" w:rsidP="004D58B9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69" w:author="微软用户" w:date="2022-10-31T14:36:00Z" w:initials="微软用户">
    <w:p w14:paraId="65F673E4" w14:textId="77777777" w:rsidR="001A01A7" w:rsidRDefault="001A01A7" w:rsidP="00A27D3A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全部：默认为所有业务员</w:t>
      </w:r>
    </w:p>
    <w:p w14:paraId="3AC8E25F" w14:textId="77777777" w:rsidR="001A01A7" w:rsidRDefault="001A01A7" w:rsidP="00A27D3A">
      <w:pPr>
        <w:pStyle w:val="a8"/>
      </w:pPr>
      <w:r>
        <w:rPr>
          <w:rFonts w:hint="eastAsia"/>
        </w:rPr>
        <w:t>自动义职员：点击选择可打开业务所有人员进行多选，可多选</w:t>
      </w:r>
    </w:p>
  </w:comment>
  <w:comment w:id="70" w:author="微软用户" w:date="2022-11-13T15:13:00Z" w:initials="微软用户">
    <w:p w14:paraId="5C00F16D" w14:textId="5F20F6D9" w:rsidR="001A01A7" w:rsidRDefault="001A01A7" w:rsidP="001A01A7">
      <w:pPr>
        <w:pStyle w:val="a8"/>
      </w:pPr>
      <w:r>
        <w:rPr>
          <w:rStyle w:val="a7"/>
        </w:rPr>
        <w:annotationRef/>
      </w:r>
      <w:r w:rsidR="00792BD0">
        <w:t>各类型客户转化数的</w:t>
      </w:r>
      <w:r>
        <w:t>计算说明：</w:t>
      </w:r>
    </w:p>
    <w:p w14:paraId="7CBF3562" w14:textId="6BC9C5A4" w:rsidR="001A01A7" w:rsidRDefault="001A01A7" w:rsidP="001A01A7">
      <w:pPr>
        <w:pStyle w:val="a8"/>
        <w:rPr>
          <w:rFonts w:hint="eastAsia"/>
        </w:rPr>
      </w:pPr>
      <w:r w:rsidRPr="00800E37">
        <w:rPr>
          <w:b/>
        </w:rPr>
        <w:t>未下单</w:t>
      </w:r>
      <w:r w:rsidRPr="00800E37">
        <w:rPr>
          <w:b/>
        </w:rPr>
        <w:t>→</w:t>
      </w:r>
      <w:r w:rsidRPr="00800E37">
        <w:rPr>
          <w:b/>
        </w:rPr>
        <w:t>活跃</w:t>
      </w:r>
      <w:r>
        <w:t>：当前周期所有</w:t>
      </w:r>
      <w:r>
        <w:rPr>
          <w:rFonts w:hint="eastAsia"/>
        </w:rPr>
        <w:t>未</w:t>
      </w:r>
      <w:r>
        <w:t>下单客户</w:t>
      </w:r>
      <w:r w:rsidR="004566D2">
        <w:rPr>
          <w:rFonts w:hint="eastAsia"/>
        </w:rPr>
        <w:t>转</w:t>
      </w:r>
      <w:r w:rsidR="004566D2">
        <w:t>变成为活跃的客户数。</w:t>
      </w:r>
    </w:p>
    <w:p w14:paraId="4E6FEB7C" w14:textId="6484E2F6" w:rsidR="001A01A7" w:rsidRDefault="001A01A7" w:rsidP="001A01A7">
      <w:pPr>
        <w:pStyle w:val="a8"/>
      </w:pPr>
      <w:r w:rsidRPr="00800E37">
        <w:rPr>
          <w:b/>
        </w:rPr>
        <w:t>活跃</w:t>
      </w:r>
      <w:r w:rsidRPr="00800E37">
        <w:rPr>
          <w:b/>
        </w:rPr>
        <w:t>→</w:t>
      </w:r>
      <w:r>
        <w:rPr>
          <w:b/>
        </w:rPr>
        <w:t>非</w:t>
      </w:r>
      <w:r w:rsidRPr="00800E37">
        <w:rPr>
          <w:b/>
        </w:rPr>
        <w:t>活跃</w:t>
      </w:r>
      <w:r>
        <w:t>：当前</w:t>
      </w:r>
      <w:r w:rsidR="004566D2">
        <w:t>周期</w:t>
      </w:r>
      <w:r>
        <w:t>在</w:t>
      </w:r>
      <w:r>
        <w:rPr>
          <w:rFonts w:hint="eastAsia"/>
        </w:rPr>
        <w:t>系统上被判定为非活跃的客户数；</w:t>
      </w:r>
    </w:p>
    <w:p w14:paraId="1A7E17F4" w14:textId="2B4D4CD9" w:rsidR="001A01A7" w:rsidRDefault="004566D2" w:rsidP="001A01A7">
      <w:pPr>
        <w:pStyle w:val="a8"/>
      </w:pPr>
      <w:r>
        <w:rPr>
          <w:b/>
        </w:rPr>
        <w:t>非</w:t>
      </w:r>
      <w:r w:rsidRPr="00800E37">
        <w:rPr>
          <w:b/>
        </w:rPr>
        <w:t>活跃</w:t>
      </w:r>
      <w:r w:rsidRPr="00800E37">
        <w:rPr>
          <w:b/>
        </w:rPr>
        <w:t>→</w:t>
      </w:r>
      <w:r w:rsidRPr="00800E37">
        <w:rPr>
          <w:b/>
        </w:rPr>
        <w:t>活跃</w:t>
      </w:r>
      <w:r>
        <w:t>：当前周期在</w:t>
      </w:r>
      <w:r>
        <w:rPr>
          <w:rFonts w:hint="eastAsia"/>
        </w:rPr>
        <w:t>系统上</w:t>
      </w:r>
      <w:r>
        <w:rPr>
          <w:rFonts w:hint="eastAsia"/>
        </w:rPr>
        <w:t>已被判定为非活跃的客户，又重新下单的客户数</w:t>
      </w:r>
      <w:r>
        <w:rPr>
          <w:rFonts w:hint="eastAsia"/>
        </w:rPr>
        <w:t>；</w:t>
      </w:r>
    </w:p>
    <w:p w14:paraId="47A1299B" w14:textId="4F89DA3A" w:rsidR="001A01A7" w:rsidRDefault="001A01A7">
      <w:pPr>
        <w:pStyle w:val="a8"/>
      </w:pPr>
    </w:p>
    <w:p w14:paraId="16123D8D" w14:textId="69D5A430" w:rsidR="00792BD0" w:rsidRDefault="00792BD0">
      <w:pPr>
        <w:pStyle w:val="a8"/>
        <w:rPr>
          <w:rFonts w:hint="eastAsia"/>
        </w:rPr>
      </w:pPr>
      <w:r>
        <w:t>各类型客户转化</w:t>
      </w:r>
      <w:r>
        <w:rPr>
          <w:rFonts w:hint="eastAsia"/>
        </w:rPr>
        <w:t>率</w:t>
      </w:r>
      <w:r>
        <w:t>的计算说明：</w:t>
      </w:r>
    </w:p>
    <w:p w14:paraId="247ABB61" w14:textId="7B85CBD6" w:rsidR="001A01A7" w:rsidRDefault="001A01A7">
      <w:pPr>
        <w:pStyle w:val="a8"/>
        <w:rPr>
          <w:rFonts w:hint="eastAsia"/>
        </w:rPr>
      </w:pPr>
      <w:r w:rsidRPr="00800E37">
        <w:rPr>
          <w:b/>
        </w:rPr>
        <w:t>未下单</w:t>
      </w:r>
      <w:r w:rsidRPr="00800E37">
        <w:rPr>
          <w:b/>
        </w:rPr>
        <w:t>→</w:t>
      </w:r>
      <w:r w:rsidRPr="00800E37">
        <w:rPr>
          <w:b/>
        </w:rPr>
        <w:t>活跃</w:t>
      </w:r>
      <w:r>
        <w:t>：</w:t>
      </w:r>
      <w:r w:rsidR="00792BD0">
        <w:t xml:space="preserve"> </w:t>
      </w:r>
    </w:p>
    <w:p w14:paraId="13734B1D" w14:textId="239ED51E" w:rsidR="001A01A7" w:rsidRDefault="001A01A7">
      <w:pPr>
        <w:pStyle w:val="a8"/>
      </w:pPr>
      <w:r>
        <w:t>计算：</w:t>
      </w:r>
      <w:r w:rsidR="00792BD0">
        <w:t>当前周期所有</w:t>
      </w:r>
      <w:r w:rsidR="00792BD0">
        <w:rPr>
          <w:rFonts w:hint="eastAsia"/>
        </w:rPr>
        <w:t>未</w:t>
      </w:r>
      <w:r w:rsidR="00792BD0">
        <w:t>下单客户</w:t>
      </w:r>
      <w:r w:rsidR="00792BD0">
        <w:rPr>
          <w:rFonts w:hint="eastAsia"/>
        </w:rPr>
        <w:t>转</w:t>
      </w:r>
      <w:r w:rsidR="00792BD0">
        <w:t>变成为活跃的客户数</w:t>
      </w:r>
      <w:r>
        <w:t>÷</w:t>
      </w:r>
      <w:r w:rsidR="007B2DBE">
        <w:rPr>
          <w:rFonts w:hint="eastAsia"/>
        </w:rPr>
        <w:t>（周</w:t>
      </w:r>
      <w:r w:rsidR="007B2DBE">
        <w:t>期</w:t>
      </w:r>
      <w:r w:rsidR="007B2DBE">
        <w:rPr>
          <w:rFonts w:hint="eastAsia"/>
        </w:rPr>
        <w:t>前</w:t>
      </w:r>
      <w:r>
        <w:t>未下单</w:t>
      </w:r>
      <w:r w:rsidR="00792BD0">
        <w:t>客户</w:t>
      </w:r>
      <w:r>
        <w:t>数</w:t>
      </w:r>
      <w:r w:rsidR="007B2DBE">
        <w:rPr>
          <w:rFonts w:hint="eastAsia"/>
        </w:rPr>
        <w:t>+</w:t>
      </w:r>
      <w:r w:rsidR="007B2DBE">
        <w:rPr>
          <w:rFonts w:hint="eastAsia"/>
        </w:rPr>
        <w:t>周期</w:t>
      </w:r>
      <w:r w:rsidR="007B2DBE">
        <w:t>内新增未下单客户数）</w:t>
      </w:r>
      <w:r>
        <w:t>×100</w:t>
      </w:r>
    </w:p>
    <w:p w14:paraId="56E9CB8C" w14:textId="77777777" w:rsidR="00792BD0" w:rsidRPr="007B2DBE" w:rsidRDefault="00792BD0">
      <w:pPr>
        <w:pStyle w:val="a8"/>
      </w:pPr>
    </w:p>
    <w:p w14:paraId="491546F7" w14:textId="22CBAE65" w:rsidR="001A01A7" w:rsidRDefault="001A01A7">
      <w:pPr>
        <w:pStyle w:val="a8"/>
      </w:pPr>
      <w:r w:rsidRPr="00800E37">
        <w:rPr>
          <w:b/>
        </w:rPr>
        <w:t>活跃</w:t>
      </w:r>
      <w:r w:rsidRPr="00800E37">
        <w:rPr>
          <w:b/>
        </w:rPr>
        <w:t>→</w:t>
      </w:r>
      <w:r>
        <w:rPr>
          <w:b/>
        </w:rPr>
        <w:t>非</w:t>
      </w:r>
      <w:r w:rsidRPr="00800E37">
        <w:rPr>
          <w:b/>
        </w:rPr>
        <w:t>活跃</w:t>
      </w:r>
      <w:r>
        <w:t>：</w:t>
      </w:r>
      <w:r w:rsidR="007B2DBE">
        <w:t xml:space="preserve"> </w:t>
      </w:r>
    </w:p>
    <w:p w14:paraId="50504ABF" w14:textId="66D77CDE" w:rsidR="001A01A7" w:rsidRPr="00800E37" w:rsidRDefault="001A01A7">
      <w:pPr>
        <w:pStyle w:val="a8"/>
      </w:pPr>
      <w:r>
        <w:t>计算：</w:t>
      </w:r>
      <w:r w:rsidR="007B2DBE">
        <w:t>当前周期所有</w:t>
      </w:r>
      <w:r w:rsidR="0057593F">
        <w:rPr>
          <w:rFonts w:hint="eastAsia"/>
        </w:rPr>
        <w:t>活跃</w:t>
      </w:r>
      <w:r w:rsidR="007B2DBE">
        <w:t>客户</w:t>
      </w:r>
      <w:r w:rsidR="007B2DBE">
        <w:rPr>
          <w:rFonts w:hint="eastAsia"/>
        </w:rPr>
        <w:t>转</w:t>
      </w:r>
      <w:r w:rsidR="007B2DBE">
        <w:t>变成为</w:t>
      </w:r>
      <w:r w:rsidR="0057593F">
        <w:rPr>
          <w:rFonts w:hint="eastAsia"/>
        </w:rPr>
        <w:t>非</w:t>
      </w:r>
      <w:r w:rsidR="007B2DBE">
        <w:t>活跃的客户数</w:t>
      </w:r>
      <w:r w:rsidR="007B2DBE">
        <w:t>÷</w:t>
      </w:r>
      <w:r w:rsidR="007B2DBE">
        <w:rPr>
          <w:rFonts w:hint="eastAsia"/>
        </w:rPr>
        <w:t>（周</w:t>
      </w:r>
      <w:r w:rsidR="007B2DBE">
        <w:t>期</w:t>
      </w:r>
      <w:r w:rsidR="007B2DBE">
        <w:rPr>
          <w:rFonts w:hint="eastAsia"/>
        </w:rPr>
        <w:t>前</w:t>
      </w:r>
      <w:r w:rsidR="0057593F">
        <w:rPr>
          <w:rFonts w:hint="eastAsia"/>
        </w:rPr>
        <w:t>活跃</w:t>
      </w:r>
      <w:r w:rsidR="007B2DBE">
        <w:t>客户数</w:t>
      </w:r>
      <w:r w:rsidR="007B2DBE">
        <w:rPr>
          <w:rFonts w:hint="eastAsia"/>
        </w:rPr>
        <w:t>+</w:t>
      </w:r>
      <w:r w:rsidR="007B2DBE">
        <w:rPr>
          <w:rFonts w:hint="eastAsia"/>
        </w:rPr>
        <w:t>周期</w:t>
      </w:r>
      <w:r w:rsidR="007B2DBE">
        <w:t>内新增</w:t>
      </w:r>
      <w:r w:rsidR="0057593F">
        <w:rPr>
          <w:rFonts w:hint="eastAsia"/>
        </w:rPr>
        <w:t>活</w:t>
      </w:r>
      <w:r w:rsidR="0057593F">
        <w:t>跃</w:t>
      </w:r>
      <w:r w:rsidR="007B2DBE">
        <w:t>客户数）</w:t>
      </w:r>
      <w:r w:rsidR="007B2DBE">
        <w:t>×100</w:t>
      </w:r>
    </w:p>
    <w:p w14:paraId="33505322" w14:textId="77777777" w:rsidR="001A01A7" w:rsidRDefault="001A01A7">
      <w:pPr>
        <w:pStyle w:val="a8"/>
      </w:pPr>
    </w:p>
    <w:p w14:paraId="45E5B210" w14:textId="7C1223DF" w:rsidR="0057593F" w:rsidRDefault="0057593F" w:rsidP="0057593F">
      <w:pPr>
        <w:pStyle w:val="a8"/>
      </w:pPr>
      <w:r>
        <w:rPr>
          <w:rFonts w:hint="eastAsia"/>
          <w:b/>
        </w:rPr>
        <w:t>非</w:t>
      </w:r>
      <w:r w:rsidRPr="00800E37">
        <w:rPr>
          <w:b/>
        </w:rPr>
        <w:t>活跃</w:t>
      </w:r>
      <w:r w:rsidRPr="00800E37">
        <w:rPr>
          <w:b/>
        </w:rPr>
        <w:t>→</w:t>
      </w:r>
      <w:r w:rsidRPr="00800E37">
        <w:rPr>
          <w:b/>
        </w:rPr>
        <w:t>活跃</w:t>
      </w:r>
      <w:r>
        <w:t>：</w:t>
      </w:r>
    </w:p>
    <w:p w14:paraId="39C26D0A" w14:textId="7FD5C27D" w:rsidR="0057593F" w:rsidRDefault="0057593F" w:rsidP="0057593F">
      <w:pPr>
        <w:pStyle w:val="a8"/>
      </w:pPr>
      <w:r>
        <w:t>计算：当前周期所有</w:t>
      </w:r>
      <w:r w:rsidR="00384C81">
        <w:rPr>
          <w:rFonts w:hint="eastAsia"/>
        </w:rPr>
        <w:t>非活</w:t>
      </w:r>
      <w:r w:rsidR="00384C81">
        <w:t>跃</w:t>
      </w:r>
      <w:r>
        <w:t>客户</w:t>
      </w:r>
      <w:r>
        <w:rPr>
          <w:rFonts w:hint="eastAsia"/>
        </w:rPr>
        <w:t>转</w:t>
      </w:r>
      <w:r>
        <w:t>变成为活跃的客户数</w:t>
      </w:r>
      <w:r>
        <w:t>÷</w:t>
      </w:r>
      <w:r>
        <w:rPr>
          <w:rFonts w:hint="eastAsia"/>
        </w:rPr>
        <w:t>（周</w:t>
      </w:r>
      <w:r>
        <w:t>期</w:t>
      </w:r>
      <w:r>
        <w:rPr>
          <w:rFonts w:hint="eastAsia"/>
        </w:rPr>
        <w:t>前</w:t>
      </w:r>
      <w:r w:rsidR="00384C81">
        <w:rPr>
          <w:rFonts w:hint="eastAsia"/>
        </w:rPr>
        <w:t>非活</w:t>
      </w:r>
      <w:r w:rsidR="00384C81">
        <w:t>跃</w:t>
      </w:r>
      <w:r>
        <w:t>客户数</w:t>
      </w:r>
      <w:r>
        <w:rPr>
          <w:rFonts w:hint="eastAsia"/>
        </w:rPr>
        <w:t>+</w:t>
      </w:r>
      <w:r>
        <w:rPr>
          <w:rFonts w:hint="eastAsia"/>
        </w:rPr>
        <w:t>周期</w:t>
      </w:r>
      <w:r>
        <w:t>内新增</w:t>
      </w:r>
      <w:r w:rsidR="00384C81">
        <w:rPr>
          <w:rFonts w:hint="eastAsia"/>
        </w:rPr>
        <w:t>非活</w:t>
      </w:r>
      <w:r w:rsidR="00384C81">
        <w:t>跃</w:t>
      </w:r>
      <w:r>
        <w:t>客户数）</w:t>
      </w:r>
      <w:r>
        <w:t>×100</w:t>
      </w:r>
    </w:p>
    <w:p w14:paraId="72DDE6A1" w14:textId="77777777" w:rsidR="0057593F" w:rsidRDefault="0057593F">
      <w:pPr>
        <w:pStyle w:val="a8"/>
        <w:rPr>
          <w:rFonts w:hint="eastAsia"/>
        </w:rPr>
      </w:pPr>
    </w:p>
  </w:comment>
  <w:comment w:id="71" w:author="1952192181@qq.com" w:date="2022-10-30T19:32:00Z" w:initials="1">
    <w:p w14:paraId="02084334" w14:textId="77777777" w:rsidR="001A01A7" w:rsidRDefault="001A01A7" w:rsidP="00197DE2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72" w:author="1952192181@qq.com" w:date="2022-10-30T19:32:00Z" w:initials="1">
    <w:p w14:paraId="513A0916" w14:textId="77777777" w:rsidR="001A01A7" w:rsidRDefault="001A01A7" w:rsidP="00CA267C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73" w:author="1952192181@qq.com" w:date="2022-10-30T19:32:00Z" w:initials="1">
    <w:p w14:paraId="3F4B8F8C" w14:textId="77777777" w:rsidR="001A01A7" w:rsidRDefault="001A01A7" w:rsidP="0054124A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74" w:author="1952192181@qq.com" w:date="2022-10-30T19:32:00Z" w:initials="1">
    <w:p w14:paraId="45B60F2F" w14:textId="77777777" w:rsidR="001A01A7" w:rsidRDefault="001A01A7" w:rsidP="002327E2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  <w:comment w:id="76" w:author="1952192181@qq.com" w:date="2022-10-30T19:32:00Z" w:initials="1">
    <w:p w14:paraId="7AD8D18E" w14:textId="77777777" w:rsidR="001A01A7" w:rsidRDefault="001A01A7" w:rsidP="00ED0F7B">
      <w:pPr>
        <w:pStyle w:val="a8"/>
      </w:pPr>
      <w:r>
        <w:rPr>
          <w:rStyle w:val="a7"/>
        </w:rPr>
        <w:annotationRef/>
      </w:r>
      <w:r>
        <w:rPr>
          <w:rFonts w:hint="eastAsia"/>
        </w:rPr>
        <w:t>默认为“图表展示”，选择“表格展示”时，可以以表格形式展示并能导出</w:t>
      </w:r>
      <w:r>
        <w:rPr>
          <w:rFonts w:hint="eastAsia"/>
        </w:rPr>
        <w:t>EXCEL</w:t>
      </w:r>
      <w:r>
        <w:rPr>
          <w:rFonts w:hint="eastAsia"/>
        </w:rPr>
        <w:t>，选择“不展示”的为不展开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49982C1E" w15:done="0"/>
  <w15:commentEx w15:paraId="55E3A1A4" w15:done="0"/>
  <w15:commentEx w15:paraId="4BE705E9" w15:done="0"/>
  <w15:commentEx w15:paraId="49B669D7" w15:done="0"/>
  <w15:commentEx w15:paraId="29159F17" w15:done="0"/>
  <w15:commentEx w15:paraId="45EDFC58" w15:done="0"/>
  <w15:commentEx w15:paraId="6051C79E" w15:done="0"/>
  <w15:commentEx w15:paraId="24B5F0F6" w15:done="0"/>
  <w15:commentEx w15:paraId="2BA789C0" w15:done="0"/>
  <w15:commentEx w15:paraId="7046F0C2" w15:done="0"/>
  <w15:commentEx w15:paraId="1BCD3CB4" w15:done="0"/>
  <w15:commentEx w15:paraId="5AA66BC6" w15:done="0"/>
  <w15:commentEx w15:paraId="6F2520DD" w15:done="0"/>
  <w15:commentEx w15:paraId="59562D68" w15:done="0"/>
  <w15:commentEx w15:paraId="2E0BF2DB" w15:done="0"/>
  <w15:commentEx w15:paraId="3A30E912" w15:done="0"/>
  <w15:commentEx w15:paraId="44C7E001" w15:done="0"/>
  <w15:commentEx w15:paraId="5637FAED" w15:done="0"/>
  <w15:commentEx w15:paraId="5E50E5EC" w15:done="0"/>
  <w15:commentEx w15:paraId="5D5AA223" w15:done="0"/>
  <w15:commentEx w15:paraId="58E4B177" w15:done="0"/>
  <w15:commentEx w15:paraId="31A9031C" w15:done="0"/>
  <w15:commentEx w15:paraId="09C934DD" w15:done="0"/>
  <w15:commentEx w15:paraId="0252B0E5" w15:done="0"/>
  <w15:commentEx w15:paraId="6E94BA9A" w15:done="0"/>
  <w15:commentEx w15:paraId="0024A89F" w15:done="0"/>
  <w15:commentEx w15:paraId="69379D31" w15:done="0"/>
  <w15:commentEx w15:paraId="272329AF" w15:done="0"/>
  <w15:commentEx w15:paraId="2C9E1A80" w15:done="0"/>
  <w15:commentEx w15:paraId="31CE5917" w15:done="0"/>
  <w15:commentEx w15:paraId="3809D792" w15:done="0"/>
  <w15:commentEx w15:paraId="26671F25" w15:done="0"/>
  <w15:commentEx w15:paraId="12DE6384" w15:done="0"/>
  <w15:commentEx w15:paraId="61B7CF1D" w15:done="0"/>
  <w15:commentEx w15:paraId="22A065CD" w15:done="0"/>
  <w15:commentEx w15:paraId="789C7E31" w15:done="0"/>
  <w15:commentEx w15:paraId="4DEE16B1" w15:done="0"/>
  <w15:commentEx w15:paraId="596F1CAA" w15:done="0"/>
  <w15:commentEx w15:paraId="58E21CDB" w15:done="0"/>
  <w15:commentEx w15:paraId="63698F73" w15:done="0"/>
  <w15:commentEx w15:paraId="72910BDC" w15:done="0"/>
  <w15:commentEx w15:paraId="1FCFE0C3" w15:done="0"/>
  <w15:commentEx w15:paraId="2E7676EE" w15:done="0"/>
  <w15:commentEx w15:paraId="6506EADE" w15:done="0"/>
  <w15:commentEx w15:paraId="507B0567" w15:done="0"/>
  <w15:commentEx w15:paraId="3D472855" w15:done="0"/>
  <w15:commentEx w15:paraId="2EB21F29" w15:done="0"/>
  <w15:commentEx w15:paraId="45D14AB6" w15:done="0"/>
  <w15:commentEx w15:paraId="42589971" w15:done="0"/>
  <w15:commentEx w15:paraId="777AFC27" w15:done="0"/>
  <w15:commentEx w15:paraId="028435E8" w15:done="0"/>
  <w15:commentEx w15:paraId="09446C7B" w15:done="0"/>
  <w15:commentEx w15:paraId="0252C99A" w15:done="0"/>
  <w15:commentEx w15:paraId="0167BF5F" w15:done="0"/>
  <w15:commentEx w15:paraId="23EB283F" w15:done="0"/>
  <w15:commentEx w15:paraId="437DE512" w15:done="0"/>
  <w15:commentEx w15:paraId="3C41C7C0" w15:done="0"/>
  <w15:commentEx w15:paraId="42239BB6" w15:done="0"/>
  <w15:commentEx w15:paraId="29471599" w15:done="0"/>
  <w15:commentEx w15:paraId="0F97D8E7" w15:done="0"/>
  <w15:commentEx w15:paraId="72E18D24" w15:done="0"/>
  <w15:commentEx w15:paraId="0121C39C" w15:done="0"/>
  <w15:commentEx w15:paraId="0181750B" w15:done="0"/>
  <w15:commentEx w15:paraId="101D76E7" w15:done="0"/>
  <w15:commentEx w15:paraId="25AF7C50" w15:done="0"/>
  <w15:commentEx w15:paraId="16E6CDE7" w15:done="0"/>
  <w15:commentEx w15:paraId="1DCAD507" w15:done="0"/>
  <w15:commentEx w15:paraId="23600B61" w15:done="0"/>
  <w15:commentEx w15:paraId="0045B1BD" w15:done="0"/>
  <w15:commentEx w15:paraId="3AC8E25F" w15:done="0"/>
  <w15:commentEx w15:paraId="72DDE6A1" w15:done="0"/>
  <w15:commentEx w15:paraId="02084334" w15:done="0"/>
  <w15:commentEx w15:paraId="513A0916" w15:done="0"/>
  <w15:commentEx w15:paraId="3F4B8F8C" w15:done="0"/>
  <w15:commentEx w15:paraId="45B60F2F" w15:done="0"/>
  <w15:commentEx w15:paraId="7AD8D18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0EB81C" w16cex:dateUtc="2022-11-03T13:37:00Z"/>
  <w16cex:commentExtensible w16cex:durableId="270F9E03" w16cex:dateUtc="2022-11-04T06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9982C1E" w16cid:durableId="2729AEBB"/>
  <w16cid:commentId w16cid:paraId="55E3A1A4" w16cid:durableId="2729AEBC"/>
  <w16cid:commentId w16cid:paraId="4BE705E9" w16cid:durableId="2729AEBD"/>
  <w16cid:commentId w16cid:paraId="49B669D7" w16cid:durableId="2729AEBE"/>
  <w16cid:commentId w16cid:paraId="29159F17" w16cid:durableId="2729AEBF"/>
  <w16cid:commentId w16cid:paraId="45EDFC58" w16cid:durableId="2729AEC0"/>
  <w16cid:commentId w16cid:paraId="6051C79E" w16cid:durableId="2729AEC1"/>
  <w16cid:commentId w16cid:paraId="24B5F0F6" w16cid:durableId="2729AEC2"/>
  <w16cid:commentId w16cid:paraId="2BA789C0" w16cid:durableId="2729AEC3"/>
  <w16cid:commentId w16cid:paraId="7046F0C2" w16cid:durableId="2729AEC4"/>
  <w16cid:commentId w16cid:paraId="1BCD3CB4" w16cid:durableId="2729AEC5"/>
  <w16cid:commentId w16cid:paraId="5AA66BC6" w16cid:durableId="2729AEC6"/>
  <w16cid:commentId w16cid:paraId="6F2520DD" w16cid:durableId="2729AEC7"/>
  <w16cid:commentId w16cid:paraId="59562D68" w16cid:durableId="2729AEC8"/>
  <w16cid:commentId w16cid:paraId="2E0BF2DB" w16cid:durableId="2729AEC9"/>
  <w16cid:commentId w16cid:paraId="3A30E912" w16cid:durableId="2729AECA"/>
  <w16cid:commentId w16cid:paraId="44C7E001" w16cid:durableId="2729AECB"/>
  <w16cid:commentId w16cid:paraId="5637FAED" w16cid:durableId="2729AECC"/>
  <w16cid:commentId w16cid:paraId="5E50E5EC" w16cid:durableId="2729AECD"/>
  <w16cid:commentId w16cid:paraId="5D5AA223" w16cid:durableId="2729AECE"/>
  <w16cid:commentId w16cid:paraId="58E4B177" w16cid:durableId="2729AECF"/>
  <w16cid:commentId w16cid:paraId="31A9031C" w16cid:durableId="2729AED0"/>
  <w16cid:commentId w16cid:paraId="09C934DD" w16cid:durableId="2729AED1"/>
  <w16cid:commentId w16cid:paraId="0252B0E5" w16cid:durableId="2729AED2"/>
  <w16cid:commentId w16cid:paraId="6E94BA9A" w16cid:durableId="2729AED3"/>
  <w16cid:commentId w16cid:paraId="0024A89F" w16cid:durableId="2729AED4"/>
  <w16cid:commentId w16cid:paraId="69379D31" w16cid:durableId="2729AED5"/>
  <w16cid:commentId w16cid:paraId="272329AF" w16cid:durableId="2729AED6"/>
  <w16cid:commentId w16cid:paraId="2C9E1A80" w16cid:durableId="2729AED7"/>
  <w16cid:commentId w16cid:paraId="31CE5917" w16cid:durableId="2729AED8"/>
  <w16cid:commentId w16cid:paraId="3809D792" w16cid:durableId="2729AED9"/>
  <w16cid:commentId w16cid:paraId="26671F25" w16cid:durableId="2729AEDA"/>
  <w16cid:commentId w16cid:paraId="12DE6384" w16cid:durableId="2729AEDB"/>
  <w16cid:commentId w16cid:paraId="61B7CF1D" w16cid:durableId="2729AEDC"/>
  <w16cid:commentId w16cid:paraId="22A065CD" w16cid:durableId="2729AEDD"/>
  <w16cid:commentId w16cid:paraId="789C7E31" w16cid:durableId="2729AEDE"/>
  <w16cid:commentId w16cid:paraId="4DEE16B1" w16cid:durableId="2729AEDF"/>
  <w16cid:commentId w16cid:paraId="596F1CAA" w16cid:durableId="2729AEE3"/>
  <w16cid:commentId w16cid:paraId="58E21CDB" w16cid:durableId="2729AEE5"/>
  <w16cid:commentId w16cid:paraId="63698F73" w16cid:durableId="272C7146"/>
  <w16cid:commentId w16cid:paraId="72910BDC" w16cid:durableId="272C7266"/>
  <w16cid:commentId w16cid:paraId="1FCFE0C3" w16cid:durableId="272C6E2C"/>
  <w16cid:commentId w16cid:paraId="2E7676EE" w16cid:durableId="272C7EC3"/>
  <w16cid:commentId w16cid:paraId="6506EADE" w16cid:durableId="2729AEEE"/>
  <w16cid:commentId w16cid:paraId="507B0567" w16cid:durableId="2729AEEF"/>
  <w16cid:commentId w16cid:paraId="3D472855" w16cid:durableId="2729AEF1"/>
  <w16cid:commentId w16cid:paraId="2EB21F29" w16cid:durableId="272E06D1"/>
  <w16cid:commentId w16cid:paraId="45D14AB6" w16cid:durableId="272E0814"/>
  <w16cid:commentId w16cid:paraId="42589971" w16cid:durableId="272E08B8"/>
  <w16cid:commentId w16cid:paraId="777AFC27" w16cid:durableId="272E08B7"/>
  <w16cid:commentId w16cid:paraId="028435E8" w16cid:durableId="272E17F5"/>
  <w16cid:commentId w16cid:paraId="09446C7B" w16cid:durableId="272E1D6F"/>
  <w16cid:commentId w16cid:paraId="0252C99A" w16cid:durableId="272E2987"/>
  <w16cid:commentId w16cid:paraId="0167BF5F" w16cid:durableId="272E1D6E"/>
  <w16cid:commentId w16cid:paraId="23EB283F" w16cid:durableId="272E1D6D"/>
  <w16cid:commentId w16cid:paraId="437DE512" w16cid:durableId="272E3143"/>
  <w16cid:commentId w16cid:paraId="3C41C7C0" w16cid:durableId="272E3909"/>
  <w16cid:commentId w16cid:paraId="42239BB6" w16cid:durableId="2729AEF2"/>
  <w16cid:commentId w16cid:paraId="29471599" w16cid:durableId="272E493D"/>
  <w16cid:commentId w16cid:paraId="0F97D8E7" w16cid:durableId="272E3F42"/>
  <w16cid:commentId w16cid:paraId="72E18D24" w16cid:durableId="272E4691"/>
  <w16cid:commentId w16cid:paraId="0121C39C" w16cid:durableId="2729AEF3"/>
  <w16cid:commentId w16cid:paraId="0181750B" w16cid:durableId="272E4BB4"/>
  <w16cid:commentId w16cid:paraId="101D76E7" w16cid:durableId="270EB81C"/>
  <w16cid:commentId w16cid:paraId="25AF7C50" w16cid:durableId="2729AEF5"/>
  <w16cid:commentId w16cid:paraId="16E6CDE7" w16cid:durableId="270EBBD7"/>
  <w16cid:commentId w16cid:paraId="1DCAD507" w16cid:durableId="270F9E03"/>
  <w16cid:commentId w16cid:paraId="23600B61" w16cid:durableId="270EBCD9"/>
  <w16cid:commentId w16cid:paraId="77AF6461" w16cid:durableId="272E5777"/>
  <w16cid:commentId w16cid:paraId="406A6653" w16cid:durableId="272E5776"/>
  <w16cid:commentId w16cid:paraId="320519D9" w16cid:durableId="272E5775"/>
  <w16cid:commentId w16cid:paraId="6550B312" w16cid:durableId="272E5774"/>
  <w16cid:commentId w16cid:paraId="55A35E67" w16cid:durableId="272E5773"/>
  <w16cid:commentId w16cid:paraId="25310DE1" w16cid:durableId="272E5772"/>
  <w16cid:commentId w16cid:paraId="0045B1BD" w16cid:durableId="272E5771"/>
  <w16cid:commentId w16cid:paraId="3AC8E25F" w16cid:durableId="272E5770"/>
  <w16cid:commentId w16cid:paraId="33505322" w16cid:durableId="272E576F"/>
  <w16cid:commentId w16cid:paraId="1FD75339" w16cid:durableId="272E576E"/>
  <w16cid:commentId w16cid:paraId="02084334" w16cid:durableId="272E576D"/>
  <w16cid:commentId w16cid:paraId="513A0916" w16cid:durableId="272E576C"/>
  <w16cid:commentId w16cid:paraId="3F4B8F8C" w16cid:durableId="272E576B"/>
  <w16cid:commentId w16cid:paraId="0CEE2690" w16cid:durableId="272E576A"/>
  <w16cid:commentId w16cid:paraId="45B60F2F" w16cid:durableId="272E5769"/>
  <w16cid:commentId w16cid:paraId="6F6525FA" w16cid:durableId="272E5768"/>
  <w16cid:commentId w16cid:paraId="240CC0BA" w16cid:durableId="272E5767"/>
  <w16cid:commentId w16cid:paraId="7AD8D18E" w16cid:durableId="272E5766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19CA38" w14:textId="77777777" w:rsidR="001A01A7" w:rsidRDefault="001A01A7" w:rsidP="007A50F2">
      <w:r>
        <w:separator/>
      </w:r>
    </w:p>
  </w:endnote>
  <w:endnote w:type="continuationSeparator" w:id="0">
    <w:p w14:paraId="6581CBE4" w14:textId="77777777" w:rsidR="001A01A7" w:rsidRDefault="001A01A7" w:rsidP="007A5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18753F" w14:textId="77777777" w:rsidR="001A01A7" w:rsidRDefault="001A01A7" w:rsidP="007A50F2">
      <w:r>
        <w:separator/>
      </w:r>
    </w:p>
  </w:footnote>
  <w:footnote w:type="continuationSeparator" w:id="0">
    <w:p w14:paraId="377F9686" w14:textId="77777777" w:rsidR="001A01A7" w:rsidRDefault="001A01A7" w:rsidP="007A50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536581"/>
    <w:multiLevelType w:val="hybridMultilevel"/>
    <w:tmpl w:val="8CFE8D04"/>
    <w:lvl w:ilvl="0" w:tplc="BF84A676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F36498D"/>
    <w:multiLevelType w:val="hybridMultilevel"/>
    <w:tmpl w:val="370C4126"/>
    <w:lvl w:ilvl="0" w:tplc="DD32613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1952192181@qq.com">
    <w15:presenceInfo w15:providerId="Windows Live" w15:userId="86d468a715e81407"/>
  </w15:person>
  <w15:person w15:author="微软用户">
    <w15:presenceInfo w15:providerId="None" w15:userId="微软用户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F9B"/>
    <w:rsid w:val="00000038"/>
    <w:rsid w:val="0000344F"/>
    <w:rsid w:val="00003C6B"/>
    <w:rsid w:val="000115ED"/>
    <w:rsid w:val="0001218D"/>
    <w:rsid w:val="00014109"/>
    <w:rsid w:val="00015CCD"/>
    <w:rsid w:val="00016DEC"/>
    <w:rsid w:val="00022597"/>
    <w:rsid w:val="00030669"/>
    <w:rsid w:val="0003188A"/>
    <w:rsid w:val="0004203F"/>
    <w:rsid w:val="000514B3"/>
    <w:rsid w:val="00053FF8"/>
    <w:rsid w:val="000549A6"/>
    <w:rsid w:val="00057DCD"/>
    <w:rsid w:val="00063D6B"/>
    <w:rsid w:val="00064812"/>
    <w:rsid w:val="000769B2"/>
    <w:rsid w:val="00076F7A"/>
    <w:rsid w:val="00083FA6"/>
    <w:rsid w:val="00085C24"/>
    <w:rsid w:val="00087278"/>
    <w:rsid w:val="00096756"/>
    <w:rsid w:val="00096BB5"/>
    <w:rsid w:val="000C49E7"/>
    <w:rsid w:val="000C5DEC"/>
    <w:rsid w:val="000E0E70"/>
    <w:rsid w:val="000F2928"/>
    <w:rsid w:val="000F3C08"/>
    <w:rsid w:val="000F5ADA"/>
    <w:rsid w:val="000F5BEC"/>
    <w:rsid w:val="000F6DAF"/>
    <w:rsid w:val="00101E41"/>
    <w:rsid w:val="0011288F"/>
    <w:rsid w:val="00121916"/>
    <w:rsid w:val="00134AE4"/>
    <w:rsid w:val="0013782B"/>
    <w:rsid w:val="00146B95"/>
    <w:rsid w:val="00152C70"/>
    <w:rsid w:val="001567B2"/>
    <w:rsid w:val="00162A6E"/>
    <w:rsid w:val="00162C03"/>
    <w:rsid w:val="00187806"/>
    <w:rsid w:val="00187954"/>
    <w:rsid w:val="00193875"/>
    <w:rsid w:val="00197DE2"/>
    <w:rsid w:val="001A01A7"/>
    <w:rsid w:val="001B62CE"/>
    <w:rsid w:val="001C1DF8"/>
    <w:rsid w:val="001C2548"/>
    <w:rsid w:val="001C2CCA"/>
    <w:rsid w:val="001D2E04"/>
    <w:rsid w:val="001D46AD"/>
    <w:rsid w:val="001D4F86"/>
    <w:rsid w:val="001F43F5"/>
    <w:rsid w:val="001F4A9A"/>
    <w:rsid w:val="00203B39"/>
    <w:rsid w:val="0021178B"/>
    <w:rsid w:val="002148E1"/>
    <w:rsid w:val="00221A1E"/>
    <w:rsid w:val="002252C0"/>
    <w:rsid w:val="00226A85"/>
    <w:rsid w:val="00230678"/>
    <w:rsid w:val="002327E2"/>
    <w:rsid w:val="00233D82"/>
    <w:rsid w:val="0023585E"/>
    <w:rsid w:val="002445E9"/>
    <w:rsid w:val="002579D7"/>
    <w:rsid w:val="002616B8"/>
    <w:rsid w:val="002635AB"/>
    <w:rsid w:val="002651C9"/>
    <w:rsid w:val="00265C79"/>
    <w:rsid w:val="0026773C"/>
    <w:rsid w:val="00270D4F"/>
    <w:rsid w:val="00272902"/>
    <w:rsid w:val="0027699C"/>
    <w:rsid w:val="00280C58"/>
    <w:rsid w:val="002901D8"/>
    <w:rsid w:val="002967A9"/>
    <w:rsid w:val="002A4CB9"/>
    <w:rsid w:val="002B2EA5"/>
    <w:rsid w:val="002B609D"/>
    <w:rsid w:val="002B6E21"/>
    <w:rsid w:val="002C288A"/>
    <w:rsid w:val="002E4F75"/>
    <w:rsid w:val="002E7B32"/>
    <w:rsid w:val="002F1B93"/>
    <w:rsid w:val="002F200B"/>
    <w:rsid w:val="002F46F1"/>
    <w:rsid w:val="00303012"/>
    <w:rsid w:val="0031498A"/>
    <w:rsid w:val="0031505B"/>
    <w:rsid w:val="0032054C"/>
    <w:rsid w:val="0032793E"/>
    <w:rsid w:val="00334B9A"/>
    <w:rsid w:val="00335678"/>
    <w:rsid w:val="003440B7"/>
    <w:rsid w:val="00344DF9"/>
    <w:rsid w:val="0035011F"/>
    <w:rsid w:val="00354197"/>
    <w:rsid w:val="003550EA"/>
    <w:rsid w:val="00361676"/>
    <w:rsid w:val="00363AFE"/>
    <w:rsid w:val="00364CF4"/>
    <w:rsid w:val="003653C8"/>
    <w:rsid w:val="00377F9B"/>
    <w:rsid w:val="00381CAC"/>
    <w:rsid w:val="00384C81"/>
    <w:rsid w:val="00385BD8"/>
    <w:rsid w:val="00386369"/>
    <w:rsid w:val="00387C0D"/>
    <w:rsid w:val="003929E5"/>
    <w:rsid w:val="003A109C"/>
    <w:rsid w:val="003A3523"/>
    <w:rsid w:val="003A4983"/>
    <w:rsid w:val="003A68E1"/>
    <w:rsid w:val="003B1E93"/>
    <w:rsid w:val="003B5346"/>
    <w:rsid w:val="003C0FF5"/>
    <w:rsid w:val="003C39AB"/>
    <w:rsid w:val="003C5CC4"/>
    <w:rsid w:val="003C6344"/>
    <w:rsid w:val="003D31AA"/>
    <w:rsid w:val="003D5584"/>
    <w:rsid w:val="003E00A4"/>
    <w:rsid w:val="003E010D"/>
    <w:rsid w:val="003E1FB0"/>
    <w:rsid w:val="003F289A"/>
    <w:rsid w:val="004032F3"/>
    <w:rsid w:val="00406577"/>
    <w:rsid w:val="00424C9A"/>
    <w:rsid w:val="004250F4"/>
    <w:rsid w:val="00433F81"/>
    <w:rsid w:val="00440B45"/>
    <w:rsid w:val="004416C4"/>
    <w:rsid w:val="00444EE3"/>
    <w:rsid w:val="00445F67"/>
    <w:rsid w:val="00451424"/>
    <w:rsid w:val="004566D2"/>
    <w:rsid w:val="0047613A"/>
    <w:rsid w:val="00481F05"/>
    <w:rsid w:val="004827F9"/>
    <w:rsid w:val="004871BA"/>
    <w:rsid w:val="00491D4B"/>
    <w:rsid w:val="004969E4"/>
    <w:rsid w:val="004A63F3"/>
    <w:rsid w:val="004B0BCD"/>
    <w:rsid w:val="004B1EC2"/>
    <w:rsid w:val="004C2A81"/>
    <w:rsid w:val="004C74F6"/>
    <w:rsid w:val="004D12A9"/>
    <w:rsid w:val="004D2240"/>
    <w:rsid w:val="004D58B9"/>
    <w:rsid w:val="004E01B6"/>
    <w:rsid w:val="004E5C77"/>
    <w:rsid w:val="004F19B7"/>
    <w:rsid w:val="004F5BE6"/>
    <w:rsid w:val="005001F2"/>
    <w:rsid w:val="00510890"/>
    <w:rsid w:val="00515037"/>
    <w:rsid w:val="00515C38"/>
    <w:rsid w:val="00524E63"/>
    <w:rsid w:val="00525165"/>
    <w:rsid w:val="0054124A"/>
    <w:rsid w:val="00541908"/>
    <w:rsid w:val="005505C3"/>
    <w:rsid w:val="00551155"/>
    <w:rsid w:val="005631B2"/>
    <w:rsid w:val="0057593F"/>
    <w:rsid w:val="005851AA"/>
    <w:rsid w:val="00586BC4"/>
    <w:rsid w:val="005956E3"/>
    <w:rsid w:val="00595DEF"/>
    <w:rsid w:val="005A5597"/>
    <w:rsid w:val="005B0763"/>
    <w:rsid w:val="005B1E7F"/>
    <w:rsid w:val="005C54F7"/>
    <w:rsid w:val="005D5671"/>
    <w:rsid w:val="005E7A11"/>
    <w:rsid w:val="005F0CF9"/>
    <w:rsid w:val="005F40D6"/>
    <w:rsid w:val="005F562C"/>
    <w:rsid w:val="005F5983"/>
    <w:rsid w:val="00601D33"/>
    <w:rsid w:val="006103D4"/>
    <w:rsid w:val="006122A3"/>
    <w:rsid w:val="006143F0"/>
    <w:rsid w:val="006178BC"/>
    <w:rsid w:val="00631675"/>
    <w:rsid w:val="00651F84"/>
    <w:rsid w:val="00654DFF"/>
    <w:rsid w:val="00660AD9"/>
    <w:rsid w:val="006704EA"/>
    <w:rsid w:val="006767A0"/>
    <w:rsid w:val="006802F6"/>
    <w:rsid w:val="00684E5D"/>
    <w:rsid w:val="00686D1A"/>
    <w:rsid w:val="00690A6C"/>
    <w:rsid w:val="006912A1"/>
    <w:rsid w:val="0069198A"/>
    <w:rsid w:val="006956EA"/>
    <w:rsid w:val="00695DC8"/>
    <w:rsid w:val="006A356C"/>
    <w:rsid w:val="006B21DC"/>
    <w:rsid w:val="006D04FE"/>
    <w:rsid w:val="006D193E"/>
    <w:rsid w:val="006D2C3C"/>
    <w:rsid w:val="006E1AF4"/>
    <w:rsid w:val="006E48BA"/>
    <w:rsid w:val="006F3E23"/>
    <w:rsid w:val="006F56A8"/>
    <w:rsid w:val="006F7D74"/>
    <w:rsid w:val="00701ED1"/>
    <w:rsid w:val="00702307"/>
    <w:rsid w:val="00703319"/>
    <w:rsid w:val="00724BB0"/>
    <w:rsid w:val="00726BD8"/>
    <w:rsid w:val="00731BBB"/>
    <w:rsid w:val="00742586"/>
    <w:rsid w:val="00747B9F"/>
    <w:rsid w:val="00750E14"/>
    <w:rsid w:val="0075126E"/>
    <w:rsid w:val="00755317"/>
    <w:rsid w:val="007567D3"/>
    <w:rsid w:val="007623B7"/>
    <w:rsid w:val="00762F21"/>
    <w:rsid w:val="007635A9"/>
    <w:rsid w:val="007641A8"/>
    <w:rsid w:val="00764283"/>
    <w:rsid w:val="00764E30"/>
    <w:rsid w:val="00765518"/>
    <w:rsid w:val="00766394"/>
    <w:rsid w:val="00771807"/>
    <w:rsid w:val="007736E3"/>
    <w:rsid w:val="00786BE2"/>
    <w:rsid w:val="00792BD0"/>
    <w:rsid w:val="007A2C53"/>
    <w:rsid w:val="007A50F2"/>
    <w:rsid w:val="007A7E61"/>
    <w:rsid w:val="007B2444"/>
    <w:rsid w:val="007B2DBE"/>
    <w:rsid w:val="007C3CF9"/>
    <w:rsid w:val="007C6AA8"/>
    <w:rsid w:val="007C7D1B"/>
    <w:rsid w:val="007D74E5"/>
    <w:rsid w:val="007E3DF1"/>
    <w:rsid w:val="007E4116"/>
    <w:rsid w:val="007E69CC"/>
    <w:rsid w:val="007F41DF"/>
    <w:rsid w:val="007F666A"/>
    <w:rsid w:val="00800E37"/>
    <w:rsid w:val="00804106"/>
    <w:rsid w:val="00806378"/>
    <w:rsid w:val="0082062F"/>
    <w:rsid w:val="008211E5"/>
    <w:rsid w:val="0082169B"/>
    <w:rsid w:val="008221B4"/>
    <w:rsid w:val="008303CC"/>
    <w:rsid w:val="008305A1"/>
    <w:rsid w:val="00835A17"/>
    <w:rsid w:val="00836321"/>
    <w:rsid w:val="00837049"/>
    <w:rsid w:val="00843C1D"/>
    <w:rsid w:val="00852840"/>
    <w:rsid w:val="00867BC1"/>
    <w:rsid w:val="0087142D"/>
    <w:rsid w:val="008722D7"/>
    <w:rsid w:val="00896C2E"/>
    <w:rsid w:val="008A0601"/>
    <w:rsid w:val="008B7DF3"/>
    <w:rsid w:val="008C4382"/>
    <w:rsid w:val="008C5AD2"/>
    <w:rsid w:val="008D6649"/>
    <w:rsid w:val="008E150E"/>
    <w:rsid w:val="008E6092"/>
    <w:rsid w:val="008E63C5"/>
    <w:rsid w:val="00900FBB"/>
    <w:rsid w:val="0090153A"/>
    <w:rsid w:val="009016B5"/>
    <w:rsid w:val="009055CF"/>
    <w:rsid w:val="00911E3E"/>
    <w:rsid w:val="0093310E"/>
    <w:rsid w:val="009352D3"/>
    <w:rsid w:val="00937A37"/>
    <w:rsid w:val="00937FDD"/>
    <w:rsid w:val="00941C9F"/>
    <w:rsid w:val="00950EA7"/>
    <w:rsid w:val="00954DD2"/>
    <w:rsid w:val="009564E0"/>
    <w:rsid w:val="00981FC2"/>
    <w:rsid w:val="0099666F"/>
    <w:rsid w:val="009A3D4B"/>
    <w:rsid w:val="009A554D"/>
    <w:rsid w:val="009B25EE"/>
    <w:rsid w:val="009B31DF"/>
    <w:rsid w:val="009B3775"/>
    <w:rsid w:val="009B5785"/>
    <w:rsid w:val="009D392D"/>
    <w:rsid w:val="009E5E97"/>
    <w:rsid w:val="009E7A20"/>
    <w:rsid w:val="009F0AD3"/>
    <w:rsid w:val="009F7BBE"/>
    <w:rsid w:val="00A0239F"/>
    <w:rsid w:val="00A03AE6"/>
    <w:rsid w:val="00A04F4E"/>
    <w:rsid w:val="00A05473"/>
    <w:rsid w:val="00A07798"/>
    <w:rsid w:val="00A12498"/>
    <w:rsid w:val="00A12BFA"/>
    <w:rsid w:val="00A1595C"/>
    <w:rsid w:val="00A15E01"/>
    <w:rsid w:val="00A1719F"/>
    <w:rsid w:val="00A27D3A"/>
    <w:rsid w:val="00A30FEA"/>
    <w:rsid w:val="00A45007"/>
    <w:rsid w:val="00A4765A"/>
    <w:rsid w:val="00A575E6"/>
    <w:rsid w:val="00A670A1"/>
    <w:rsid w:val="00A808BE"/>
    <w:rsid w:val="00A81243"/>
    <w:rsid w:val="00A9244E"/>
    <w:rsid w:val="00A95932"/>
    <w:rsid w:val="00AA320B"/>
    <w:rsid w:val="00AA5990"/>
    <w:rsid w:val="00AB2ED2"/>
    <w:rsid w:val="00AB5340"/>
    <w:rsid w:val="00AB5E2B"/>
    <w:rsid w:val="00AB77B0"/>
    <w:rsid w:val="00AC0251"/>
    <w:rsid w:val="00AC0C31"/>
    <w:rsid w:val="00AC1870"/>
    <w:rsid w:val="00AC2BC1"/>
    <w:rsid w:val="00AD28EA"/>
    <w:rsid w:val="00AE1A8D"/>
    <w:rsid w:val="00AE4CB8"/>
    <w:rsid w:val="00AF0B0E"/>
    <w:rsid w:val="00AF38DC"/>
    <w:rsid w:val="00AF539E"/>
    <w:rsid w:val="00B07AE1"/>
    <w:rsid w:val="00B1358B"/>
    <w:rsid w:val="00B16C00"/>
    <w:rsid w:val="00B2149B"/>
    <w:rsid w:val="00B21C69"/>
    <w:rsid w:val="00B2502B"/>
    <w:rsid w:val="00B3031A"/>
    <w:rsid w:val="00B549E9"/>
    <w:rsid w:val="00B60E3F"/>
    <w:rsid w:val="00B65F5A"/>
    <w:rsid w:val="00B81B1A"/>
    <w:rsid w:val="00B919C9"/>
    <w:rsid w:val="00B95B47"/>
    <w:rsid w:val="00BA28B3"/>
    <w:rsid w:val="00BC32A1"/>
    <w:rsid w:val="00BD3383"/>
    <w:rsid w:val="00BD3D8C"/>
    <w:rsid w:val="00BD471F"/>
    <w:rsid w:val="00BE74F1"/>
    <w:rsid w:val="00BE7993"/>
    <w:rsid w:val="00BF0CC6"/>
    <w:rsid w:val="00C0356E"/>
    <w:rsid w:val="00C171A2"/>
    <w:rsid w:val="00C31B68"/>
    <w:rsid w:val="00C36448"/>
    <w:rsid w:val="00C5482F"/>
    <w:rsid w:val="00C550F8"/>
    <w:rsid w:val="00C57D4C"/>
    <w:rsid w:val="00C8143A"/>
    <w:rsid w:val="00C95C48"/>
    <w:rsid w:val="00C97DD4"/>
    <w:rsid w:val="00CA123E"/>
    <w:rsid w:val="00CA267C"/>
    <w:rsid w:val="00CB7A61"/>
    <w:rsid w:val="00CC1C70"/>
    <w:rsid w:val="00CC6660"/>
    <w:rsid w:val="00CC6B34"/>
    <w:rsid w:val="00CC74CE"/>
    <w:rsid w:val="00CF3D5A"/>
    <w:rsid w:val="00CF4781"/>
    <w:rsid w:val="00D07BA1"/>
    <w:rsid w:val="00D10EDF"/>
    <w:rsid w:val="00D158B2"/>
    <w:rsid w:val="00D17813"/>
    <w:rsid w:val="00D207AF"/>
    <w:rsid w:val="00D253BE"/>
    <w:rsid w:val="00D300A1"/>
    <w:rsid w:val="00D31717"/>
    <w:rsid w:val="00D3357A"/>
    <w:rsid w:val="00D3390B"/>
    <w:rsid w:val="00D35617"/>
    <w:rsid w:val="00D5219D"/>
    <w:rsid w:val="00D54834"/>
    <w:rsid w:val="00D71F02"/>
    <w:rsid w:val="00D76829"/>
    <w:rsid w:val="00D800F5"/>
    <w:rsid w:val="00D858F8"/>
    <w:rsid w:val="00D9248B"/>
    <w:rsid w:val="00DA3736"/>
    <w:rsid w:val="00DC5387"/>
    <w:rsid w:val="00DC55F1"/>
    <w:rsid w:val="00DC65BF"/>
    <w:rsid w:val="00DC697F"/>
    <w:rsid w:val="00DC7463"/>
    <w:rsid w:val="00DD14F5"/>
    <w:rsid w:val="00DD3E87"/>
    <w:rsid w:val="00DE725B"/>
    <w:rsid w:val="00DF05A9"/>
    <w:rsid w:val="00DF305F"/>
    <w:rsid w:val="00DF5CBD"/>
    <w:rsid w:val="00E10398"/>
    <w:rsid w:val="00E154C0"/>
    <w:rsid w:val="00E2338A"/>
    <w:rsid w:val="00E2465F"/>
    <w:rsid w:val="00E33DC9"/>
    <w:rsid w:val="00E43834"/>
    <w:rsid w:val="00E45AAB"/>
    <w:rsid w:val="00E46097"/>
    <w:rsid w:val="00E51686"/>
    <w:rsid w:val="00E54F3A"/>
    <w:rsid w:val="00E566BD"/>
    <w:rsid w:val="00E60C88"/>
    <w:rsid w:val="00E62FD9"/>
    <w:rsid w:val="00E6324B"/>
    <w:rsid w:val="00E82D68"/>
    <w:rsid w:val="00E83EF2"/>
    <w:rsid w:val="00E8725E"/>
    <w:rsid w:val="00E95CF5"/>
    <w:rsid w:val="00E971A7"/>
    <w:rsid w:val="00EA255C"/>
    <w:rsid w:val="00EA3B2E"/>
    <w:rsid w:val="00EA4E75"/>
    <w:rsid w:val="00EA5552"/>
    <w:rsid w:val="00EC1989"/>
    <w:rsid w:val="00EC7DC2"/>
    <w:rsid w:val="00ED0ED1"/>
    <w:rsid w:val="00ED0F7B"/>
    <w:rsid w:val="00ED66A5"/>
    <w:rsid w:val="00EE5F9D"/>
    <w:rsid w:val="00F041EE"/>
    <w:rsid w:val="00F07C0B"/>
    <w:rsid w:val="00F14E3D"/>
    <w:rsid w:val="00F1719A"/>
    <w:rsid w:val="00F23DB4"/>
    <w:rsid w:val="00F3660F"/>
    <w:rsid w:val="00F4237D"/>
    <w:rsid w:val="00F506D6"/>
    <w:rsid w:val="00F5136B"/>
    <w:rsid w:val="00F547E5"/>
    <w:rsid w:val="00F57B4E"/>
    <w:rsid w:val="00F60C27"/>
    <w:rsid w:val="00F65548"/>
    <w:rsid w:val="00F673D9"/>
    <w:rsid w:val="00F709A0"/>
    <w:rsid w:val="00F80D7D"/>
    <w:rsid w:val="00F9254E"/>
    <w:rsid w:val="00F94A78"/>
    <w:rsid w:val="00F971EB"/>
    <w:rsid w:val="00FB02AD"/>
    <w:rsid w:val="00FB5E0E"/>
    <w:rsid w:val="00FC2F62"/>
    <w:rsid w:val="00FC5FB5"/>
    <w:rsid w:val="00FD569C"/>
    <w:rsid w:val="00FD75EA"/>
    <w:rsid w:val="00FE0298"/>
    <w:rsid w:val="00FE54E0"/>
    <w:rsid w:val="00FE59A6"/>
    <w:rsid w:val="00FE5C52"/>
    <w:rsid w:val="00FE69CF"/>
    <w:rsid w:val="00FF54BB"/>
    <w:rsid w:val="00FF60BD"/>
    <w:rsid w:val="00FF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CFD1DA"/>
  <w15:chartTrackingRefBased/>
  <w15:docId w15:val="{98986B44-9144-4FBC-B1B1-20A3D00D9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A50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A50F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A50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A50F2"/>
    <w:rPr>
      <w:sz w:val="18"/>
      <w:szCs w:val="18"/>
    </w:rPr>
  </w:style>
  <w:style w:type="paragraph" w:styleId="a5">
    <w:name w:val="List Paragraph"/>
    <w:basedOn w:val="a"/>
    <w:uiPriority w:val="34"/>
    <w:qFormat/>
    <w:rsid w:val="00F57B4E"/>
    <w:pPr>
      <w:ind w:firstLineChars="200" w:firstLine="420"/>
    </w:pPr>
  </w:style>
  <w:style w:type="table" w:styleId="a6">
    <w:name w:val="Table Grid"/>
    <w:basedOn w:val="a1"/>
    <w:uiPriority w:val="39"/>
    <w:rsid w:val="00385B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annotation reference"/>
    <w:basedOn w:val="a0"/>
    <w:uiPriority w:val="99"/>
    <w:semiHidden/>
    <w:unhideWhenUsed/>
    <w:rsid w:val="00A05473"/>
    <w:rPr>
      <w:sz w:val="21"/>
      <w:szCs w:val="21"/>
    </w:rPr>
  </w:style>
  <w:style w:type="paragraph" w:styleId="a8">
    <w:name w:val="annotation text"/>
    <w:basedOn w:val="a"/>
    <w:link w:val="Char1"/>
    <w:uiPriority w:val="99"/>
    <w:unhideWhenUsed/>
    <w:rsid w:val="00A05473"/>
    <w:pPr>
      <w:jc w:val="left"/>
    </w:pPr>
  </w:style>
  <w:style w:type="character" w:customStyle="1" w:styleId="Char1">
    <w:name w:val="批注文字 Char"/>
    <w:basedOn w:val="a0"/>
    <w:link w:val="a8"/>
    <w:uiPriority w:val="99"/>
    <w:rsid w:val="00A05473"/>
  </w:style>
  <w:style w:type="paragraph" w:styleId="a9">
    <w:name w:val="annotation subject"/>
    <w:basedOn w:val="a8"/>
    <w:next w:val="a8"/>
    <w:link w:val="Char2"/>
    <w:uiPriority w:val="99"/>
    <w:semiHidden/>
    <w:unhideWhenUsed/>
    <w:rsid w:val="00A05473"/>
    <w:rPr>
      <w:b/>
      <w:bCs/>
    </w:rPr>
  </w:style>
  <w:style w:type="character" w:customStyle="1" w:styleId="Char2">
    <w:name w:val="批注主题 Char"/>
    <w:basedOn w:val="Char1"/>
    <w:link w:val="a9"/>
    <w:uiPriority w:val="99"/>
    <w:semiHidden/>
    <w:rsid w:val="00A05473"/>
    <w:rPr>
      <w:b/>
      <w:bCs/>
    </w:rPr>
  </w:style>
  <w:style w:type="paragraph" w:styleId="aa">
    <w:name w:val="Balloon Text"/>
    <w:basedOn w:val="a"/>
    <w:link w:val="Char3"/>
    <w:uiPriority w:val="99"/>
    <w:semiHidden/>
    <w:unhideWhenUsed/>
    <w:rsid w:val="00C36448"/>
    <w:rPr>
      <w:sz w:val="18"/>
      <w:szCs w:val="18"/>
    </w:rPr>
  </w:style>
  <w:style w:type="character" w:customStyle="1" w:styleId="Char3">
    <w:name w:val="批注框文本 Char"/>
    <w:basedOn w:val="a0"/>
    <w:link w:val="aa"/>
    <w:uiPriority w:val="99"/>
    <w:semiHidden/>
    <w:rsid w:val="00C364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hart" Target="charts/chart16.xml"/><Relationship Id="rId117" Type="http://schemas.microsoft.com/office/2018/08/relationships/commentsExtensible" Target="commentsExtensible.xml"/><Relationship Id="rId21" Type="http://schemas.openxmlformats.org/officeDocument/2006/relationships/chart" Target="charts/chart11.xml"/><Relationship Id="rId42" Type="http://schemas.openxmlformats.org/officeDocument/2006/relationships/chart" Target="charts/chart32.xml"/><Relationship Id="rId47" Type="http://schemas.openxmlformats.org/officeDocument/2006/relationships/chart" Target="charts/chart37.xml"/><Relationship Id="rId63" Type="http://schemas.openxmlformats.org/officeDocument/2006/relationships/chart" Target="charts/chart53.xml"/><Relationship Id="rId68" Type="http://schemas.openxmlformats.org/officeDocument/2006/relationships/chart" Target="charts/chart58.xml"/><Relationship Id="rId84" Type="http://schemas.openxmlformats.org/officeDocument/2006/relationships/chart" Target="charts/chart74.xml"/><Relationship Id="rId89" Type="http://schemas.openxmlformats.org/officeDocument/2006/relationships/chart" Target="charts/chart79.xml"/><Relationship Id="rId112" Type="http://schemas.openxmlformats.org/officeDocument/2006/relationships/chart" Target="charts/chart102.xml"/><Relationship Id="rId16" Type="http://schemas.openxmlformats.org/officeDocument/2006/relationships/chart" Target="charts/chart6.xml"/><Relationship Id="rId107" Type="http://schemas.openxmlformats.org/officeDocument/2006/relationships/chart" Target="charts/chart97.xml"/><Relationship Id="rId11" Type="http://schemas.openxmlformats.org/officeDocument/2006/relationships/chart" Target="charts/chart1.xml"/><Relationship Id="rId32" Type="http://schemas.openxmlformats.org/officeDocument/2006/relationships/chart" Target="charts/chart22.xml"/><Relationship Id="rId37" Type="http://schemas.openxmlformats.org/officeDocument/2006/relationships/chart" Target="charts/chart27.xml"/><Relationship Id="rId53" Type="http://schemas.openxmlformats.org/officeDocument/2006/relationships/chart" Target="charts/chart43.xml"/><Relationship Id="rId58" Type="http://schemas.openxmlformats.org/officeDocument/2006/relationships/chart" Target="charts/chart48.xml"/><Relationship Id="rId74" Type="http://schemas.openxmlformats.org/officeDocument/2006/relationships/chart" Target="charts/chart64.xml"/><Relationship Id="rId79" Type="http://schemas.openxmlformats.org/officeDocument/2006/relationships/chart" Target="charts/chart69.xml"/><Relationship Id="rId102" Type="http://schemas.openxmlformats.org/officeDocument/2006/relationships/chart" Target="charts/chart92.xml"/><Relationship Id="rId5" Type="http://schemas.openxmlformats.org/officeDocument/2006/relationships/webSettings" Target="webSettings.xml"/><Relationship Id="rId90" Type="http://schemas.openxmlformats.org/officeDocument/2006/relationships/chart" Target="charts/chart80.xml"/><Relationship Id="rId95" Type="http://schemas.openxmlformats.org/officeDocument/2006/relationships/chart" Target="charts/chart85.xml"/><Relationship Id="rId22" Type="http://schemas.openxmlformats.org/officeDocument/2006/relationships/chart" Target="charts/chart12.xml"/><Relationship Id="rId27" Type="http://schemas.openxmlformats.org/officeDocument/2006/relationships/chart" Target="charts/chart17.xml"/><Relationship Id="rId43" Type="http://schemas.openxmlformats.org/officeDocument/2006/relationships/chart" Target="charts/chart33.xml"/><Relationship Id="rId48" Type="http://schemas.openxmlformats.org/officeDocument/2006/relationships/chart" Target="charts/chart38.xml"/><Relationship Id="rId64" Type="http://schemas.openxmlformats.org/officeDocument/2006/relationships/chart" Target="charts/chart54.xml"/><Relationship Id="rId69" Type="http://schemas.openxmlformats.org/officeDocument/2006/relationships/chart" Target="charts/chart59.xml"/><Relationship Id="rId113" Type="http://schemas.openxmlformats.org/officeDocument/2006/relationships/chart" Target="charts/chart103.xml"/><Relationship Id="rId118" Type="http://schemas.microsoft.com/office/2016/09/relationships/commentsIds" Target="commentsIds.xml"/><Relationship Id="rId80" Type="http://schemas.openxmlformats.org/officeDocument/2006/relationships/chart" Target="charts/chart70.xml"/><Relationship Id="rId85" Type="http://schemas.openxmlformats.org/officeDocument/2006/relationships/chart" Target="charts/chart75.xml"/><Relationship Id="rId12" Type="http://schemas.openxmlformats.org/officeDocument/2006/relationships/chart" Target="charts/chart2.xml"/><Relationship Id="rId17" Type="http://schemas.openxmlformats.org/officeDocument/2006/relationships/chart" Target="charts/chart7.xml"/><Relationship Id="rId33" Type="http://schemas.openxmlformats.org/officeDocument/2006/relationships/chart" Target="charts/chart23.xml"/><Relationship Id="rId38" Type="http://schemas.openxmlformats.org/officeDocument/2006/relationships/chart" Target="charts/chart28.xml"/><Relationship Id="rId59" Type="http://schemas.openxmlformats.org/officeDocument/2006/relationships/chart" Target="charts/chart49.xml"/><Relationship Id="rId103" Type="http://schemas.openxmlformats.org/officeDocument/2006/relationships/chart" Target="charts/chart93.xml"/><Relationship Id="rId108" Type="http://schemas.openxmlformats.org/officeDocument/2006/relationships/chart" Target="charts/chart98.xml"/><Relationship Id="rId54" Type="http://schemas.openxmlformats.org/officeDocument/2006/relationships/chart" Target="charts/chart44.xml"/><Relationship Id="rId70" Type="http://schemas.openxmlformats.org/officeDocument/2006/relationships/chart" Target="charts/chart60.xml"/><Relationship Id="rId75" Type="http://schemas.openxmlformats.org/officeDocument/2006/relationships/chart" Target="charts/chart65.xml"/><Relationship Id="rId91" Type="http://schemas.openxmlformats.org/officeDocument/2006/relationships/chart" Target="charts/chart81.xml"/><Relationship Id="rId96" Type="http://schemas.openxmlformats.org/officeDocument/2006/relationships/chart" Target="charts/chart8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chart" Target="charts/chart13.xml"/><Relationship Id="rId28" Type="http://schemas.openxmlformats.org/officeDocument/2006/relationships/chart" Target="charts/chart18.xml"/><Relationship Id="rId49" Type="http://schemas.openxmlformats.org/officeDocument/2006/relationships/chart" Target="charts/chart39.xml"/><Relationship Id="rId114" Type="http://schemas.openxmlformats.org/officeDocument/2006/relationships/fontTable" Target="fontTable.xml"/><Relationship Id="rId10" Type="http://schemas.openxmlformats.org/officeDocument/2006/relationships/image" Target="media/image1.jpeg"/><Relationship Id="rId31" Type="http://schemas.openxmlformats.org/officeDocument/2006/relationships/chart" Target="charts/chart21.xml"/><Relationship Id="rId44" Type="http://schemas.openxmlformats.org/officeDocument/2006/relationships/chart" Target="charts/chart34.xml"/><Relationship Id="rId52" Type="http://schemas.openxmlformats.org/officeDocument/2006/relationships/chart" Target="charts/chart42.xml"/><Relationship Id="rId60" Type="http://schemas.openxmlformats.org/officeDocument/2006/relationships/chart" Target="charts/chart50.xml"/><Relationship Id="rId65" Type="http://schemas.openxmlformats.org/officeDocument/2006/relationships/chart" Target="charts/chart55.xml"/><Relationship Id="rId73" Type="http://schemas.openxmlformats.org/officeDocument/2006/relationships/chart" Target="charts/chart63.xml"/><Relationship Id="rId78" Type="http://schemas.openxmlformats.org/officeDocument/2006/relationships/chart" Target="charts/chart68.xml"/><Relationship Id="rId81" Type="http://schemas.openxmlformats.org/officeDocument/2006/relationships/chart" Target="charts/chart71.xml"/><Relationship Id="rId86" Type="http://schemas.openxmlformats.org/officeDocument/2006/relationships/chart" Target="charts/chart76.xml"/><Relationship Id="rId94" Type="http://schemas.openxmlformats.org/officeDocument/2006/relationships/chart" Target="charts/chart84.xml"/><Relationship Id="rId99" Type="http://schemas.openxmlformats.org/officeDocument/2006/relationships/chart" Target="charts/chart89.xml"/><Relationship Id="rId101" Type="http://schemas.openxmlformats.org/officeDocument/2006/relationships/chart" Target="charts/chart9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3" Type="http://schemas.openxmlformats.org/officeDocument/2006/relationships/chart" Target="charts/chart3.xml"/><Relationship Id="rId18" Type="http://schemas.openxmlformats.org/officeDocument/2006/relationships/chart" Target="charts/chart8.xml"/><Relationship Id="rId39" Type="http://schemas.openxmlformats.org/officeDocument/2006/relationships/chart" Target="charts/chart29.xml"/><Relationship Id="rId109" Type="http://schemas.openxmlformats.org/officeDocument/2006/relationships/chart" Target="charts/chart99.xml"/><Relationship Id="rId34" Type="http://schemas.openxmlformats.org/officeDocument/2006/relationships/chart" Target="charts/chart24.xml"/><Relationship Id="rId50" Type="http://schemas.openxmlformats.org/officeDocument/2006/relationships/chart" Target="charts/chart40.xml"/><Relationship Id="rId55" Type="http://schemas.openxmlformats.org/officeDocument/2006/relationships/chart" Target="charts/chart45.xml"/><Relationship Id="rId76" Type="http://schemas.openxmlformats.org/officeDocument/2006/relationships/chart" Target="charts/chart66.xml"/><Relationship Id="rId97" Type="http://schemas.openxmlformats.org/officeDocument/2006/relationships/chart" Target="charts/chart87.xml"/><Relationship Id="rId104" Type="http://schemas.openxmlformats.org/officeDocument/2006/relationships/chart" Target="charts/chart94.xml"/><Relationship Id="rId7" Type="http://schemas.openxmlformats.org/officeDocument/2006/relationships/endnotes" Target="endnotes.xml"/><Relationship Id="rId71" Type="http://schemas.openxmlformats.org/officeDocument/2006/relationships/chart" Target="charts/chart61.xml"/><Relationship Id="rId92" Type="http://schemas.openxmlformats.org/officeDocument/2006/relationships/chart" Target="charts/chart82.xml"/><Relationship Id="rId2" Type="http://schemas.openxmlformats.org/officeDocument/2006/relationships/numbering" Target="numbering.xml"/><Relationship Id="rId29" Type="http://schemas.openxmlformats.org/officeDocument/2006/relationships/chart" Target="charts/chart19.xml"/><Relationship Id="rId24" Type="http://schemas.openxmlformats.org/officeDocument/2006/relationships/chart" Target="charts/chart14.xml"/><Relationship Id="rId40" Type="http://schemas.openxmlformats.org/officeDocument/2006/relationships/chart" Target="charts/chart30.xml"/><Relationship Id="rId45" Type="http://schemas.openxmlformats.org/officeDocument/2006/relationships/chart" Target="charts/chart35.xml"/><Relationship Id="rId66" Type="http://schemas.openxmlformats.org/officeDocument/2006/relationships/chart" Target="charts/chart56.xml"/><Relationship Id="rId87" Type="http://schemas.openxmlformats.org/officeDocument/2006/relationships/chart" Target="charts/chart77.xml"/><Relationship Id="rId110" Type="http://schemas.openxmlformats.org/officeDocument/2006/relationships/chart" Target="charts/chart100.xml"/><Relationship Id="rId115" Type="http://schemas.microsoft.com/office/2011/relationships/people" Target="people.xml"/><Relationship Id="rId61" Type="http://schemas.openxmlformats.org/officeDocument/2006/relationships/chart" Target="charts/chart51.xml"/><Relationship Id="rId82" Type="http://schemas.openxmlformats.org/officeDocument/2006/relationships/chart" Target="charts/chart72.xml"/><Relationship Id="rId19" Type="http://schemas.openxmlformats.org/officeDocument/2006/relationships/chart" Target="charts/chart9.xml"/><Relationship Id="rId14" Type="http://schemas.openxmlformats.org/officeDocument/2006/relationships/chart" Target="charts/chart4.xml"/><Relationship Id="rId30" Type="http://schemas.openxmlformats.org/officeDocument/2006/relationships/chart" Target="charts/chart20.xml"/><Relationship Id="rId35" Type="http://schemas.openxmlformats.org/officeDocument/2006/relationships/chart" Target="charts/chart25.xml"/><Relationship Id="rId56" Type="http://schemas.openxmlformats.org/officeDocument/2006/relationships/chart" Target="charts/chart46.xml"/><Relationship Id="rId77" Type="http://schemas.openxmlformats.org/officeDocument/2006/relationships/chart" Target="charts/chart67.xml"/><Relationship Id="rId100" Type="http://schemas.openxmlformats.org/officeDocument/2006/relationships/chart" Target="charts/chart90.xml"/><Relationship Id="rId105" Type="http://schemas.openxmlformats.org/officeDocument/2006/relationships/chart" Target="charts/chart95.xml"/><Relationship Id="rId8" Type="http://schemas.openxmlformats.org/officeDocument/2006/relationships/comments" Target="comments.xml"/><Relationship Id="rId51" Type="http://schemas.openxmlformats.org/officeDocument/2006/relationships/chart" Target="charts/chart41.xml"/><Relationship Id="rId72" Type="http://schemas.openxmlformats.org/officeDocument/2006/relationships/chart" Target="charts/chart62.xml"/><Relationship Id="rId93" Type="http://schemas.openxmlformats.org/officeDocument/2006/relationships/chart" Target="charts/chart83.xml"/><Relationship Id="rId98" Type="http://schemas.openxmlformats.org/officeDocument/2006/relationships/chart" Target="charts/chart88.xml"/><Relationship Id="rId3" Type="http://schemas.openxmlformats.org/officeDocument/2006/relationships/styles" Target="styles.xml"/><Relationship Id="rId25" Type="http://schemas.openxmlformats.org/officeDocument/2006/relationships/chart" Target="charts/chart15.xml"/><Relationship Id="rId46" Type="http://schemas.openxmlformats.org/officeDocument/2006/relationships/chart" Target="charts/chart36.xml"/><Relationship Id="rId67" Type="http://schemas.openxmlformats.org/officeDocument/2006/relationships/chart" Target="charts/chart57.xml"/><Relationship Id="rId116" Type="http://schemas.openxmlformats.org/officeDocument/2006/relationships/theme" Target="theme/theme1.xml"/><Relationship Id="rId20" Type="http://schemas.openxmlformats.org/officeDocument/2006/relationships/chart" Target="charts/chart10.xml"/><Relationship Id="rId41" Type="http://schemas.openxmlformats.org/officeDocument/2006/relationships/chart" Target="charts/chart31.xml"/><Relationship Id="rId62" Type="http://schemas.openxmlformats.org/officeDocument/2006/relationships/chart" Target="charts/chart52.xml"/><Relationship Id="rId83" Type="http://schemas.openxmlformats.org/officeDocument/2006/relationships/chart" Target="charts/chart73.xml"/><Relationship Id="rId88" Type="http://schemas.openxmlformats.org/officeDocument/2006/relationships/chart" Target="charts/chart78.xml"/><Relationship Id="rId111" Type="http://schemas.openxmlformats.org/officeDocument/2006/relationships/chart" Target="charts/chart101.xml"/><Relationship Id="rId15" Type="http://schemas.openxmlformats.org/officeDocument/2006/relationships/chart" Target="charts/chart5.xml"/><Relationship Id="rId36" Type="http://schemas.openxmlformats.org/officeDocument/2006/relationships/chart" Target="charts/chart26.xml"/><Relationship Id="rId57" Type="http://schemas.openxmlformats.org/officeDocument/2006/relationships/chart" Target="charts/chart47.xml"/><Relationship Id="rId106" Type="http://schemas.openxmlformats.org/officeDocument/2006/relationships/chart" Target="charts/chart9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2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3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4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5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6.xlsx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chartUserShapes" Target="../drawings/drawing1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7.xlsx"/><Relationship Id="rId2" Type="http://schemas.microsoft.com/office/2011/relationships/chartColorStyle" Target="colors7.xml"/><Relationship Id="rId1" Type="http://schemas.microsoft.com/office/2011/relationships/chartStyle" Target="style7.xml"/><Relationship Id="rId4" Type="http://schemas.openxmlformats.org/officeDocument/2006/relationships/chartUserShapes" Target="../drawings/drawing2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8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9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10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11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12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13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14.xlsx"/><Relationship Id="rId2" Type="http://schemas.microsoft.com/office/2011/relationships/chartColorStyle" Target="colors14.xml"/><Relationship Id="rId1" Type="http://schemas.microsoft.com/office/2011/relationships/chartStyle" Target="style14.xml"/><Relationship Id="rId4" Type="http://schemas.openxmlformats.org/officeDocument/2006/relationships/chartUserShapes" Target="../drawings/drawing3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15.xlsx"/><Relationship Id="rId2" Type="http://schemas.microsoft.com/office/2011/relationships/chartColorStyle" Target="colors15.xml"/><Relationship Id="rId1" Type="http://schemas.microsoft.com/office/2011/relationships/chartStyle" Target="style15.xml"/><Relationship Id="rId4" Type="http://schemas.openxmlformats.org/officeDocument/2006/relationships/chartUserShapes" Target="../drawings/drawing4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16.xlsx"/><Relationship Id="rId2" Type="http://schemas.microsoft.com/office/2011/relationships/chartColorStyle" Target="colors16.xml"/><Relationship Id="rId1" Type="http://schemas.microsoft.com/office/2011/relationships/chartStyle" Target="style16.xml"/><Relationship Id="rId4" Type="http://schemas.openxmlformats.org/officeDocument/2006/relationships/chartUserShapes" Target="../drawings/drawing5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17.xlsx"/><Relationship Id="rId2" Type="http://schemas.microsoft.com/office/2011/relationships/chartColorStyle" Target="colors17.xml"/><Relationship Id="rId1" Type="http://schemas.microsoft.com/office/2011/relationships/chartStyle" Target="style17.xml"/><Relationship Id="rId4" Type="http://schemas.openxmlformats.org/officeDocument/2006/relationships/chartUserShapes" Target="../drawings/drawing6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18.xlsx"/><Relationship Id="rId2" Type="http://schemas.microsoft.com/office/2011/relationships/chartColorStyle" Target="colors18.xml"/><Relationship Id="rId1" Type="http://schemas.microsoft.com/office/2011/relationships/chartStyle" Target="style18.xml"/><Relationship Id="rId4" Type="http://schemas.openxmlformats.org/officeDocument/2006/relationships/chartUserShapes" Target="../drawings/drawing7.xml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19.xlsx"/><Relationship Id="rId2" Type="http://schemas.microsoft.com/office/2011/relationships/chartColorStyle" Target="colors19.xml"/><Relationship Id="rId1" Type="http://schemas.microsoft.com/office/2011/relationships/chartStyle" Target="style19.xml"/><Relationship Id="rId4" Type="http://schemas.openxmlformats.org/officeDocument/2006/relationships/chartUserShapes" Target="../drawings/drawing8.xml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20.xlsx"/><Relationship Id="rId2" Type="http://schemas.microsoft.com/office/2011/relationships/chartColorStyle" Target="colors20.xml"/><Relationship Id="rId1" Type="http://schemas.microsoft.com/office/2011/relationships/chartStyle" Target="style20.xml"/><Relationship Id="rId4" Type="http://schemas.openxmlformats.org/officeDocument/2006/relationships/chartUserShapes" Target="../drawings/drawing9.xml"/></Relationships>
</file>

<file path=word/charts/_rels/chart2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21.xlsx"/><Relationship Id="rId2" Type="http://schemas.microsoft.com/office/2011/relationships/chartColorStyle" Target="colors21.xml"/><Relationship Id="rId1" Type="http://schemas.microsoft.com/office/2011/relationships/chartStyle" Target="style21.xml"/><Relationship Id="rId4" Type="http://schemas.openxmlformats.org/officeDocument/2006/relationships/chartUserShapes" Target="../drawings/drawing10.xml"/></Relationships>
</file>

<file path=word/charts/_rels/chart2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22.xlsx"/><Relationship Id="rId2" Type="http://schemas.microsoft.com/office/2011/relationships/chartColorStyle" Target="colors22.xml"/><Relationship Id="rId1" Type="http://schemas.microsoft.com/office/2011/relationships/chartStyle" Target="style22.xml"/><Relationship Id="rId4" Type="http://schemas.openxmlformats.org/officeDocument/2006/relationships/chartUserShapes" Target="../drawings/drawing11.xml"/></Relationships>
</file>

<file path=word/charts/_rels/chart2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23.xlsx"/><Relationship Id="rId2" Type="http://schemas.microsoft.com/office/2011/relationships/chartColorStyle" Target="colors23.xml"/><Relationship Id="rId1" Type="http://schemas.microsoft.com/office/2011/relationships/chartStyle" Target="style23.xml"/><Relationship Id="rId4" Type="http://schemas.openxmlformats.org/officeDocument/2006/relationships/chartUserShapes" Target="../drawings/drawing12.xml"/></Relationships>
</file>

<file path=word/charts/_rels/chart2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24.xlsx"/><Relationship Id="rId2" Type="http://schemas.microsoft.com/office/2011/relationships/chartColorStyle" Target="colors24.xml"/><Relationship Id="rId1" Type="http://schemas.microsoft.com/office/2011/relationships/chartStyle" Target="style24.xml"/></Relationships>
</file>

<file path=word/charts/_rels/chart2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25.xlsx"/><Relationship Id="rId2" Type="http://schemas.microsoft.com/office/2011/relationships/chartColorStyle" Target="colors25.xml"/><Relationship Id="rId1" Type="http://schemas.microsoft.com/office/2011/relationships/chartStyle" Target="style25.xml"/></Relationships>
</file>

<file path=word/charts/_rels/chart2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26.xlsx"/><Relationship Id="rId2" Type="http://schemas.microsoft.com/office/2011/relationships/chartColorStyle" Target="colors26.xml"/><Relationship Id="rId1" Type="http://schemas.microsoft.com/office/2011/relationships/chartStyle" Target="style26.xml"/></Relationships>
</file>

<file path=word/charts/_rels/chart2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27.xlsx"/><Relationship Id="rId2" Type="http://schemas.microsoft.com/office/2011/relationships/chartColorStyle" Target="colors27.xml"/><Relationship Id="rId1" Type="http://schemas.microsoft.com/office/2011/relationships/chartStyle" Target="style27.xml"/></Relationships>
</file>

<file path=word/charts/_rels/chart2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28.xlsx"/><Relationship Id="rId2" Type="http://schemas.microsoft.com/office/2011/relationships/chartColorStyle" Target="colors28.xml"/><Relationship Id="rId1" Type="http://schemas.microsoft.com/office/2011/relationships/chartStyle" Target="style28.xml"/></Relationships>
</file>

<file path=word/charts/_rels/chart2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29.xlsx"/><Relationship Id="rId2" Type="http://schemas.microsoft.com/office/2011/relationships/chartColorStyle" Target="colors29.xml"/><Relationship Id="rId1" Type="http://schemas.microsoft.com/office/2011/relationships/chartStyle" Target="style29.xml"/></Relationships>
</file>

<file path=word/charts/_rels/chart3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30.xlsx"/><Relationship Id="rId2" Type="http://schemas.microsoft.com/office/2011/relationships/chartColorStyle" Target="colors30.xml"/><Relationship Id="rId1" Type="http://schemas.microsoft.com/office/2011/relationships/chartStyle" Target="style30.xml"/></Relationships>
</file>

<file path=word/charts/_rels/chart3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31.xlsx"/><Relationship Id="rId2" Type="http://schemas.microsoft.com/office/2011/relationships/chartColorStyle" Target="colors31.xml"/><Relationship Id="rId1" Type="http://schemas.microsoft.com/office/2011/relationships/chartStyle" Target="style31.xml"/></Relationships>
</file>

<file path=word/charts/_rels/chart3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32.xlsx"/><Relationship Id="rId2" Type="http://schemas.microsoft.com/office/2011/relationships/chartColorStyle" Target="colors32.xml"/><Relationship Id="rId1" Type="http://schemas.microsoft.com/office/2011/relationships/chartStyle" Target="style32.xml"/></Relationships>
</file>

<file path=word/charts/_rels/chart3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33.xlsx"/><Relationship Id="rId2" Type="http://schemas.microsoft.com/office/2011/relationships/chartColorStyle" Target="colors33.xml"/><Relationship Id="rId1" Type="http://schemas.microsoft.com/office/2011/relationships/chartStyle" Target="style33.xml"/></Relationships>
</file>

<file path=word/charts/_rels/chart3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34.xlsx"/><Relationship Id="rId2" Type="http://schemas.microsoft.com/office/2011/relationships/chartColorStyle" Target="colors34.xml"/><Relationship Id="rId1" Type="http://schemas.microsoft.com/office/2011/relationships/chartStyle" Target="style34.xml"/></Relationships>
</file>

<file path=word/charts/_rels/chart3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35.xlsx"/><Relationship Id="rId2" Type="http://schemas.microsoft.com/office/2011/relationships/chartColorStyle" Target="colors35.xml"/><Relationship Id="rId1" Type="http://schemas.microsoft.com/office/2011/relationships/chartStyle" Target="style35.xml"/></Relationships>
</file>

<file path=word/charts/_rels/chart3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36.xlsx"/><Relationship Id="rId2" Type="http://schemas.microsoft.com/office/2011/relationships/chartColorStyle" Target="colors36.xml"/><Relationship Id="rId1" Type="http://schemas.microsoft.com/office/2011/relationships/chartStyle" Target="style36.xml"/></Relationships>
</file>

<file path=word/charts/_rels/chart3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37.xlsx"/><Relationship Id="rId2" Type="http://schemas.microsoft.com/office/2011/relationships/chartColorStyle" Target="colors37.xml"/><Relationship Id="rId1" Type="http://schemas.microsoft.com/office/2011/relationships/chartStyle" Target="style37.xml"/></Relationships>
</file>

<file path=word/charts/_rels/chart3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38.xlsx"/><Relationship Id="rId2" Type="http://schemas.microsoft.com/office/2011/relationships/chartColorStyle" Target="colors38.xml"/><Relationship Id="rId1" Type="http://schemas.microsoft.com/office/2011/relationships/chartStyle" Target="style38.xml"/></Relationships>
</file>

<file path=word/charts/_rels/chart3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39.xlsx"/><Relationship Id="rId2" Type="http://schemas.microsoft.com/office/2011/relationships/chartColorStyle" Target="colors39.xml"/><Relationship Id="rId1" Type="http://schemas.microsoft.com/office/2011/relationships/chartStyle" Target="style39.xml"/></Relationships>
</file>

<file path=word/charts/_rels/chart4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40.xlsx"/><Relationship Id="rId2" Type="http://schemas.microsoft.com/office/2011/relationships/chartColorStyle" Target="colors40.xml"/><Relationship Id="rId1" Type="http://schemas.microsoft.com/office/2011/relationships/chartStyle" Target="style40.xml"/></Relationships>
</file>

<file path=word/charts/_rels/chart4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41.xlsx"/><Relationship Id="rId2" Type="http://schemas.microsoft.com/office/2011/relationships/chartColorStyle" Target="colors41.xml"/><Relationship Id="rId1" Type="http://schemas.microsoft.com/office/2011/relationships/chartStyle" Target="style41.xml"/></Relationships>
</file>

<file path=word/charts/_rels/chart4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42.xlsx"/><Relationship Id="rId2" Type="http://schemas.microsoft.com/office/2011/relationships/chartColorStyle" Target="colors42.xml"/><Relationship Id="rId1" Type="http://schemas.microsoft.com/office/2011/relationships/chartStyle" Target="style42.xml"/></Relationships>
</file>

<file path=word/charts/_rels/chart4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43.xlsx"/><Relationship Id="rId2" Type="http://schemas.microsoft.com/office/2011/relationships/chartColorStyle" Target="colors43.xml"/><Relationship Id="rId1" Type="http://schemas.microsoft.com/office/2011/relationships/chartStyle" Target="style43.xml"/></Relationships>
</file>

<file path=word/charts/_rels/chart4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44.xlsx"/><Relationship Id="rId2" Type="http://schemas.microsoft.com/office/2011/relationships/chartColorStyle" Target="colors44.xml"/><Relationship Id="rId1" Type="http://schemas.microsoft.com/office/2011/relationships/chartStyle" Target="style44.xml"/></Relationships>
</file>

<file path=word/charts/_rels/chart4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45.xlsx"/><Relationship Id="rId2" Type="http://schemas.microsoft.com/office/2011/relationships/chartColorStyle" Target="colors45.xml"/><Relationship Id="rId1" Type="http://schemas.microsoft.com/office/2011/relationships/chartStyle" Target="style45.xml"/></Relationships>
</file>

<file path=word/charts/_rels/chart4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46.xlsx"/><Relationship Id="rId2" Type="http://schemas.microsoft.com/office/2011/relationships/chartColorStyle" Target="colors46.xml"/><Relationship Id="rId1" Type="http://schemas.microsoft.com/office/2011/relationships/chartStyle" Target="style46.xml"/></Relationships>
</file>

<file path=word/charts/_rels/chart4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47.xlsx"/><Relationship Id="rId2" Type="http://schemas.microsoft.com/office/2011/relationships/chartColorStyle" Target="colors47.xml"/><Relationship Id="rId1" Type="http://schemas.microsoft.com/office/2011/relationships/chartStyle" Target="style47.xml"/></Relationships>
</file>

<file path=word/charts/_rels/chart4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48.xlsx"/><Relationship Id="rId2" Type="http://schemas.microsoft.com/office/2011/relationships/chartColorStyle" Target="colors48.xml"/><Relationship Id="rId1" Type="http://schemas.microsoft.com/office/2011/relationships/chartStyle" Target="style48.xml"/></Relationships>
</file>

<file path=word/charts/_rels/chart4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49.xlsx"/><Relationship Id="rId2" Type="http://schemas.microsoft.com/office/2011/relationships/chartColorStyle" Target="colors49.xml"/><Relationship Id="rId1" Type="http://schemas.microsoft.com/office/2011/relationships/chartStyle" Target="style49.xml"/></Relationships>
</file>

<file path=word/charts/_rels/chart5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50.xlsx"/><Relationship Id="rId2" Type="http://schemas.microsoft.com/office/2011/relationships/chartColorStyle" Target="colors50.xml"/><Relationship Id="rId1" Type="http://schemas.microsoft.com/office/2011/relationships/chartStyle" Target="style50.xml"/></Relationships>
</file>

<file path=word/charts/_rels/chart5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51.xlsx"/><Relationship Id="rId2" Type="http://schemas.microsoft.com/office/2011/relationships/chartColorStyle" Target="colors51.xml"/><Relationship Id="rId1" Type="http://schemas.microsoft.com/office/2011/relationships/chartStyle" Target="style51.xml"/></Relationships>
</file>

<file path=word/charts/_rels/chart5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52.xlsx"/><Relationship Id="rId2" Type="http://schemas.microsoft.com/office/2011/relationships/chartColorStyle" Target="colors52.xml"/><Relationship Id="rId1" Type="http://schemas.microsoft.com/office/2011/relationships/chartStyle" Target="style52.xml"/></Relationships>
</file>

<file path=word/charts/_rels/chart5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53.xlsx"/><Relationship Id="rId2" Type="http://schemas.microsoft.com/office/2011/relationships/chartColorStyle" Target="colors53.xml"/><Relationship Id="rId1" Type="http://schemas.microsoft.com/office/2011/relationships/chartStyle" Target="style53.xml"/></Relationships>
</file>

<file path=word/charts/_rels/chart5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54.xlsx"/><Relationship Id="rId2" Type="http://schemas.microsoft.com/office/2011/relationships/chartColorStyle" Target="colors54.xml"/><Relationship Id="rId1" Type="http://schemas.microsoft.com/office/2011/relationships/chartStyle" Target="style54.xml"/></Relationships>
</file>

<file path=word/charts/_rels/chart5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55.xlsx"/><Relationship Id="rId2" Type="http://schemas.microsoft.com/office/2011/relationships/chartColorStyle" Target="colors55.xml"/><Relationship Id="rId1" Type="http://schemas.microsoft.com/office/2011/relationships/chartStyle" Target="style55.xml"/></Relationships>
</file>

<file path=word/charts/_rels/chart5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56.xlsx"/><Relationship Id="rId2" Type="http://schemas.microsoft.com/office/2011/relationships/chartColorStyle" Target="colors56.xml"/><Relationship Id="rId1" Type="http://schemas.microsoft.com/office/2011/relationships/chartStyle" Target="style56.xml"/></Relationships>
</file>

<file path=word/charts/_rels/chart5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57.xlsx"/><Relationship Id="rId2" Type="http://schemas.microsoft.com/office/2011/relationships/chartColorStyle" Target="colors57.xml"/><Relationship Id="rId1" Type="http://schemas.microsoft.com/office/2011/relationships/chartStyle" Target="style57.xml"/></Relationships>
</file>

<file path=word/charts/_rels/chart5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58.xlsx"/><Relationship Id="rId2" Type="http://schemas.microsoft.com/office/2011/relationships/chartColorStyle" Target="colors58.xml"/><Relationship Id="rId1" Type="http://schemas.microsoft.com/office/2011/relationships/chartStyle" Target="style58.xml"/></Relationships>
</file>

<file path=word/charts/_rels/chart5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59.xlsx"/><Relationship Id="rId2" Type="http://schemas.microsoft.com/office/2011/relationships/chartColorStyle" Target="colors59.xml"/><Relationship Id="rId1" Type="http://schemas.microsoft.com/office/2011/relationships/chartStyle" Target="style59.xml"/></Relationships>
</file>

<file path=word/charts/_rels/chart6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60.xlsx"/><Relationship Id="rId2" Type="http://schemas.microsoft.com/office/2011/relationships/chartColorStyle" Target="colors60.xml"/><Relationship Id="rId1" Type="http://schemas.microsoft.com/office/2011/relationships/chartStyle" Target="style60.xml"/></Relationships>
</file>

<file path=word/charts/_rels/chart6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61.xlsx"/><Relationship Id="rId2" Type="http://schemas.microsoft.com/office/2011/relationships/chartColorStyle" Target="colors61.xml"/><Relationship Id="rId1" Type="http://schemas.microsoft.com/office/2011/relationships/chartStyle" Target="style61.xml"/></Relationships>
</file>

<file path=word/charts/_rels/chart6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62.xlsx"/><Relationship Id="rId2" Type="http://schemas.microsoft.com/office/2011/relationships/chartColorStyle" Target="colors62.xml"/><Relationship Id="rId1" Type="http://schemas.microsoft.com/office/2011/relationships/chartStyle" Target="style62.xml"/></Relationships>
</file>

<file path=word/charts/_rels/chart6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63.xlsx"/><Relationship Id="rId2" Type="http://schemas.microsoft.com/office/2011/relationships/chartColorStyle" Target="colors63.xml"/><Relationship Id="rId1" Type="http://schemas.microsoft.com/office/2011/relationships/chartStyle" Target="style63.xml"/></Relationships>
</file>

<file path=word/charts/_rels/chart6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64.xlsx"/><Relationship Id="rId2" Type="http://schemas.microsoft.com/office/2011/relationships/chartColorStyle" Target="colors64.xml"/><Relationship Id="rId1" Type="http://schemas.microsoft.com/office/2011/relationships/chartStyle" Target="style64.xml"/></Relationships>
</file>

<file path=word/charts/_rels/chart6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65.xlsx"/><Relationship Id="rId2" Type="http://schemas.microsoft.com/office/2011/relationships/chartColorStyle" Target="colors65.xml"/><Relationship Id="rId1" Type="http://schemas.microsoft.com/office/2011/relationships/chartStyle" Target="style65.xml"/></Relationships>
</file>

<file path=word/charts/_rels/chart6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66.xlsx"/><Relationship Id="rId2" Type="http://schemas.microsoft.com/office/2011/relationships/chartColorStyle" Target="colors66.xml"/><Relationship Id="rId1" Type="http://schemas.microsoft.com/office/2011/relationships/chartStyle" Target="style66.xml"/></Relationships>
</file>

<file path=word/charts/_rels/chart6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67.xlsx"/><Relationship Id="rId2" Type="http://schemas.microsoft.com/office/2011/relationships/chartColorStyle" Target="colors67.xml"/><Relationship Id="rId1" Type="http://schemas.microsoft.com/office/2011/relationships/chartStyle" Target="style67.xml"/></Relationships>
</file>

<file path=word/charts/_rels/chart6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68.xlsx"/><Relationship Id="rId2" Type="http://schemas.microsoft.com/office/2011/relationships/chartColorStyle" Target="colors68.xml"/><Relationship Id="rId1" Type="http://schemas.microsoft.com/office/2011/relationships/chartStyle" Target="style68.xml"/></Relationships>
</file>

<file path=word/charts/_rels/chart6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69.xlsx"/><Relationship Id="rId2" Type="http://schemas.microsoft.com/office/2011/relationships/chartColorStyle" Target="colors69.xml"/><Relationship Id="rId1" Type="http://schemas.microsoft.com/office/2011/relationships/chartStyle" Target="style69.xml"/></Relationships>
</file>

<file path=word/charts/_rels/chart7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70.xlsx"/><Relationship Id="rId2" Type="http://schemas.microsoft.com/office/2011/relationships/chartColorStyle" Target="colors70.xml"/><Relationship Id="rId1" Type="http://schemas.microsoft.com/office/2011/relationships/chartStyle" Target="style70.xml"/></Relationships>
</file>

<file path=word/charts/_rels/chart7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71.xlsx"/><Relationship Id="rId2" Type="http://schemas.microsoft.com/office/2011/relationships/chartColorStyle" Target="colors71.xml"/><Relationship Id="rId1" Type="http://schemas.microsoft.com/office/2011/relationships/chartStyle" Target="style71.xml"/></Relationships>
</file>

<file path=word/charts/_rels/chart7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72.xlsx"/><Relationship Id="rId2" Type="http://schemas.microsoft.com/office/2011/relationships/chartColorStyle" Target="colors72.xml"/><Relationship Id="rId1" Type="http://schemas.microsoft.com/office/2011/relationships/chartStyle" Target="style72.xml"/></Relationships>
</file>

<file path=word/charts/_rels/chart7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73.xlsx"/><Relationship Id="rId2" Type="http://schemas.microsoft.com/office/2011/relationships/chartColorStyle" Target="colors73.xml"/><Relationship Id="rId1" Type="http://schemas.microsoft.com/office/2011/relationships/chartStyle" Target="style73.xml"/></Relationships>
</file>

<file path=word/charts/_rels/chart7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74.xlsx"/><Relationship Id="rId2" Type="http://schemas.microsoft.com/office/2011/relationships/chartColorStyle" Target="colors74.xml"/><Relationship Id="rId1" Type="http://schemas.microsoft.com/office/2011/relationships/chartStyle" Target="style74.xml"/></Relationships>
</file>

<file path=word/charts/_rels/chart7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75.xlsx"/><Relationship Id="rId2" Type="http://schemas.microsoft.com/office/2011/relationships/chartColorStyle" Target="colors75.xml"/><Relationship Id="rId1" Type="http://schemas.microsoft.com/office/2011/relationships/chartStyle" Target="style75.xml"/></Relationships>
</file>

<file path=word/charts/_rels/chart7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76.xlsx"/><Relationship Id="rId2" Type="http://schemas.microsoft.com/office/2011/relationships/chartColorStyle" Target="colors76.xml"/><Relationship Id="rId1" Type="http://schemas.microsoft.com/office/2011/relationships/chartStyle" Target="style76.xml"/></Relationships>
</file>

<file path=word/charts/_rels/chart7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77.xlsx"/><Relationship Id="rId2" Type="http://schemas.microsoft.com/office/2011/relationships/chartColorStyle" Target="colors77.xml"/><Relationship Id="rId1" Type="http://schemas.microsoft.com/office/2011/relationships/chartStyle" Target="style77.xml"/></Relationships>
</file>

<file path=word/charts/_rels/chart7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78.xlsx"/><Relationship Id="rId2" Type="http://schemas.microsoft.com/office/2011/relationships/chartColorStyle" Target="colors78.xml"/><Relationship Id="rId1" Type="http://schemas.microsoft.com/office/2011/relationships/chartStyle" Target="style78.xml"/></Relationships>
</file>

<file path=word/charts/_rels/chart7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79.xlsx"/><Relationship Id="rId2" Type="http://schemas.microsoft.com/office/2011/relationships/chartColorStyle" Target="colors79.xml"/><Relationship Id="rId1" Type="http://schemas.microsoft.com/office/2011/relationships/chartStyle" Target="style79.xml"/></Relationships>
</file>

<file path=word/charts/_rels/chart8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80.xlsx"/><Relationship Id="rId2" Type="http://schemas.microsoft.com/office/2011/relationships/chartColorStyle" Target="colors80.xml"/><Relationship Id="rId1" Type="http://schemas.microsoft.com/office/2011/relationships/chartStyle" Target="style80.xml"/></Relationships>
</file>

<file path=word/charts/_rels/chart8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81.xlsx"/><Relationship Id="rId2" Type="http://schemas.microsoft.com/office/2011/relationships/chartColorStyle" Target="colors81.xml"/><Relationship Id="rId1" Type="http://schemas.microsoft.com/office/2011/relationships/chartStyle" Target="style81.xml"/></Relationships>
</file>

<file path=word/charts/_rels/chart8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82.xlsx"/><Relationship Id="rId2" Type="http://schemas.microsoft.com/office/2011/relationships/chartColorStyle" Target="colors82.xml"/><Relationship Id="rId1" Type="http://schemas.microsoft.com/office/2011/relationships/chartStyle" Target="style82.xml"/></Relationships>
</file>

<file path=word/charts/_rels/chart8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83.xlsx"/><Relationship Id="rId2" Type="http://schemas.microsoft.com/office/2011/relationships/chartColorStyle" Target="colors83.xml"/><Relationship Id="rId1" Type="http://schemas.microsoft.com/office/2011/relationships/chartStyle" Target="style83.xml"/></Relationships>
</file>

<file path=word/charts/_rels/chart8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84.xlsx"/><Relationship Id="rId2" Type="http://schemas.microsoft.com/office/2011/relationships/chartColorStyle" Target="colors84.xml"/><Relationship Id="rId1" Type="http://schemas.microsoft.com/office/2011/relationships/chartStyle" Target="style84.xml"/></Relationships>
</file>

<file path=word/charts/_rels/chart8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85.xlsx"/><Relationship Id="rId2" Type="http://schemas.microsoft.com/office/2011/relationships/chartColorStyle" Target="colors85.xml"/><Relationship Id="rId1" Type="http://schemas.microsoft.com/office/2011/relationships/chartStyle" Target="style85.xml"/></Relationships>
</file>

<file path=word/charts/_rels/chart8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86.xlsx"/><Relationship Id="rId2" Type="http://schemas.microsoft.com/office/2011/relationships/chartColorStyle" Target="colors86.xml"/><Relationship Id="rId1" Type="http://schemas.microsoft.com/office/2011/relationships/chartStyle" Target="style86.xml"/></Relationships>
</file>

<file path=word/charts/_rels/chart8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87.xlsx"/><Relationship Id="rId2" Type="http://schemas.microsoft.com/office/2011/relationships/chartColorStyle" Target="colors87.xml"/><Relationship Id="rId1" Type="http://schemas.microsoft.com/office/2011/relationships/chartStyle" Target="style87.xml"/></Relationships>
</file>

<file path=word/charts/_rels/chart8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88.xlsx"/><Relationship Id="rId2" Type="http://schemas.microsoft.com/office/2011/relationships/chartColorStyle" Target="colors88.xml"/><Relationship Id="rId1" Type="http://schemas.microsoft.com/office/2011/relationships/chartStyle" Target="style88.xml"/></Relationships>
</file>

<file path=word/charts/_rels/chart8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89.xlsx"/><Relationship Id="rId2" Type="http://schemas.microsoft.com/office/2011/relationships/chartColorStyle" Target="colors89.xml"/><Relationship Id="rId1" Type="http://schemas.microsoft.com/office/2011/relationships/chartStyle" Target="style89.xml"/></Relationships>
</file>

<file path=word/charts/_rels/chart9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90.xlsx"/><Relationship Id="rId2" Type="http://schemas.microsoft.com/office/2011/relationships/chartColorStyle" Target="colors90.xml"/><Relationship Id="rId1" Type="http://schemas.microsoft.com/office/2011/relationships/chartStyle" Target="style90.xml"/></Relationships>
</file>

<file path=word/charts/_rels/chart9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91.xlsx"/><Relationship Id="rId2" Type="http://schemas.microsoft.com/office/2011/relationships/chartColorStyle" Target="colors91.xml"/><Relationship Id="rId1" Type="http://schemas.microsoft.com/office/2011/relationships/chartStyle" Target="style91.xml"/></Relationships>
</file>

<file path=word/charts/_rels/chart9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92.xlsx"/><Relationship Id="rId2" Type="http://schemas.microsoft.com/office/2011/relationships/chartColorStyle" Target="colors92.xml"/><Relationship Id="rId1" Type="http://schemas.microsoft.com/office/2011/relationships/chartStyle" Target="style92.xml"/></Relationships>
</file>

<file path=word/charts/_rels/chart9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93.xlsx"/><Relationship Id="rId2" Type="http://schemas.microsoft.com/office/2011/relationships/chartColorStyle" Target="colors93.xml"/><Relationship Id="rId1" Type="http://schemas.microsoft.com/office/2011/relationships/chartStyle" Target="style93.xml"/></Relationships>
</file>

<file path=word/charts/_rels/chart9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94.xlsx"/><Relationship Id="rId2" Type="http://schemas.microsoft.com/office/2011/relationships/chartColorStyle" Target="colors94.xml"/><Relationship Id="rId1" Type="http://schemas.microsoft.com/office/2011/relationships/chartStyle" Target="style94.xml"/></Relationships>
</file>

<file path=word/charts/_rels/chart9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95.xlsx"/><Relationship Id="rId2" Type="http://schemas.microsoft.com/office/2011/relationships/chartColorStyle" Target="colors95.xml"/><Relationship Id="rId1" Type="http://schemas.microsoft.com/office/2011/relationships/chartStyle" Target="style95.xml"/></Relationships>
</file>

<file path=word/charts/_rels/chart9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96.xlsx"/><Relationship Id="rId2" Type="http://schemas.microsoft.com/office/2011/relationships/chartColorStyle" Target="colors96.xml"/><Relationship Id="rId1" Type="http://schemas.microsoft.com/office/2011/relationships/chartStyle" Target="style96.xml"/></Relationships>
</file>

<file path=word/charts/_rels/chart9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97.xlsx"/><Relationship Id="rId2" Type="http://schemas.microsoft.com/office/2011/relationships/chartColorStyle" Target="colors97.xml"/><Relationship Id="rId1" Type="http://schemas.microsoft.com/office/2011/relationships/chartStyle" Target="style97.xml"/></Relationships>
</file>

<file path=word/charts/_rels/chart9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98.xlsx"/><Relationship Id="rId2" Type="http://schemas.microsoft.com/office/2011/relationships/chartColorStyle" Target="colors98.xml"/><Relationship Id="rId1" Type="http://schemas.microsoft.com/office/2011/relationships/chartStyle" Target="style98.xml"/></Relationships>
</file>

<file path=word/charts/_rels/chart9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99.xlsx"/><Relationship Id="rId2" Type="http://schemas.microsoft.com/office/2011/relationships/chartColorStyle" Target="colors99.xml"/><Relationship Id="rId1" Type="http://schemas.microsoft.com/office/2011/relationships/chartStyle" Target="style99.xml"/></Relationships>
</file>

<file path=word/charts/_rels/chart10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100.xlsx"/><Relationship Id="rId2" Type="http://schemas.microsoft.com/office/2011/relationships/chartColorStyle" Target="colors100.xml"/><Relationship Id="rId1" Type="http://schemas.microsoft.com/office/2011/relationships/chartStyle" Target="style100.xml"/></Relationships>
</file>

<file path=word/charts/_rels/chart10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101.xlsx"/><Relationship Id="rId2" Type="http://schemas.microsoft.com/office/2011/relationships/chartColorStyle" Target="colors101.xml"/><Relationship Id="rId1" Type="http://schemas.microsoft.com/office/2011/relationships/chartStyle" Target="style101.xml"/></Relationships>
</file>

<file path=word/charts/_rels/chart10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102.xlsx"/><Relationship Id="rId2" Type="http://schemas.microsoft.com/office/2011/relationships/chartColorStyle" Target="colors102.xml"/><Relationship Id="rId1" Type="http://schemas.microsoft.com/office/2011/relationships/chartStyle" Target="style102.xml"/></Relationships>
</file>

<file path=word/charts/_rels/chart10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103.xlsx"/><Relationship Id="rId2" Type="http://schemas.microsoft.com/office/2011/relationships/chartColorStyle" Target="colors103.xml"/><Relationship Id="rId1" Type="http://schemas.microsoft.com/office/2011/relationships/chartStyle" Target="style10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各状态客户数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未下单数 80</c:v>
                </c:pt>
                <c:pt idx="1">
                  <c:v>非活跃50</c:v>
                </c:pt>
                <c:pt idx="2">
                  <c:v>活跃 10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80</c:v>
                </c:pt>
                <c:pt idx="1">
                  <c:v>50</c:v>
                </c:pt>
                <c:pt idx="2">
                  <c:v>10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8A35-4B34-93F7-2FC86D9A8D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548191584"/>
        <c:axId val="-548197024"/>
      </c:barChart>
      <c:catAx>
        <c:axId val="-54819158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48197024"/>
        <c:crosses val="autoZero"/>
        <c:auto val="1"/>
        <c:lblAlgn val="ctr"/>
        <c:lblOffset val="100"/>
        <c:noMultiLvlLbl val="0"/>
      </c:catAx>
      <c:valAx>
        <c:axId val="-5481970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481915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各状态客户数占比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11DF-4752-8C23-8F7F2ADFDD1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11DF-4752-8C23-8F7F2ADFDD1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3314-4DBD-B5DD-89B0451FD1F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Sheet1!$A$2:$A$4</c:f>
              <c:strCache>
                <c:ptCount val="3"/>
                <c:pt idx="0">
                  <c:v>活跃 10</c:v>
                </c:pt>
                <c:pt idx="1">
                  <c:v>非活跃50</c:v>
                </c:pt>
                <c:pt idx="2">
                  <c:v>未下单数80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50</c:v>
                </c:pt>
                <c:pt idx="2">
                  <c:v>80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6-11DF-4752-8C23-8F7F2ADFDD12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cap="all" spc="0" baseline="0">
                <a:gradFill>
                  <a:gsLst>
                    <a:gs pos="0">
                      <a:schemeClr val="dk1">
                        <a:lumMod val="50000"/>
                        <a:lumOff val="50000"/>
                      </a:schemeClr>
                    </a:gs>
                    <a:gs pos="100000">
                      <a:schemeClr val="dk1">
                        <a:lumMod val="85000"/>
                        <a:lumOff val="15000"/>
                      </a:schemeClr>
                    </a:gs>
                  </a:gsLst>
                  <a:lin ang="5400000" scaled="0"/>
                </a:gradFill>
                <a:latin typeface="+mn-lt"/>
                <a:ea typeface="+mn-ea"/>
                <a:cs typeface="+mn-cs"/>
              </a:defRPr>
            </a:pPr>
            <a:r>
              <a:rPr lang="zh-CN" altLang="en-US"/>
              <a:t>各状态客户</a:t>
            </a:r>
            <a:r>
              <a:rPr lang="zh-CN"/>
              <a:t>趋势图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cap="all" spc="0" baseline="0">
              <a:gradFill>
                <a:gsLst>
                  <a:gs pos="0">
                    <a:schemeClr val="dk1">
                      <a:lumMod val="50000"/>
                      <a:lumOff val="50000"/>
                    </a:schemeClr>
                  </a:gs>
                  <a:gs pos="100000">
                    <a:schemeClr val="dk1">
                      <a:lumMod val="85000"/>
                      <a:lumOff val="15000"/>
                    </a:schemeClr>
                  </a:gs>
                </a:gsLst>
                <a:lin ang="5400000" scaled="0"/>
              </a:gra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活跃</c:v>
                </c:pt>
              </c:strCache>
            </c:strRef>
          </c:tx>
          <c:spPr>
            <a:ln w="19050" cap="rnd" cmpd="sng" algn="ctr">
              <a:solidFill>
                <a:schemeClr val="accent1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5</c:v>
                </c:pt>
                <c:pt idx="1">
                  <c:v>6</c:v>
                </c:pt>
                <c:pt idx="2">
                  <c:v>6</c:v>
                </c:pt>
                <c:pt idx="3">
                  <c:v>5</c:v>
                </c:pt>
                <c:pt idx="4">
                  <c:v>7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C716-466A-B590-D37882D959F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非活跃</c:v>
                </c:pt>
              </c:strCache>
            </c:strRef>
          </c:tx>
          <c:spPr>
            <a:ln w="19050" cap="rnd" cmpd="sng" algn="ctr">
              <a:solidFill>
                <a:schemeClr val="accent2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12</c:v>
                </c:pt>
                <c:pt idx="1">
                  <c:v>15</c:v>
                </c:pt>
                <c:pt idx="2">
                  <c:v>19</c:v>
                </c:pt>
                <c:pt idx="3">
                  <c:v>25</c:v>
                </c:pt>
                <c:pt idx="4">
                  <c:v>28</c:v>
                </c:pt>
                <c:pt idx="5">
                  <c:v>32</c:v>
                </c:pt>
                <c:pt idx="6">
                  <c:v>35</c:v>
                </c:pt>
                <c:pt idx="7">
                  <c:v>42</c:v>
                </c:pt>
                <c:pt idx="8">
                  <c:v>45</c:v>
                </c:pt>
                <c:pt idx="9">
                  <c:v>50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C716-466A-B590-D37882D959F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未下单</c:v>
                </c:pt>
              </c:strCache>
            </c:strRef>
          </c:tx>
          <c:spPr>
            <a:ln w="19050" cap="rnd" cmpd="sng" algn="ctr">
              <a:solidFill>
                <a:schemeClr val="accent3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3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50</c:v>
                </c:pt>
                <c:pt idx="1">
                  <c:v>55</c:v>
                </c:pt>
                <c:pt idx="2">
                  <c:v>56</c:v>
                </c:pt>
                <c:pt idx="3">
                  <c:v>60</c:v>
                </c:pt>
                <c:pt idx="4">
                  <c:v>62</c:v>
                </c:pt>
                <c:pt idx="5">
                  <c:v>66</c:v>
                </c:pt>
                <c:pt idx="6">
                  <c:v>68</c:v>
                </c:pt>
                <c:pt idx="7">
                  <c:v>69</c:v>
                </c:pt>
                <c:pt idx="8">
                  <c:v>75</c:v>
                </c:pt>
                <c:pt idx="9">
                  <c:v>80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C716-466A-B590-D37882D959FC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</c:strCache>
            </c:strRef>
          </c:tx>
          <c:spPr>
            <a:ln w="19050" cap="rnd" cmpd="sng" algn="ctr">
              <a:solidFill>
                <a:schemeClr val="accent4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4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Sheet1!$E$2:$E$11</c:f>
              <c:numCache>
                <c:formatCode>General</c:formatCode>
                <c:ptCount val="10"/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C716-466A-B590-D37882D959FC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-548187776"/>
        <c:axId val="-548187232"/>
      </c:lineChart>
      <c:catAx>
        <c:axId val="-5481877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48187232"/>
        <c:crosses val="autoZero"/>
        <c:auto val="1"/>
        <c:lblAlgn val="ctr"/>
        <c:lblOffset val="100"/>
        <c:noMultiLvlLbl val="0"/>
      </c:catAx>
      <c:valAx>
        <c:axId val="-54818723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-5481877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cap="all" spc="0" baseline="0">
                <a:gradFill>
                  <a:gsLst>
                    <a:gs pos="0">
                      <a:schemeClr val="dk1">
                        <a:lumMod val="50000"/>
                        <a:lumOff val="50000"/>
                      </a:schemeClr>
                    </a:gs>
                    <a:gs pos="100000">
                      <a:schemeClr val="dk1">
                        <a:lumMod val="85000"/>
                        <a:lumOff val="15000"/>
                      </a:schemeClr>
                    </a:gs>
                  </a:gsLst>
                  <a:lin ang="5400000" scaled="0"/>
                </a:gradFill>
                <a:latin typeface="+mn-lt"/>
                <a:ea typeface="+mn-ea"/>
                <a:cs typeface="+mn-cs"/>
              </a:defRPr>
            </a:pPr>
            <a:r>
              <a:rPr lang="zh-CN" altLang="en-US"/>
              <a:t>各状态客户转化率</a:t>
            </a:r>
            <a:r>
              <a:rPr lang="en-US" altLang="zh-CN"/>
              <a:t>/%</a:t>
            </a:r>
            <a:endParaRPr lang="zh-CN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cap="all" spc="0" baseline="0">
              <a:gradFill>
                <a:gsLst>
                  <a:gs pos="0">
                    <a:schemeClr val="dk1">
                      <a:lumMod val="50000"/>
                      <a:lumOff val="50000"/>
                    </a:schemeClr>
                  </a:gs>
                  <a:gs pos="100000">
                    <a:schemeClr val="dk1">
                      <a:lumMod val="85000"/>
                      <a:lumOff val="15000"/>
                    </a:schemeClr>
                  </a:gs>
                </a:gsLst>
                <a:lin ang="5400000" scaled="0"/>
              </a:gra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未下单→活跃</c:v>
                </c:pt>
              </c:strCache>
            </c:strRef>
          </c:tx>
          <c:spPr>
            <a:ln w="19050" cap="rnd" cmpd="sng" algn="ctr">
              <a:solidFill>
                <a:schemeClr val="accent1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6</c:v>
                </c:pt>
                <c:pt idx="1">
                  <c:v>5</c:v>
                </c:pt>
                <c:pt idx="2">
                  <c:v>6</c:v>
                </c:pt>
                <c:pt idx="3">
                  <c:v>5</c:v>
                </c:pt>
                <c:pt idx="4">
                  <c:v>7</c:v>
                </c:pt>
                <c:pt idx="5">
                  <c:v>5</c:v>
                </c:pt>
                <c:pt idx="6">
                  <c:v>9</c:v>
                </c:pt>
                <c:pt idx="7">
                  <c:v>6</c:v>
                </c:pt>
                <c:pt idx="8">
                  <c:v>8</c:v>
                </c:pt>
                <c:pt idx="9">
                  <c:v>10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F0A7-4E09-BE5B-80B584EEF67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活跃→非活跃</c:v>
                </c:pt>
              </c:strCache>
            </c:strRef>
          </c:tx>
          <c:spPr>
            <a:ln w="19050" cap="rnd" cmpd="sng" algn="ctr">
              <a:solidFill>
                <a:schemeClr val="accent2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12</c:v>
                </c:pt>
                <c:pt idx="1">
                  <c:v>15</c:v>
                </c:pt>
                <c:pt idx="2">
                  <c:v>19</c:v>
                </c:pt>
                <c:pt idx="3">
                  <c:v>17</c:v>
                </c:pt>
                <c:pt idx="4">
                  <c:v>17</c:v>
                </c:pt>
                <c:pt idx="5">
                  <c:v>18</c:v>
                </c:pt>
                <c:pt idx="6">
                  <c:v>16</c:v>
                </c:pt>
                <c:pt idx="7">
                  <c:v>15</c:v>
                </c:pt>
                <c:pt idx="8">
                  <c:v>16</c:v>
                </c:pt>
                <c:pt idx="9">
                  <c:v>18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F0A7-4E09-BE5B-80B584EEF671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-548199200"/>
        <c:axId val="-548198656"/>
      </c:lineChart>
      <c:catAx>
        <c:axId val="-5481992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48198656"/>
        <c:crosses val="autoZero"/>
        <c:auto val="1"/>
        <c:lblAlgn val="ctr"/>
        <c:lblOffset val="100"/>
        <c:noMultiLvlLbl val="0"/>
      </c:catAx>
      <c:valAx>
        <c:axId val="-548198656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-5481992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长周期未返单客户数/个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近一年以上 10</c:v>
                </c:pt>
                <c:pt idx="1">
                  <c:v>近半年50</c:v>
                </c:pt>
                <c:pt idx="2">
                  <c:v>近三个月 80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50</c:v>
                </c:pt>
                <c:pt idx="2">
                  <c:v>80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8A35-4B34-93F7-2FC86D9A8D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512789760"/>
        <c:axId val="-512788672"/>
      </c:barChart>
      <c:catAx>
        <c:axId val="-5127897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788672"/>
        <c:crosses val="autoZero"/>
        <c:auto val="1"/>
        <c:lblAlgn val="ctr"/>
        <c:lblOffset val="100"/>
        <c:noMultiLvlLbl val="0"/>
      </c:catAx>
      <c:valAx>
        <c:axId val="-5127886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7897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产品出货数TOP50（单位/PCS)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Sheet1!$A$2:$A$10</c:f>
              <c:strCache>
                <c:ptCount val="9"/>
                <c:pt idx="0">
                  <c:v>客户编号1</c:v>
                </c:pt>
                <c:pt idx="1">
                  <c:v>客户编号2</c:v>
                </c:pt>
                <c:pt idx="2">
                  <c:v>客户编号3</c:v>
                </c:pt>
                <c:pt idx="3">
                  <c:v>客户编号4</c:v>
                </c:pt>
                <c:pt idx="4">
                  <c:v>客户编号5</c:v>
                </c:pt>
                <c:pt idx="5">
                  <c:v>客户编号6</c:v>
                </c:pt>
                <c:pt idx="6">
                  <c:v>客户编号7</c:v>
                </c:pt>
                <c:pt idx="7">
                  <c:v>客户编号8</c:v>
                </c:pt>
                <c:pt idx="8">
                  <c:v>客户编号9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15000</c:v>
                </c:pt>
                <c:pt idx="1">
                  <c:v>19000</c:v>
                </c:pt>
                <c:pt idx="2">
                  <c:v>22000</c:v>
                </c:pt>
                <c:pt idx="3">
                  <c:v>25000</c:v>
                </c:pt>
                <c:pt idx="4">
                  <c:v>26000</c:v>
                </c:pt>
                <c:pt idx="5">
                  <c:v>27500</c:v>
                </c:pt>
                <c:pt idx="6">
                  <c:v>28000</c:v>
                </c:pt>
                <c:pt idx="7">
                  <c:v>28500</c:v>
                </c:pt>
                <c:pt idx="8">
                  <c:v>30000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121-4D26-8B3C-B674FE3F3C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512790848"/>
        <c:axId val="-512786496"/>
      </c:barChart>
      <c:catAx>
        <c:axId val="-51279084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786496"/>
        <c:crosses val="autoZero"/>
        <c:auto val="1"/>
        <c:lblAlgn val="ctr"/>
        <c:lblOffset val="100"/>
        <c:noMultiLvlLbl val="0"/>
      </c:catAx>
      <c:valAx>
        <c:axId val="-5127864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7908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  <c:userShapes r:id="rId4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产品出货金额TOP50（单位/元)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Sheet1!$A$2:$A$10</c:f>
              <c:strCache>
                <c:ptCount val="9"/>
                <c:pt idx="0">
                  <c:v>客户编号1</c:v>
                </c:pt>
                <c:pt idx="1">
                  <c:v>客户编号2</c:v>
                </c:pt>
                <c:pt idx="2">
                  <c:v>客户编号3</c:v>
                </c:pt>
                <c:pt idx="3">
                  <c:v>客户编号4</c:v>
                </c:pt>
                <c:pt idx="4">
                  <c:v>客户编号5</c:v>
                </c:pt>
                <c:pt idx="5">
                  <c:v>客户编号6</c:v>
                </c:pt>
                <c:pt idx="6">
                  <c:v>客户编号7</c:v>
                </c:pt>
                <c:pt idx="7">
                  <c:v>客户编号8</c:v>
                </c:pt>
                <c:pt idx="8">
                  <c:v>客户编号9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15000</c:v>
                </c:pt>
                <c:pt idx="1">
                  <c:v>19000</c:v>
                </c:pt>
                <c:pt idx="2">
                  <c:v>22000</c:v>
                </c:pt>
                <c:pt idx="3">
                  <c:v>25000</c:v>
                </c:pt>
                <c:pt idx="4">
                  <c:v>26000</c:v>
                </c:pt>
                <c:pt idx="5">
                  <c:v>27500</c:v>
                </c:pt>
                <c:pt idx="6">
                  <c:v>28000</c:v>
                </c:pt>
                <c:pt idx="7">
                  <c:v>28500</c:v>
                </c:pt>
                <c:pt idx="8">
                  <c:v>30000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121-4D26-8B3C-B674FE3F3C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512790304"/>
        <c:axId val="-512794112"/>
      </c:barChart>
      <c:catAx>
        <c:axId val="-51279030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794112"/>
        <c:crosses val="autoZero"/>
        <c:auto val="1"/>
        <c:lblAlgn val="ctr"/>
        <c:lblOffset val="100"/>
        <c:noMultiLvlLbl val="0"/>
      </c:catAx>
      <c:valAx>
        <c:axId val="-5127941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790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  <c:userShapes r:id="rId4"/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400" b="0" i="0" u="none" strike="noStrike" baseline="0">
                <a:effectLst/>
              </a:rPr>
              <a:t>TOP5</a:t>
            </a:r>
            <a:r>
              <a:rPr lang="zh-CN" altLang="zh-CN" sz="1400" b="0" i="0" u="none" strike="noStrike" baseline="0">
                <a:effectLst/>
              </a:rPr>
              <a:t>趋势图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客户编号1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</c:numCache>
            </c:numRef>
          </c:cat>
          <c:val>
            <c:numRef>
              <c:f>Sheet1!$B$2:$B$9</c:f>
              <c:numCache>
                <c:formatCode>General</c:formatCode>
                <c:ptCount val="8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  <c:pt idx="4">
                  <c:v>2.5</c:v>
                </c:pt>
                <c:pt idx="5">
                  <c:v>4.5</c:v>
                </c:pt>
                <c:pt idx="6">
                  <c:v>2.5</c:v>
                </c:pt>
                <c:pt idx="7">
                  <c:v>4.5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B33C-4FDF-8495-0C905C7FED1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客户编号2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</c:numCache>
            </c:numRef>
          </c:cat>
          <c:val>
            <c:numRef>
              <c:f>Sheet1!$C$2:$C$9</c:f>
              <c:numCache>
                <c:formatCode>General</c:formatCode>
                <c:ptCount val="8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  <c:pt idx="4">
                  <c:v>4.4000000000000004</c:v>
                </c:pt>
                <c:pt idx="5">
                  <c:v>2.8</c:v>
                </c:pt>
                <c:pt idx="6">
                  <c:v>4.4000000000000004</c:v>
                </c:pt>
                <c:pt idx="7">
                  <c:v>2.8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B33C-4FDF-8495-0C905C7FED1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客户编号3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</c:numCache>
            </c:numRef>
          </c:cat>
          <c:val>
            <c:numRef>
              <c:f>Sheet1!$D$2:$D$9</c:f>
              <c:numCache>
                <c:formatCode>General</c:formatCode>
                <c:ptCount val="8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  <c:pt idx="4">
                  <c:v>2</c:v>
                </c:pt>
                <c:pt idx="5">
                  <c:v>5</c:v>
                </c:pt>
                <c:pt idx="6">
                  <c:v>2</c:v>
                </c:pt>
                <c:pt idx="7">
                  <c:v>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B33C-4FDF-8495-0C905C7FED13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客户编号4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</c:numCache>
            </c:numRef>
          </c:cat>
          <c:val>
            <c:numRef>
              <c:f>Sheet1!$E$2:$E$9</c:f>
              <c:numCache>
                <c:formatCode>General</c:formatCode>
                <c:ptCount val="8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  <c:pt idx="4">
                  <c:v>2</c:v>
                </c:pt>
                <c:pt idx="5">
                  <c:v>5</c:v>
                </c:pt>
                <c:pt idx="6">
                  <c:v>2</c:v>
                </c:pt>
                <c:pt idx="7">
                  <c:v>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B33C-4FDF-8495-0C905C7FED13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客户编号5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</c:numCache>
            </c:numRef>
          </c:cat>
          <c:val>
            <c:numRef>
              <c:f>Sheet1!$F$2:$F$9</c:f>
              <c:numCache>
                <c:formatCode>General</c:formatCode>
                <c:ptCount val="8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  <c:pt idx="4">
                  <c:v>2</c:v>
                </c:pt>
                <c:pt idx="5">
                  <c:v>5</c:v>
                </c:pt>
                <c:pt idx="6">
                  <c:v>2</c:v>
                </c:pt>
                <c:pt idx="7">
                  <c:v>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4-B33C-4FDF-8495-0C905C7FED1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512787040"/>
        <c:axId val="-512789216"/>
      </c:lineChart>
      <c:catAx>
        <c:axId val="-5127870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789216"/>
        <c:crosses val="autoZero"/>
        <c:auto val="1"/>
        <c:lblAlgn val="ctr"/>
        <c:lblOffset val="100"/>
        <c:noMultiLvlLbl val="0"/>
      </c:catAx>
      <c:valAx>
        <c:axId val="-5127892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7870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各状态客户增降数/个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未下单数10</c:v>
                </c:pt>
                <c:pt idx="1">
                  <c:v>非活跃2</c:v>
                </c:pt>
                <c:pt idx="2">
                  <c:v>活跃-2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</c:v>
                </c:pt>
                <c:pt idx="2">
                  <c:v>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8A35-4B34-93F7-2FC86D9A8D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512784320"/>
        <c:axId val="-512788128"/>
      </c:barChart>
      <c:catAx>
        <c:axId val="-51278432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788128"/>
        <c:crosses val="autoZero"/>
        <c:auto val="1"/>
        <c:lblAlgn val="ctr"/>
        <c:lblOffset val="100"/>
        <c:noMultiLvlLbl val="0"/>
      </c:catAx>
      <c:valAx>
        <c:axId val="-5127881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7843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各状态客户增降幅率</a:t>
            </a:r>
            <a:r>
              <a:rPr lang="en-US" altLang="zh-CN"/>
              <a:t>/%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当前客户占比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3"/>
                <c:pt idx="0">
                  <c:v>活跃</c:v>
                </c:pt>
                <c:pt idx="1">
                  <c:v>非活跃</c:v>
                </c:pt>
                <c:pt idx="2">
                  <c:v>未下单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50</c:v>
                </c:pt>
                <c:pt idx="1">
                  <c:v>80</c:v>
                </c:pt>
                <c:pt idx="2">
                  <c:v>100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DE3B-468F-980D-16283A2FAEC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增降幅占比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3"/>
                <c:pt idx="0">
                  <c:v>活跃</c:v>
                </c:pt>
                <c:pt idx="1">
                  <c:v>非活跃</c:v>
                </c:pt>
                <c:pt idx="2">
                  <c:v>未下单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-2</c:v>
                </c:pt>
                <c:pt idx="1">
                  <c:v>2</c:v>
                </c:pt>
                <c:pt idx="2">
                  <c:v>10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DE3B-468F-980D-16283A2FAE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512782144"/>
        <c:axId val="-512781056"/>
      </c:barChart>
      <c:catAx>
        <c:axId val="-5127821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781056"/>
        <c:crosses val="autoZero"/>
        <c:auto val="1"/>
        <c:lblAlgn val="ctr"/>
        <c:lblOffset val="100"/>
        <c:noMultiLvlLbl val="0"/>
      </c:catAx>
      <c:valAx>
        <c:axId val="-512781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7821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/>
              <a:t>各状态客户</a:t>
            </a:r>
            <a:r>
              <a:rPr lang="zh-CN" altLang="en-US"/>
              <a:t>转化</a:t>
            </a:r>
            <a:r>
              <a:rPr lang="zh-CN"/>
              <a:t>率</a:t>
            </a:r>
            <a:r>
              <a:rPr lang="en-US"/>
              <a:t>/%</a:t>
            </a:r>
            <a:endParaRPr lang="zh-CN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转化率/%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未下单→活跃</c:v>
                </c:pt>
                <c:pt idx="1">
                  <c:v>活跃→非活跃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3</c:v>
                </c:pt>
                <c:pt idx="1">
                  <c:v>10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A431-4E04-9AB8-AE384C3116D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-512795744"/>
        <c:axId val="-512795200"/>
      </c:barChart>
      <c:catAx>
        <c:axId val="-5127957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795200"/>
        <c:crosses val="autoZero"/>
        <c:auto val="1"/>
        <c:lblAlgn val="ctr"/>
        <c:lblOffset val="100"/>
        <c:noMultiLvlLbl val="0"/>
      </c:catAx>
      <c:valAx>
        <c:axId val="-512795200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-5127957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周期内未返单活跃客户数/个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20221101～20221130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10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8A35-4B34-93F7-2FC86D9A8D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512791936"/>
        <c:axId val="-512054624"/>
      </c:barChart>
      <c:catAx>
        <c:axId val="-51279193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054624"/>
        <c:crosses val="autoZero"/>
        <c:auto val="1"/>
        <c:lblAlgn val="ctr"/>
        <c:lblOffset val="100"/>
        <c:noMultiLvlLbl val="0"/>
      </c:catAx>
      <c:valAx>
        <c:axId val="-5120546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7919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周期内未返单活跃客户数/%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11DF-4752-8C23-8F7F2ADFDD1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11DF-4752-8C23-8F7F2ADFDD12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Sheet1!$A$2:$A$3</c:f>
              <c:strCache>
                <c:ptCount val="2"/>
                <c:pt idx="0">
                  <c:v>活跃</c:v>
                </c:pt>
                <c:pt idx="1">
                  <c:v>活跃未下单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50</c:v>
                </c:pt>
                <c:pt idx="1">
                  <c:v>20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6-11DF-4752-8C23-8F7F2ADFDD12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产品出货数TOP50（单位/PCS)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Sheet1!$A$2:$A$10</c:f>
              <c:strCache>
                <c:ptCount val="9"/>
                <c:pt idx="0">
                  <c:v>客户编号1</c:v>
                </c:pt>
                <c:pt idx="1">
                  <c:v>客户编号2</c:v>
                </c:pt>
                <c:pt idx="2">
                  <c:v>客户编号3</c:v>
                </c:pt>
                <c:pt idx="3">
                  <c:v>客户编号4</c:v>
                </c:pt>
                <c:pt idx="4">
                  <c:v>客户编号5</c:v>
                </c:pt>
                <c:pt idx="5">
                  <c:v>客户编号6</c:v>
                </c:pt>
                <c:pt idx="6">
                  <c:v>客户编号7</c:v>
                </c:pt>
                <c:pt idx="7">
                  <c:v>客户编号8</c:v>
                </c:pt>
                <c:pt idx="8">
                  <c:v>客户编号9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15000</c:v>
                </c:pt>
                <c:pt idx="1">
                  <c:v>19000</c:v>
                </c:pt>
                <c:pt idx="2">
                  <c:v>22000</c:v>
                </c:pt>
                <c:pt idx="3">
                  <c:v>25000</c:v>
                </c:pt>
                <c:pt idx="4">
                  <c:v>26000</c:v>
                </c:pt>
                <c:pt idx="5">
                  <c:v>27500</c:v>
                </c:pt>
                <c:pt idx="6">
                  <c:v>28000</c:v>
                </c:pt>
                <c:pt idx="7">
                  <c:v>28500</c:v>
                </c:pt>
                <c:pt idx="8">
                  <c:v>30000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121-4D26-8B3C-B674FE3F3C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512065504"/>
        <c:axId val="-512062784"/>
      </c:barChart>
      <c:catAx>
        <c:axId val="-51206550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062784"/>
        <c:crosses val="autoZero"/>
        <c:auto val="1"/>
        <c:lblAlgn val="ctr"/>
        <c:lblOffset val="100"/>
        <c:noMultiLvlLbl val="0"/>
      </c:catAx>
      <c:valAx>
        <c:axId val="-5120627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0655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  <c:userShapes r:id="rId4"/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产品出货金额TOP50（单位/元)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Sheet1!$A$2:$A$10</c:f>
              <c:strCache>
                <c:ptCount val="9"/>
                <c:pt idx="0">
                  <c:v>客户编号1</c:v>
                </c:pt>
                <c:pt idx="1">
                  <c:v>客户编号2</c:v>
                </c:pt>
                <c:pt idx="2">
                  <c:v>客户编号3</c:v>
                </c:pt>
                <c:pt idx="3">
                  <c:v>客户编号4</c:v>
                </c:pt>
                <c:pt idx="4">
                  <c:v>客户编号5</c:v>
                </c:pt>
                <c:pt idx="5">
                  <c:v>客户编号6</c:v>
                </c:pt>
                <c:pt idx="6">
                  <c:v>客户编号7</c:v>
                </c:pt>
                <c:pt idx="7">
                  <c:v>客户编号8</c:v>
                </c:pt>
                <c:pt idx="8">
                  <c:v>客户编号9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15000</c:v>
                </c:pt>
                <c:pt idx="1">
                  <c:v>19000</c:v>
                </c:pt>
                <c:pt idx="2">
                  <c:v>22000</c:v>
                </c:pt>
                <c:pt idx="3">
                  <c:v>25000</c:v>
                </c:pt>
                <c:pt idx="4">
                  <c:v>26000</c:v>
                </c:pt>
                <c:pt idx="5">
                  <c:v>27500</c:v>
                </c:pt>
                <c:pt idx="6">
                  <c:v>28000</c:v>
                </c:pt>
                <c:pt idx="7">
                  <c:v>28500</c:v>
                </c:pt>
                <c:pt idx="8">
                  <c:v>30000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121-4D26-8B3C-B674FE3F3C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512066048"/>
        <c:axId val="-512064960"/>
      </c:barChart>
      <c:catAx>
        <c:axId val="-51206604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064960"/>
        <c:crosses val="autoZero"/>
        <c:auto val="1"/>
        <c:lblAlgn val="ctr"/>
        <c:lblOffset val="100"/>
        <c:noMultiLvlLbl val="0"/>
      </c:catAx>
      <c:valAx>
        <c:axId val="-5120649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0660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  <c:userShapes r:id="rId4"/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（周期）出货数环比增长率TOP50（单位/%)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Sheet1!$A$2:$A$10</c:f>
              <c:strCache>
                <c:ptCount val="9"/>
                <c:pt idx="0">
                  <c:v>客户9</c:v>
                </c:pt>
                <c:pt idx="1">
                  <c:v>客户8</c:v>
                </c:pt>
                <c:pt idx="2">
                  <c:v>客户7</c:v>
                </c:pt>
                <c:pt idx="3">
                  <c:v>客户6</c:v>
                </c:pt>
                <c:pt idx="4">
                  <c:v>客户5</c:v>
                </c:pt>
                <c:pt idx="5">
                  <c:v>客户4</c:v>
                </c:pt>
                <c:pt idx="6">
                  <c:v>客户3</c:v>
                </c:pt>
                <c:pt idx="7">
                  <c:v>客户2</c:v>
                </c:pt>
                <c:pt idx="8">
                  <c:v>客户1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14</c:v>
                </c:pt>
                <c:pt idx="1">
                  <c:v>15</c:v>
                </c:pt>
                <c:pt idx="2">
                  <c:v>16</c:v>
                </c:pt>
                <c:pt idx="3">
                  <c:v>17</c:v>
                </c:pt>
                <c:pt idx="4">
                  <c:v>18</c:v>
                </c:pt>
                <c:pt idx="5">
                  <c:v>19</c:v>
                </c:pt>
                <c:pt idx="6">
                  <c:v>20</c:v>
                </c:pt>
                <c:pt idx="7">
                  <c:v>21</c:v>
                </c:pt>
                <c:pt idx="8">
                  <c:v>30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121-4D26-8B3C-B674FE3F3C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512057344"/>
        <c:axId val="-512069312"/>
      </c:barChart>
      <c:catAx>
        <c:axId val="-51205734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069312"/>
        <c:crosses val="autoZero"/>
        <c:auto val="1"/>
        <c:lblAlgn val="ctr"/>
        <c:lblOffset val="100"/>
        <c:noMultiLvlLbl val="0"/>
      </c:catAx>
      <c:valAx>
        <c:axId val="-5120693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0573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  <c:userShapes r:id="rId4"/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（周期）出货数环比下降率TOP50（单位/%)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Sheet1!$A$2:$A$10</c:f>
              <c:strCache>
                <c:ptCount val="9"/>
                <c:pt idx="0">
                  <c:v>客户9</c:v>
                </c:pt>
                <c:pt idx="1">
                  <c:v>客户8</c:v>
                </c:pt>
                <c:pt idx="2">
                  <c:v>客户7</c:v>
                </c:pt>
                <c:pt idx="3">
                  <c:v>客户6</c:v>
                </c:pt>
                <c:pt idx="4">
                  <c:v>客户5</c:v>
                </c:pt>
                <c:pt idx="5">
                  <c:v>客户4</c:v>
                </c:pt>
                <c:pt idx="6">
                  <c:v>客户3</c:v>
                </c:pt>
                <c:pt idx="7">
                  <c:v>客户2</c:v>
                </c:pt>
                <c:pt idx="8">
                  <c:v>客户1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14</c:v>
                </c:pt>
                <c:pt idx="1">
                  <c:v>15</c:v>
                </c:pt>
                <c:pt idx="2">
                  <c:v>16</c:v>
                </c:pt>
                <c:pt idx="3">
                  <c:v>17</c:v>
                </c:pt>
                <c:pt idx="4">
                  <c:v>18</c:v>
                </c:pt>
                <c:pt idx="5">
                  <c:v>19</c:v>
                </c:pt>
                <c:pt idx="6">
                  <c:v>20</c:v>
                </c:pt>
                <c:pt idx="7">
                  <c:v>21</c:v>
                </c:pt>
                <c:pt idx="8">
                  <c:v>30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121-4D26-8B3C-B674FE3F3C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512063872"/>
        <c:axId val="-512063328"/>
      </c:barChart>
      <c:catAx>
        <c:axId val="-51206387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063328"/>
        <c:crosses val="autoZero"/>
        <c:auto val="1"/>
        <c:lblAlgn val="ctr"/>
        <c:lblOffset val="100"/>
        <c:noMultiLvlLbl val="0"/>
      </c:catAx>
      <c:valAx>
        <c:axId val="-5120633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063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  <c:userShapes r:id="rId4"/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（周期）出货金额环比增长率TOP50（单位/%)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Sheet1!$A$2:$A$10</c:f>
              <c:strCache>
                <c:ptCount val="9"/>
                <c:pt idx="0">
                  <c:v>客户9</c:v>
                </c:pt>
                <c:pt idx="1">
                  <c:v>客户8</c:v>
                </c:pt>
                <c:pt idx="2">
                  <c:v>客户7</c:v>
                </c:pt>
                <c:pt idx="3">
                  <c:v>客户6</c:v>
                </c:pt>
                <c:pt idx="4">
                  <c:v>客户5</c:v>
                </c:pt>
                <c:pt idx="5">
                  <c:v>客户4</c:v>
                </c:pt>
                <c:pt idx="6">
                  <c:v>客户3</c:v>
                </c:pt>
                <c:pt idx="7">
                  <c:v>客户2</c:v>
                </c:pt>
                <c:pt idx="8">
                  <c:v>客户1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14</c:v>
                </c:pt>
                <c:pt idx="1">
                  <c:v>15</c:v>
                </c:pt>
                <c:pt idx="2">
                  <c:v>16</c:v>
                </c:pt>
                <c:pt idx="3">
                  <c:v>17</c:v>
                </c:pt>
                <c:pt idx="4">
                  <c:v>18</c:v>
                </c:pt>
                <c:pt idx="5">
                  <c:v>19</c:v>
                </c:pt>
                <c:pt idx="6">
                  <c:v>20</c:v>
                </c:pt>
                <c:pt idx="7">
                  <c:v>21</c:v>
                </c:pt>
                <c:pt idx="8">
                  <c:v>30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121-4D26-8B3C-B674FE3F3C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512056800"/>
        <c:axId val="-512059520"/>
      </c:barChart>
      <c:catAx>
        <c:axId val="-51205680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059520"/>
        <c:crosses val="autoZero"/>
        <c:auto val="1"/>
        <c:lblAlgn val="ctr"/>
        <c:lblOffset val="100"/>
        <c:noMultiLvlLbl val="0"/>
      </c:catAx>
      <c:valAx>
        <c:axId val="-5120595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0568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  <c:userShapes r:id="rId4"/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（周期）出货金额环比下降率TOP50（单位/%)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Sheet1!$A$2:$A$10</c:f>
              <c:strCache>
                <c:ptCount val="9"/>
                <c:pt idx="0">
                  <c:v>客户9</c:v>
                </c:pt>
                <c:pt idx="1">
                  <c:v>客户8</c:v>
                </c:pt>
                <c:pt idx="2">
                  <c:v>客户7</c:v>
                </c:pt>
                <c:pt idx="3">
                  <c:v>客户6</c:v>
                </c:pt>
                <c:pt idx="4">
                  <c:v>客户5</c:v>
                </c:pt>
                <c:pt idx="5">
                  <c:v>客户4</c:v>
                </c:pt>
                <c:pt idx="6">
                  <c:v>客户3</c:v>
                </c:pt>
                <c:pt idx="7">
                  <c:v>客户2</c:v>
                </c:pt>
                <c:pt idx="8">
                  <c:v>客户1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14</c:v>
                </c:pt>
                <c:pt idx="1">
                  <c:v>15</c:v>
                </c:pt>
                <c:pt idx="2">
                  <c:v>16</c:v>
                </c:pt>
                <c:pt idx="3">
                  <c:v>17</c:v>
                </c:pt>
                <c:pt idx="4">
                  <c:v>18</c:v>
                </c:pt>
                <c:pt idx="5">
                  <c:v>19</c:v>
                </c:pt>
                <c:pt idx="6">
                  <c:v>20</c:v>
                </c:pt>
                <c:pt idx="7">
                  <c:v>21</c:v>
                </c:pt>
                <c:pt idx="8">
                  <c:v>30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121-4D26-8B3C-B674FE3F3C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512054080"/>
        <c:axId val="-512056256"/>
      </c:barChart>
      <c:catAx>
        <c:axId val="-51205408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056256"/>
        <c:crosses val="autoZero"/>
        <c:auto val="1"/>
        <c:lblAlgn val="ctr"/>
        <c:lblOffset val="100"/>
        <c:noMultiLvlLbl val="0"/>
      </c:catAx>
      <c:valAx>
        <c:axId val="-5120562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20540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  <c:userShapes r:id="rId4"/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（周期）出货数同比增长率TOP50（单位/%)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Sheet1!$A$2:$A$10</c:f>
              <c:strCache>
                <c:ptCount val="9"/>
                <c:pt idx="0">
                  <c:v>客户9</c:v>
                </c:pt>
                <c:pt idx="1">
                  <c:v>客户8</c:v>
                </c:pt>
                <c:pt idx="2">
                  <c:v>客户7</c:v>
                </c:pt>
                <c:pt idx="3">
                  <c:v>客户6</c:v>
                </c:pt>
                <c:pt idx="4">
                  <c:v>客户5</c:v>
                </c:pt>
                <c:pt idx="5">
                  <c:v>客户4</c:v>
                </c:pt>
                <c:pt idx="6">
                  <c:v>客户3</c:v>
                </c:pt>
                <c:pt idx="7">
                  <c:v>客户2</c:v>
                </c:pt>
                <c:pt idx="8">
                  <c:v>客户1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14</c:v>
                </c:pt>
                <c:pt idx="1">
                  <c:v>15</c:v>
                </c:pt>
                <c:pt idx="2">
                  <c:v>16</c:v>
                </c:pt>
                <c:pt idx="3">
                  <c:v>17</c:v>
                </c:pt>
                <c:pt idx="4">
                  <c:v>18</c:v>
                </c:pt>
                <c:pt idx="5">
                  <c:v>19</c:v>
                </c:pt>
                <c:pt idx="6">
                  <c:v>20</c:v>
                </c:pt>
                <c:pt idx="7">
                  <c:v>21</c:v>
                </c:pt>
                <c:pt idx="8">
                  <c:v>30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121-4D26-8B3C-B674FE3F3C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510034240"/>
        <c:axId val="-510034784"/>
      </c:barChart>
      <c:catAx>
        <c:axId val="-51003424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0034784"/>
        <c:crosses val="autoZero"/>
        <c:auto val="1"/>
        <c:lblAlgn val="ctr"/>
        <c:lblOffset val="100"/>
        <c:noMultiLvlLbl val="0"/>
      </c:catAx>
      <c:valAx>
        <c:axId val="-5100347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00342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  <c:userShapes r:id="rId4"/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（周期）出货数同比下降率TOP50（单位/%)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Sheet1!$A$2:$A$10</c:f>
              <c:strCache>
                <c:ptCount val="9"/>
                <c:pt idx="0">
                  <c:v>客户9</c:v>
                </c:pt>
                <c:pt idx="1">
                  <c:v>客户8</c:v>
                </c:pt>
                <c:pt idx="2">
                  <c:v>客户7</c:v>
                </c:pt>
                <c:pt idx="3">
                  <c:v>客户6</c:v>
                </c:pt>
                <c:pt idx="4">
                  <c:v>客户5</c:v>
                </c:pt>
                <c:pt idx="5">
                  <c:v>客户4</c:v>
                </c:pt>
                <c:pt idx="6">
                  <c:v>客户3</c:v>
                </c:pt>
                <c:pt idx="7">
                  <c:v>客户2</c:v>
                </c:pt>
                <c:pt idx="8">
                  <c:v>客户1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14</c:v>
                </c:pt>
                <c:pt idx="1">
                  <c:v>15</c:v>
                </c:pt>
                <c:pt idx="2">
                  <c:v>16</c:v>
                </c:pt>
                <c:pt idx="3">
                  <c:v>17</c:v>
                </c:pt>
                <c:pt idx="4">
                  <c:v>18</c:v>
                </c:pt>
                <c:pt idx="5">
                  <c:v>19</c:v>
                </c:pt>
                <c:pt idx="6">
                  <c:v>20</c:v>
                </c:pt>
                <c:pt idx="7">
                  <c:v>21</c:v>
                </c:pt>
                <c:pt idx="8">
                  <c:v>30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121-4D26-8B3C-B674FE3F3C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510041312"/>
        <c:axId val="-510041856"/>
      </c:barChart>
      <c:catAx>
        <c:axId val="-51004131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0041856"/>
        <c:crosses val="autoZero"/>
        <c:auto val="1"/>
        <c:lblAlgn val="ctr"/>
        <c:lblOffset val="100"/>
        <c:noMultiLvlLbl val="0"/>
      </c:catAx>
      <c:valAx>
        <c:axId val="-5100418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00413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  <c:userShapes r:id="rId4"/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（周期）出货金额同比增长率TOP50（单位/%)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Sheet1!$A$2:$A$10</c:f>
              <c:strCache>
                <c:ptCount val="9"/>
                <c:pt idx="0">
                  <c:v>客户9</c:v>
                </c:pt>
                <c:pt idx="1">
                  <c:v>客户8</c:v>
                </c:pt>
                <c:pt idx="2">
                  <c:v>客户7</c:v>
                </c:pt>
                <c:pt idx="3">
                  <c:v>客户6</c:v>
                </c:pt>
                <c:pt idx="4">
                  <c:v>客户5</c:v>
                </c:pt>
                <c:pt idx="5">
                  <c:v>客户4</c:v>
                </c:pt>
                <c:pt idx="6">
                  <c:v>客户3</c:v>
                </c:pt>
                <c:pt idx="7">
                  <c:v>客户2</c:v>
                </c:pt>
                <c:pt idx="8">
                  <c:v>客户1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14</c:v>
                </c:pt>
                <c:pt idx="1">
                  <c:v>15</c:v>
                </c:pt>
                <c:pt idx="2">
                  <c:v>16</c:v>
                </c:pt>
                <c:pt idx="3">
                  <c:v>17</c:v>
                </c:pt>
                <c:pt idx="4">
                  <c:v>18</c:v>
                </c:pt>
                <c:pt idx="5">
                  <c:v>19</c:v>
                </c:pt>
                <c:pt idx="6">
                  <c:v>20</c:v>
                </c:pt>
                <c:pt idx="7">
                  <c:v>21</c:v>
                </c:pt>
                <c:pt idx="8">
                  <c:v>30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121-4D26-8B3C-B674FE3F3C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510040768"/>
        <c:axId val="-510042944"/>
      </c:barChart>
      <c:catAx>
        <c:axId val="-51004076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0042944"/>
        <c:crosses val="autoZero"/>
        <c:auto val="1"/>
        <c:lblAlgn val="ctr"/>
        <c:lblOffset val="100"/>
        <c:noMultiLvlLbl val="0"/>
      </c:catAx>
      <c:valAx>
        <c:axId val="-5100429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00407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  <c:userShapes r:id="rId4"/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（周期）出货金额同比下降率TOP50（单位/%)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Sheet1!$A$2:$A$10</c:f>
              <c:strCache>
                <c:ptCount val="9"/>
                <c:pt idx="0">
                  <c:v>客户9</c:v>
                </c:pt>
                <c:pt idx="1">
                  <c:v>客户8</c:v>
                </c:pt>
                <c:pt idx="2">
                  <c:v>客户7</c:v>
                </c:pt>
                <c:pt idx="3">
                  <c:v>客户6</c:v>
                </c:pt>
                <c:pt idx="4">
                  <c:v>客户5</c:v>
                </c:pt>
                <c:pt idx="5">
                  <c:v>客户4</c:v>
                </c:pt>
                <c:pt idx="6">
                  <c:v>客户3</c:v>
                </c:pt>
                <c:pt idx="7">
                  <c:v>客户2</c:v>
                </c:pt>
                <c:pt idx="8">
                  <c:v>客户1</c:v>
                </c:pt>
              </c:strCache>
            </c:strRef>
          </c:cat>
          <c:val>
            <c:numRef>
              <c:f>Sheet1!$B$2:$B$10</c:f>
              <c:numCache>
                <c:formatCode>General</c:formatCode>
                <c:ptCount val="9"/>
                <c:pt idx="0">
                  <c:v>14</c:v>
                </c:pt>
                <c:pt idx="1">
                  <c:v>15</c:v>
                </c:pt>
                <c:pt idx="2">
                  <c:v>16</c:v>
                </c:pt>
                <c:pt idx="3">
                  <c:v>17</c:v>
                </c:pt>
                <c:pt idx="4">
                  <c:v>18</c:v>
                </c:pt>
                <c:pt idx="5">
                  <c:v>19</c:v>
                </c:pt>
                <c:pt idx="6">
                  <c:v>20</c:v>
                </c:pt>
                <c:pt idx="7">
                  <c:v>21</c:v>
                </c:pt>
                <c:pt idx="8">
                  <c:v>30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121-4D26-8B3C-B674FE3F3C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510038592"/>
        <c:axId val="-510045120"/>
      </c:barChart>
      <c:catAx>
        <c:axId val="-51003859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0045120"/>
        <c:crosses val="autoZero"/>
        <c:auto val="1"/>
        <c:lblAlgn val="ctr"/>
        <c:lblOffset val="100"/>
        <c:noMultiLvlLbl val="0"/>
      </c:catAx>
      <c:valAx>
        <c:axId val="-5100451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00385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  <c:userShapes r:id="rId4"/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400" b="0" i="0" u="none" strike="noStrike" baseline="0">
                <a:effectLst/>
              </a:rPr>
              <a:t>TOP5</a:t>
            </a:r>
            <a:r>
              <a:rPr lang="zh-CN" altLang="zh-CN" sz="1400" b="0" i="0" u="none" strike="noStrike" baseline="0">
                <a:effectLst/>
              </a:rPr>
              <a:t>趋势图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客户编号1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</c:numCache>
            </c:numRef>
          </c:cat>
          <c:val>
            <c:numRef>
              <c:f>Sheet1!$B$2:$B$9</c:f>
              <c:numCache>
                <c:formatCode>General</c:formatCode>
                <c:ptCount val="8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  <c:pt idx="4">
                  <c:v>2.5</c:v>
                </c:pt>
                <c:pt idx="5">
                  <c:v>4.5</c:v>
                </c:pt>
                <c:pt idx="6">
                  <c:v>2.5</c:v>
                </c:pt>
                <c:pt idx="7">
                  <c:v>4.5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B33C-4FDF-8495-0C905C7FED1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客户编号2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</c:numCache>
            </c:numRef>
          </c:cat>
          <c:val>
            <c:numRef>
              <c:f>Sheet1!$C$2:$C$9</c:f>
              <c:numCache>
                <c:formatCode>General</c:formatCode>
                <c:ptCount val="8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  <c:pt idx="4">
                  <c:v>4.4000000000000004</c:v>
                </c:pt>
                <c:pt idx="5">
                  <c:v>2.8</c:v>
                </c:pt>
                <c:pt idx="6">
                  <c:v>4.4000000000000004</c:v>
                </c:pt>
                <c:pt idx="7">
                  <c:v>2.8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B33C-4FDF-8495-0C905C7FED1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客户编号3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</c:numCache>
            </c:numRef>
          </c:cat>
          <c:val>
            <c:numRef>
              <c:f>Sheet1!$D$2:$D$9</c:f>
              <c:numCache>
                <c:formatCode>General</c:formatCode>
                <c:ptCount val="8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  <c:pt idx="4">
                  <c:v>2</c:v>
                </c:pt>
                <c:pt idx="5">
                  <c:v>5</c:v>
                </c:pt>
                <c:pt idx="6">
                  <c:v>2</c:v>
                </c:pt>
                <c:pt idx="7">
                  <c:v>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B33C-4FDF-8495-0C905C7FED13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客户编号4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</c:numCache>
            </c:numRef>
          </c:cat>
          <c:val>
            <c:numRef>
              <c:f>Sheet1!$E$2:$E$9</c:f>
              <c:numCache>
                <c:formatCode>General</c:formatCode>
                <c:ptCount val="8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  <c:pt idx="4">
                  <c:v>2</c:v>
                </c:pt>
                <c:pt idx="5">
                  <c:v>5</c:v>
                </c:pt>
                <c:pt idx="6">
                  <c:v>2</c:v>
                </c:pt>
                <c:pt idx="7">
                  <c:v>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B33C-4FDF-8495-0C905C7FED13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客户编号5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Sheet1!$A$2:$A$9</c:f>
              <c:numCache>
                <c:formatCode>General</c:formatCode>
                <c:ptCount val="8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</c:numCache>
            </c:numRef>
          </c:cat>
          <c:val>
            <c:numRef>
              <c:f>Sheet1!$F$2:$F$9</c:f>
              <c:numCache>
                <c:formatCode>General</c:formatCode>
                <c:ptCount val="8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  <c:pt idx="4">
                  <c:v>2</c:v>
                </c:pt>
                <c:pt idx="5">
                  <c:v>5</c:v>
                </c:pt>
                <c:pt idx="6">
                  <c:v>2</c:v>
                </c:pt>
                <c:pt idx="7">
                  <c:v>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4-B33C-4FDF-8495-0C905C7FED1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510048928"/>
        <c:axId val="-510045664"/>
      </c:lineChart>
      <c:catAx>
        <c:axId val="-5100489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0045664"/>
        <c:crosses val="autoZero"/>
        <c:auto val="1"/>
        <c:lblAlgn val="ctr"/>
        <c:lblOffset val="100"/>
        <c:noMultiLvlLbl val="0"/>
      </c:catAx>
      <c:valAx>
        <c:axId val="-5100456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00489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出货总数增长趋势图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1000</c:v>
                </c:pt>
                <c:pt idx="1">
                  <c:v>1015</c:v>
                </c:pt>
                <c:pt idx="2">
                  <c:v>1029</c:v>
                </c:pt>
                <c:pt idx="3">
                  <c:v>1058</c:v>
                </c:pt>
                <c:pt idx="4">
                  <c:v>1072</c:v>
                </c:pt>
                <c:pt idx="5">
                  <c:v>1100</c:v>
                </c:pt>
                <c:pt idx="6">
                  <c:v>1102</c:v>
                </c:pt>
                <c:pt idx="7">
                  <c:v>1110</c:v>
                </c:pt>
                <c:pt idx="8">
                  <c:v>1115</c:v>
                </c:pt>
                <c:pt idx="9">
                  <c:v>1120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A993-4EC9-B259-5DB841E76B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510043488"/>
        <c:axId val="-510039136"/>
      </c:lineChart>
      <c:catAx>
        <c:axId val="-5100434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0039136"/>
        <c:crosses val="autoZero"/>
        <c:auto val="1"/>
        <c:lblAlgn val="ctr"/>
        <c:lblOffset val="100"/>
        <c:noMultiLvlLbl val="0"/>
      </c:catAx>
      <c:valAx>
        <c:axId val="-5100391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00434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月出货数趋势图</c:v>
                </c:pt>
              </c:strCache>
            </c:strRef>
          </c:tx>
          <c:spPr>
            <a:ln w="317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102</c:v>
                </c:pt>
                <c:pt idx="1">
                  <c:v>92</c:v>
                </c:pt>
                <c:pt idx="2">
                  <c:v>110</c:v>
                </c:pt>
                <c:pt idx="3">
                  <c:v>129</c:v>
                </c:pt>
                <c:pt idx="4">
                  <c:v>132</c:v>
                </c:pt>
                <c:pt idx="5">
                  <c:v>135</c:v>
                </c:pt>
                <c:pt idx="6">
                  <c:v>220</c:v>
                </c:pt>
                <c:pt idx="7">
                  <c:v>190</c:v>
                </c:pt>
                <c:pt idx="8">
                  <c:v>180</c:v>
                </c:pt>
                <c:pt idx="9">
                  <c:v>250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1415-4217-8C13-2F5A64F63AB7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-510038048"/>
        <c:axId val="-510035328"/>
      </c:lineChart>
      <c:catAx>
        <c:axId val="-5100380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0035328"/>
        <c:crosses val="autoZero"/>
        <c:auto val="1"/>
        <c:lblAlgn val="ctr"/>
        <c:lblOffset val="100"/>
        <c:noMultiLvlLbl val="0"/>
      </c:catAx>
      <c:valAx>
        <c:axId val="-510035328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-5100380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出货总金额增长区势图/万元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125</c:v>
                </c:pt>
                <c:pt idx="1">
                  <c:v>175</c:v>
                </c:pt>
                <c:pt idx="2">
                  <c:v>211</c:v>
                </c:pt>
                <c:pt idx="3">
                  <c:v>259</c:v>
                </c:pt>
                <c:pt idx="4">
                  <c:v>289</c:v>
                </c:pt>
                <c:pt idx="5">
                  <c:v>359</c:v>
                </c:pt>
                <c:pt idx="6">
                  <c:v>451</c:v>
                </c:pt>
                <c:pt idx="7">
                  <c:v>583</c:v>
                </c:pt>
                <c:pt idx="8">
                  <c:v>720</c:v>
                </c:pt>
                <c:pt idx="9">
                  <c:v>1100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A330-4738-8D85-140598B03CF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510046208"/>
        <c:axId val="-509229120"/>
      </c:lineChart>
      <c:catAx>
        <c:axId val="-5100462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09229120"/>
        <c:crosses val="autoZero"/>
        <c:auto val="1"/>
        <c:lblAlgn val="ctr"/>
        <c:lblOffset val="100"/>
        <c:noMultiLvlLbl val="0"/>
      </c:catAx>
      <c:valAx>
        <c:axId val="-509229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0046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月出货金额趋势图/万元</c:v>
                </c:pt>
              </c:strCache>
            </c:strRef>
          </c:tx>
          <c:spPr>
            <a:ln w="317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102</c:v>
                </c:pt>
                <c:pt idx="1">
                  <c:v>92</c:v>
                </c:pt>
                <c:pt idx="2">
                  <c:v>110</c:v>
                </c:pt>
                <c:pt idx="3">
                  <c:v>129</c:v>
                </c:pt>
                <c:pt idx="4">
                  <c:v>132</c:v>
                </c:pt>
                <c:pt idx="5">
                  <c:v>135</c:v>
                </c:pt>
                <c:pt idx="6">
                  <c:v>220</c:v>
                </c:pt>
                <c:pt idx="7">
                  <c:v>190</c:v>
                </c:pt>
                <c:pt idx="8">
                  <c:v>180</c:v>
                </c:pt>
                <c:pt idx="9">
                  <c:v>250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5E5A-4828-829C-F4DE733E008D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-509231296"/>
        <c:axId val="-509231840"/>
      </c:lineChart>
      <c:catAx>
        <c:axId val="-5092312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09231840"/>
        <c:crosses val="autoZero"/>
        <c:auto val="1"/>
        <c:lblAlgn val="ctr"/>
        <c:lblOffset val="100"/>
        <c:noMultiLvlLbl val="0"/>
      </c:catAx>
      <c:valAx>
        <c:axId val="-509231840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-5092312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各类型产品出货总数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配方产品 300</c:v>
                </c:pt>
                <c:pt idx="1">
                  <c:v>中间产品 100</c:v>
                </c:pt>
                <c:pt idx="2">
                  <c:v>非化妆品 100</c:v>
                </c:pt>
                <c:pt idx="3">
                  <c:v>产品 1200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300</c:v>
                </c:pt>
                <c:pt idx="1">
                  <c:v>300</c:v>
                </c:pt>
                <c:pt idx="2">
                  <c:v>100</c:v>
                </c:pt>
                <c:pt idx="3">
                  <c:v>1200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8A35-4B34-93F7-2FC86D9A8D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509222592"/>
        <c:axId val="-509226944"/>
      </c:barChart>
      <c:catAx>
        <c:axId val="-50922259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09226944"/>
        <c:crosses val="autoZero"/>
        <c:auto val="1"/>
        <c:lblAlgn val="ctr"/>
        <c:lblOffset val="100"/>
        <c:noMultiLvlLbl val="0"/>
      </c:catAx>
      <c:valAx>
        <c:axId val="-5092269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092225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各类型产品出货数占比/%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F794-44A3-8249-B5B706DE4FAE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F794-44A3-8249-B5B706DE4FAE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F794-44A3-8249-B5B706DE4FAE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F794-44A3-8249-B5B706DE4FA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Sheet1!$A$2:$A$5</c:f>
              <c:strCache>
                <c:ptCount val="4"/>
                <c:pt idx="0">
                  <c:v>产品</c:v>
                </c:pt>
                <c:pt idx="1">
                  <c:v>非化妆品</c:v>
                </c:pt>
                <c:pt idx="2">
                  <c:v>中间产品</c:v>
                </c:pt>
                <c:pt idx="3">
                  <c:v>配方产品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1200</c:v>
                </c:pt>
                <c:pt idx="1">
                  <c:v>100</c:v>
                </c:pt>
                <c:pt idx="2">
                  <c:v>100</c:v>
                </c:pt>
                <c:pt idx="3">
                  <c:v>300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F794-44A3-8249-B5B706DE4FAE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各类型产品出货金额/万元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配方产品 300</c:v>
                </c:pt>
                <c:pt idx="1">
                  <c:v>中间产品 100</c:v>
                </c:pt>
                <c:pt idx="2">
                  <c:v>非化妆品 100</c:v>
                </c:pt>
                <c:pt idx="3">
                  <c:v>产品 1200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300</c:v>
                </c:pt>
                <c:pt idx="1">
                  <c:v>300</c:v>
                </c:pt>
                <c:pt idx="2">
                  <c:v>100</c:v>
                </c:pt>
                <c:pt idx="3">
                  <c:v>1200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8A35-4B34-93F7-2FC86D9A8D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509225312"/>
        <c:axId val="-509225856"/>
      </c:barChart>
      <c:catAx>
        <c:axId val="-50922531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09225856"/>
        <c:crosses val="autoZero"/>
        <c:auto val="1"/>
        <c:lblAlgn val="ctr"/>
        <c:lblOffset val="100"/>
        <c:noMultiLvlLbl val="0"/>
      </c:catAx>
      <c:valAx>
        <c:axId val="-5092258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092253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各类型产品出货金额占比/%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776D-4002-8E06-9D68D4D4590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776D-4002-8E06-9D68D4D4590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776D-4002-8E06-9D68D4D4590D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776D-4002-8E06-9D68D4D4590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Sheet1!$A$2:$A$5</c:f>
              <c:strCache>
                <c:ptCount val="4"/>
                <c:pt idx="0">
                  <c:v>产品</c:v>
                </c:pt>
                <c:pt idx="1">
                  <c:v>非化妆品</c:v>
                </c:pt>
                <c:pt idx="2">
                  <c:v>中间产品</c:v>
                </c:pt>
                <c:pt idx="3">
                  <c:v>配方产品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1200</c:v>
                </c:pt>
                <c:pt idx="1">
                  <c:v>100</c:v>
                </c:pt>
                <c:pt idx="2">
                  <c:v>100</c:v>
                </c:pt>
                <c:pt idx="3">
                  <c:v>300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776D-4002-8E06-9D68D4D4590D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周期出货额对比/%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环比</c:v>
                </c:pt>
                <c:pt idx="1">
                  <c:v>同比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-3</c:v>
                </c:pt>
                <c:pt idx="1">
                  <c:v>10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FCFB-43ED-B376-EEB2D499486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-509222048"/>
        <c:axId val="-509233472"/>
      </c:barChart>
      <c:catAx>
        <c:axId val="-50922204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09233472"/>
        <c:crosses val="autoZero"/>
        <c:auto val="1"/>
        <c:lblAlgn val="ctr"/>
        <c:lblOffset val="100"/>
        <c:noMultiLvlLbl val="0"/>
      </c:catAx>
      <c:valAx>
        <c:axId val="-50923347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-5092220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周期出货数对比/%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-540000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环比</c:v>
                </c:pt>
                <c:pt idx="1">
                  <c:v>同比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-3</c:v>
                </c:pt>
                <c:pt idx="1">
                  <c:v>10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3415-4199-933A-506A49D93D6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444"/>
        <c:overlap val="-90"/>
        <c:axId val="-509228576"/>
        <c:axId val="-509230752"/>
      </c:barChart>
      <c:catAx>
        <c:axId val="-5092285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09230752"/>
        <c:crosses val="autoZero"/>
        <c:auto val="1"/>
        <c:lblAlgn val="ctr"/>
        <c:lblOffset val="100"/>
        <c:noMultiLvlLbl val="0"/>
      </c:catAx>
      <c:valAx>
        <c:axId val="-50923075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-5092285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周期各类型产品出货金额/万元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配方产品 30</c:v>
                </c:pt>
                <c:pt idx="1">
                  <c:v>中间产品 10</c:v>
                </c:pt>
                <c:pt idx="2">
                  <c:v>非化妆品 10</c:v>
                </c:pt>
                <c:pt idx="3">
                  <c:v>产品 120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30</c:v>
                </c:pt>
                <c:pt idx="2">
                  <c:v>10</c:v>
                </c:pt>
                <c:pt idx="3">
                  <c:v>120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778-4CA1-A2C0-2D822C95AD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509220416"/>
        <c:axId val="-509227488"/>
      </c:barChart>
      <c:catAx>
        <c:axId val="-50922041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09227488"/>
        <c:crosses val="autoZero"/>
        <c:auto val="1"/>
        <c:lblAlgn val="ctr"/>
        <c:lblOffset val="100"/>
        <c:noMultiLvlLbl val="0"/>
      </c:catAx>
      <c:valAx>
        <c:axId val="-5092274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092204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周期各类型产品出货金额占比/%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C7F5-406F-96E2-20F537C495FE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C7F5-406F-96E2-20F537C495FE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C7F5-406F-96E2-20F537C495FE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C7F5-406F-96E2-20F537C495F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Sheet1!$A$2:$A$5</c:f>
              <c:strCache>
                <c:ptCount val="4"/>
                <c:pt idx="0">
                  <c:v>产品</c:v>
                </c:pt>
                <c:pt idx="1">
                  <c:v>非化妆品</c:v>
                </c:pt>
                <c:pt idx="2">
                  <c:v>中间产品</c:v>
                </c:pt>
                <c:pt idx="3">
                  <c:v>配方产品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1200</c:v>
                </c:pt>
                <c:pt idx="1">
                  <c:v>100</c:v>
                </c:pt>
                <c:pt idx="2">
                  <c:v>100</c:v>
                </c:pt>
                <c:pt idx="3">
                  <c:v>300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C7F5-406F-96E2-20F537C495FE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周期各类型产品出货金额环比/%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产品</c:v>
                </c:pt>
                <c:pt idx="1">
                  <c:v>非化妆品</c:v>
                </c:pt>
                <c:pt idx="2">
                  <c:v>中间产品</c:v>
                </c:pt>
                <c:pt idx="3">
                  <c:v>配方产品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14</c:v>
                </c:pt>
                <c:pt idx="1">
                  <c:v>-3</c:v>
                </c:pt>
                <c:pt idx="2">
                  <c:v>0</c:v>
                </c:pt>
                <c:pt idx="3">
                  <c:v>17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D667-46B1-950E-EDFF089FBC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508705968"/>
        <c:axId val="-508696720"/>
      </c:barChart>
      <c:catAx>
        <c:axId val="-50870596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08696720"/>
        <c:crosses val="autoZero"/>
        <c:auto val="1"/>
        <c:lblAlgn val="ctr"/>
        <c:lblOffset val="100"/>
        <c:noMultiLvlLbl val="0"/>
      </c:catAx>
      <c:valAx>
        <c:axId val="-5086967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087059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周期各类型产品出货金额同比/%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产品</c:v>
                </c:pt>
                <c:pt idx="1">
                  <c:v>非化妆品</c:v>
                </c:pt>
                <c:pt idx="2">
                  <c:v>中间产品</c:v>
                </c:pt>
                <c:pt idx="3">
                  <c:v>配方产品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14</c:v>
                </c:pt>
                <c:pt idx="1">
                  <c:v>3</c:v>
                </c:pt>
                <c:pt idx="2">
                  <c:v>1</c:v>
                </c:pt>
                <c:pt idx="3">
                  <c:v>17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B6BF-4257-B784-6DA7503F90D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508702160"/>
        <c:axId val="-508704880"/>
      </c:barChart>
      <c:catAx>
        <c:axId val="-5087021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08704880"/>
        <c:crosses val="autoZero"/>
        <c:auto val="1"/>
        <c:lblAlgn val="ctr"/>
        <c:lblOffset val="100"/>
        <c:noMultiLvlLbl val="0"/>
      </c:catAx>
      <c:valAx>
        <c:axId val="-5087048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087021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周期各类型产品出货数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配方产品 30</c:v>
                </c:pt>
                <c:pt idx="1">
                  <c:v>中间产品 10</c:v>
                </c:pt>
                <c:pt idx="2">
                  <c:v>非化妆品 10</c:v>
                </c:pt>
                <c:pt idx="3">
                  <c:v>产品 120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30</c:v>
                </c:pt>
                <c:pt idx="2">
                  <c:v>10</c:v>
                </c:pt>
                <c:pt idx="3">
                  <c:v>120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1DA-4CEF-8F84-EBD336B43F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508699984"/>
        <c:axId val="-508696176"/>
      </c:barChart>
      <c:catAx>
        <c:axId val="-50869998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08696176"/>
        <c:crosses val="autoZero"/>
        <c:auto val="1"/>
        <c:lblAlgn val="ctr"/>
        <c:lblOffset val="100"/>
        <c:noMultiLvlLbl val="0"/>
      </c:catAx>
      <c:valAx>
        <c:axId val="-5086961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0869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周期各类型产品出货数占比/%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EDDE-4238-AF9A-3473A1B851C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EDDE-4238-AF9A-3473A1B851C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EDDE-4238-AF9A-3473A1B851CC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EDDE-4238-AF9A-3473A1B851C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Sheet1!$A$2:$A$5</c:f>
              <c:strCache>
                <c:ptCount val="4"/>
                <c:pt idx="0">
                  <c:v>产品</c:v>
                </c:pt>
                <c:pt idx="1">
                  <c:v>非化妆品</c:v>
                </c:pt>
                <c:pt idx="2">
                  <c:v>中间产品</c:v>
                </c:pt>
                <c:pt idx="3">
                  <c:v>配方产品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1200</c:v>
                </c:pt>
                <c:pt idx="1">
                  <c:v>100</c:v>
                </c:pt>
                <c:pt idx="2">
                  <c:v>100</c:v>
                </c:pt>
                <c:pt idx="3">
                  <c:v>300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EDDE-4238-AF9A-3473A1B851CC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周期各类型产品出货数环比/%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产品</c:v>
                </c:pt>
                <c:pt idx="1">
                  <c:v>非化妆品</c:v>
                </c:pt>
                <c:pt idx="2">
                  <c:v>中间产品</c:v>
                </c:pt>
                <c:pt idx="3">
                  <c:v>配方产品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14</c:v>
                </c:pt>
                <c:pt idx="1">
                  <c:v>-3</c:v>
                </c:pt>
                <c:pt idx="2">
                  <c:v>0</c:v>
                </c:pt>
                <c:pt idx="3">
                  <c:v>17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35F1-4ED1-998C-CC13A49594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508699440"/>
        <c:axId val="-508698896"/>
      </c:barChart>
      <c:catAx>
        <c:axId val="-50869944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08698896"/>
        <c:crosses val="autoZero"/>
        <c:auto val="1"/>
        <c:lblAlgn val="ctr"/>
        <c:lblOffset val="100"/>
        <c:noMultiLvlLbl val="0"/>
      </c:catAx>
      <c:valAx>
        <c:axId val="-5086988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086994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周期各类型产品出货数同比/%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产品</c:v>
                </c:pt>
                <c:pt idx="1">
                  <c:v>非化妆品</c:v>
                </c:pt>
                <c:pt idx="2">
                  <c:v>中间产品</c:v>
                </c:pt>
                <c:pt idx="3">
                  <c:v>配方产品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14</c:v>
                </c:pt>
                <c:pt idx="1">
                  <c:v>3</c:v>
                </c:pt>
                <c:pt idx="2">
                  <c:v>1</c:v>
                </c:pt>
                <c:pt idx="3">
                  <c:v>17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E88-423B-9231-505486480F9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508693456"/>
        <c:axId val="-508698352"/>
      </c:barChart>
      <c:catAx>
        <c:axId val="-50869345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08698352"/>
        <c:crosses val="autoZero"/>
        <c:auto val="1"/>
        <c:lblAlgn val="ctr"/>
        <c:lblOffset val="100"/>
        <c:noMultiLvlLbl val="0"/>
      </c:catAx>
      <c:valAx>
        <c:axId val="-5086983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086934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各业务客户数统计图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活跃客户数/个</c:v>
                </c:pt>
              </c:strCache>
            </c:strRef>
          </c:tx>
          <c:spPr>
            <a:solidFill>
              <a:schemeClr val="accent1"/>
            </a:solidFill>
            <a:ln w="19050">
              <a:solidFill>
                <a:schemeClr val="lt1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F2CC-4B93-86F1-E61A7FBB3D43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F2CC-4B93-86F1-E61A7FBB3D43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F2CC-4B93-86F1-E61A7FBB3D43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F2CC-4B93-86F1-E61A7FBB3D4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50</c:v>
                </c:pt>
                <c:pt idx="1">
                  <c:v>30</c:v>
                </c:pt>
                <c:pt idx="2">
                  <c:v>60</c:v>
                </c:pt>
                <c:pt idx="3">
                  <c:v>70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F2CC-4B93-86F1-E61A7FBB3D4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非活跃客户数/个</c:v>
                </c:pt>
              </c:strCache>
            </c:strRef>
          </c:tx>
          <c:spPr>
            <a:solidFill>
              <a:schemeClr val="accent2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10</c:v>
                </c:pt>
                <c:pt idx="1">
                  <c:v>15</c:v>
                </c:pt>
                <c:pt idx="2">
                  <c:v>20</c:v>
                </c:pt>
                <c:pt idx="3">
                  <c:v>25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0E6A-4910-9833-1B17866A942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未下单客户数/个</c:v>
                </c:pt>
              </c:strCache>
            </c:strRef>
          </c:tx>
          <c:spPr>
            <a:solidFill>
              <a:schemeClr val="accent3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5</c:v>
                </c:pt>
                <c:pt idx="1">
                  <c:v>3</c:v>
                </c:pt>
                <c:pt idx="2">
                  <c:v>6</c:v>
                </c:pt>
                <c:pt idx="3">
                  <c:v>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9-0E6A-4910-9833-1B17866A94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-508692912"/>
        <c:axId val="-508694544"/>
      </c:barChart>
      <c:valAx>
        <c:axId val="-5086945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08692912"/>
        <c:crosses val="autoZero"/>
        <c:crossBetween val="between"/>
      </c:valAx>
      <c:catAx>
        <c:axId val="-50869291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08694544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各业务活跃客户占比</a:t>
            </a:r>
            <a:r>
              <a:rPr lang="en-US" altLang="zh-CN"/>
              <a:t>/%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各业务活跃客户占比/%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6035-40BE-B88A-465B409DDF4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6035-40BE-B88A-465B409DDF4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6035-40BE-B88A-465B409DDF4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6035-40BE-B88A-465B409DDF4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20</c:v>
                </c:pt>
                <c:pt idx="1">
                  <c:v>3</c:v>
                </c:pt>
                <c:pt idx="2">
                  <c:v>6</c:v>
                </c:pt>
                <c:pt idx="3">
                  <c:v>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6035-40BE-B88A-465B409DDF47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各业务非活跃客户占比</a:t>
            </a:r>
            <a:r>
              <a:rPr lang="en-US" altLang="zh-CN"/>
              <a:t>/%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各业务非活跃客户占比/%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6035-40BE-B88A-465B409DDF4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6035-40BE-B88A-465B409DDF4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6035-40BE-B88A-465B409DDF4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6035-40BE-B88A-465B409DDF4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</c:v>
                </c:pt>
                <c:pt idx="1">
                  <c:v>3</c:v>
                </c:pt>
                <c:pt idx="2">
                  <c:v>6</c:v>
                </c:pt>
                <c:pt idx="3">
                  <c:v>15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6035-40BE-B88A-465B409DDF47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各业务未下单客户占比</a:t>
            </a:r>
            <a:r>
              <a:rPr lang="en-US" altLang="zh-CN"/>
              <a:t>/%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各业务未下单客户占比/%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6035-40BE-B88A-465B409DDF4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6035-40BE-B88A-465B409DDF4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6035-40BE-B88A-465B409DDF4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6035-40BE-B88A-465B409DDF4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12</c:v>
                </c:pt>
                <c:pt idx="1">
                  <c:v>18</c:v>
                </c:pt>
                <c:pt idx="2">
                  <c:v>22</c:v>
                </c:pt>
                <c:pt idx="3">
                  <c:v>15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6035-40BE-B88A-465B409DDF47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（张三）各状态客户数占比/%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56F5-4FED-B23A-09257DF98A2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56F5-4FED-B23A-09257DF98A2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56F5-4FED-B23A-09257DF98A26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Sheet1!$A$2:$A$4</c:f>
              <c:strCache>
                <c:ptCount val="3"/>
                <c:pt idx="0">
                  <c:v>活跃 10</c:v>
                </c:pt>
                <c:pt idx="1">
                  <c:v>非活跃50</c:v>
                </c:pt>
                <c:pt idx="2">
                  <c:v>未下单数80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</c:v>
                </c:pt>
                <c:pt idx="1">
                  <c:v>15</c:v>
                </c:pt>
                <c:pt idx="2">
                  <c:v>30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6-56F5-4FED-B23A-09257DF98A26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（李四）各状态客户数占比/%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ED66-46EE-8689-C3F9EE77DF5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ED66-46EE-8689-C3F9EE77DF5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ED66-46EE-8689-C3F9EE77DF5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Sheet1!$A$2:$A$4</c:f>
              <c:strCache>
                <c:ptCount val="3"/>
                <c:pt idx="0">
                  <c:v>活跃 10</c:v>
                </c:pt>
                <c:pt idx="1">
                  <c:v>非活跃50</c:v>
                </c:pt>
                <c:pt idx="2">
                  <c:v>未下单数80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</c:v>
                </c:pt>
                <c:pt idx="1">
                  <c:v>15</c:v>
                </c:pt>
                <c:pt idx="2">
                  <c:v>30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6-ED66-46EE-8689-C3F9EE77DF5D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（王五）各状态客户数占比/%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E692-4D1E-8637-847E0DBD3E0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E692-4D1E-8637-847E0DBD3E0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E692-4D1E-8637-847E0DBD3E0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Sheet1!$A$2:$A$4</c:f>
              <c:strCache>
                <c:ptCount val="3"/>
                <c:pt idx="0">
                  <c:v>活跃 10</c:v>
                </c:pt>
                <c:pt idx="1">
                  <c:v>非活跃50</c:v>
                </c:pt>
                <c:pt idx="2">
                  <c:v>未下单数80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5</c:v>
                </c:pt>
                <c:pt idx="1">
                  <c:v>15</c:v>
                </c:pt>
                <c:pt idx="2">
                  <c:v>30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6-E692-4D1E-8637-847E0DBD3E07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cap="all" spc="0" baseline="0">
                <a:gradFill>
                  <a:gsLst>
                    <a:gs pos="0">
                      <a:schemeClr val="dk1">
                        <a:lumMod val="50000"/>
                        <a:lumOff val="50000"/>
                      </a:schemeClr>
                    </a:gs>
                    <a:gs pos="100000">
                      <a:schemeClr val="dk1">
                        <a:lumMod val="85000"/>
                        <a:lumOff val="15000"/>
                      </a:schemeClr>
                    </a:gs>
                  </a:gsLst>
                  <a:lin ang="5400000" scaled="0"/>
                </a:gradFill>
                <a:latin typeface="+mn-lt"/>
                <a:ea typeface="+mn-ea"/>
                <a:cs typeface="+mn-cs"/>
              </a:defRPr>
            </a:pPr>
            <a:r>
              <a:rPr lang="zh-CN" altLang="en-US"/>
              <a:t>各业务活跃客户</a:t>
            </a:r>
            <a:r>
              <a:rPr lang="zh-CN"/>
              <a:t>趋势图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cap="all" spc="0" baseline="0">
              <a:gradFill>
                <a:gsLst>
                  <a:gs pos="0">
                    <a:schemeClr val="dk1">
                      <a:lumMod val="50000"/>
                      <a:lumOff val="50000"/>
                    </a:schemeClr>
                  </a:gs>
                  <a:gs pos="100000">
                    <a:schemeClr val="dk1">
                      <a:lumMod val="85000"/>
                      <a:lumOff val="15000"/>
                    </a:schemeClr>
                  </a:gs>
                </a:gsLst>
                <a:lin ang="5400000" scaled="0"/>
              </a:gra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张三</c:v>
                </c:pt>
              </c:strCache>
            </c:strRef>
          </c:tx>
          <c:spPr>
            <a:ln w="19050" cap="rnd" cmpd="sng" algn="ctr">
              <a:solidFill>
                <a:schemeClr val="accent1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5</c:v>
                </c:pt>
                <c:pt idx="1">
                  <c:v>6</c:v>
                </c:pt>
                <c:pt idx="2">
                  <c:v>6</c:v>
                </c:pt>
                <c:pt idx="3">
                  <c:v>5</c:v>
                </c:pt>
                <c:pt idx="4">
                  <c:v>7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D595-4146-84FC-5E6D138C246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李四</c:v>
                </c:pt>
              </c:strCache>
            </c:strRef>
          </c:tx>
          <c:spPr>
            <a:ln w="19050" cap="rnd" cmpd="sng" algn="ctr">
              <a:solidFill>
                <a:schemeClr val="accent2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12</c:v>
                </c:pt>
                <c:pt idx="1">
                  <c:v>15</c:v>
                </c:pt>
                <c:pt idx="2">
                  <c:v>19</c:v>
                </c:pt>
                <c:pt idx="3">
                  <c:v>25</c:v>
                </c:pt>
                <c:pt idx="4">
                  <c:v>28</c:v>
                </c:pt>
                <c:pt idx="5">
                  <c:v>32</c:v>
                </c:pt>
                <c:pt idx="6">
                  <c:v>35</c:v>
                </c:pt>
                <c:pt idx="7">
                  <c:v>42</c:v>
                </c:pt>
                <c:pt idx="8">
                  <c:v>45</c:v>
                </c:pt>
                <c:pt idx="9">
                  <c:v>50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D595-4146-84FC-5E6D138C246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王五</c:v>
                </c:pt>
              </c:strCache>
            </c:strRef>
          </c:tx>
          <c:spPr>
            <a:ln w="19050" cap="rnd" cmpd="sng" algn="ctr">
              <a:solidFill>
                <a:schemeClr val="accent3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3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6</c:v>
                </c:pt>
                <c:pt idx="1">
                  <c:v>13</c:v>
                </c:pt>
                <c:pt idx="2">
                  <c:v>18</c:v>
                </c:pt>
                <c:pt idx="3">
                  <c:v>25</c:v>
                </c:pt>
                <c:pt idx="4">
                  <c:v>23</c:v>
                </c:pt>
                <c:pt idx="5">
                  <c:v>24</c:v>
                </c:pt>
                <c:pt idx="6">
                  <c:v>27</c:v>
                </c:pt>
                <c:pt idx="7">
                  <c:v>32</c:v>
                </c:pt>
                <c:pt idx="8">
                  <c:v>33</c:v>
                </c:pt>
                <c:pt idx="9">
                  <c:v>30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D595-4146-84FC-5E6D138C2469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赵六</c:v>
                </c:pt>
              </c:strCache>
            </c:strRef>
          </c:tx>
          <c:spPr>
            <a:ln w="19050" cap="rnd" cmpd="sng" algn="ctr">
              <a:solidFill>
                <a:schemeClr val="accent4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4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Sheet1!$E$2:$E$11</c:f>
              <c:numCache>
                <c:formatCode>General</c:formatCode>
                <c:ptCount val="10"/>
                <c:pt idx="0">
                  <c:v>8</c:v>
                </c:pt>
                <c:pt idx="1">
                  <c:v>8</c:v>
                </c:pt>
                <c:pt idx="2">
                  <c:v>9</c:v>
                </c:pt>
                <c:pt idx="3">
                  <c:v>9</c:v>
                </c:pt>
                <c:pt idx="4">
                  <c:v>10</c:v>
                </c:pt>
                <c:pt idx="5">
                  <c:v>9</c:v>
                </c:pt>
                <c:pt idx="6">
                  <c:v>9</c:v>
                </c:pt>
                <c:pt idx="7">
                  <c:v>11</c:v>
                </c:pt>
                <c:pt idx="8">
                  <c:v>12</c:v>
                </c:pt>
                <c:pt idx="9">
                  <c:v>12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D595-4146-84FC-5E6D138C2469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-507973120"/>
        <c:axId val="-507970944"/>
      </c:lineChart>
      <c:catAx>
        <c:axId val="-5079731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07970944"/>
        <c:crosses val="autoZero"/>
        <c:auto val="1"/>
        <c:lblAlgn val="ctr"/>
        <c:lblOffset val="100"/>
        <c:noMultiLvlLbl val="0"/>
      </c:catAx>
      <c:valAx>
        <c:axId val="-50797094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-5079731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cap="all" spc="0" baseline="0">
                <a:gradFill>
                  <a:gsLst>
                    <a:gs pos="0">
                      <a:schemeClr val="dk1">
                        <a:lumMod val="50000"/>
                        <a:lumOff val="50000"/>
                      </a:schemeClr>
                    </a:gs>
                    <a:gs pos="100000">
                      <a:schemeClr val="dk1">
                        <a:lumMod val="85000"/>
                        <a:lumOff val="15000"/>
                      </a:schemeClr>
                    </a:gs>
                  </a:gsLst>
                  <a:lin ang="5400000" scaled="0"/>
                </a:gradFill>
                <a:latin typeface="+mn-lt"/>
                <a:ea typeface="+mn-ea"/>
                <a:cs typeface="+mn-cs"/>
              </a:defRPr>
            </a:pPr>
            <a:r>
              <a:rPr lang="zh-CN" altLang="en-US"/>
              <a:t>各业务非活跃客户</a:t>
            </a:r>
            <a:r>
              <a:rPr lang="zh-CN"/>
              <a:t>趋势图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cap="all" spc="0" baseline="0">
              <a:gradFill>
                <a:gsLst>
                  <a:gs pos="0">
                    <a:schemeClr val="dk1">
                      <a:lumMod val="50000"/>
                      <a:lumOff val="50000"/>
                    </a:schemeClr>
                  </a:gs>
                  <a:gs pos="100000">
                    <a:schemeClr val="dk1">
                      <a:lumMod val="85000"/>
                      <a:lumOff val="15000"/>
                    </a:schemeClr>
                  </a:gs>
                </a:gsLst>
                <a:lin ang="5400000" scaled="0"/>
              </a:gra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张三</c:v>
                </c:pt>
              </c:strCache>
            </c:strRef>
          </c:tx>
          <c:spPr>
            <a:ln w="19050" cap="rnd" cmpd="sng" algn="ctr">
              <a:solidFill>
                <a:schemeClr val="accent1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6</c:v>
                </c:pt>
                <c:pt idx="1">
                  <c:v>13</c:v>
                </c:pt>
                <c:pt idx="2">
                  <c:v>18</c:v>
                </c:pt>
                <c:pt idx="3">
                  <c:v>25</c:v>
                </c:pt>
                <c:pt idx="4">
                  <c:v>23</c:v>
                </c:pt>
                <c:pt idx="5">
                  <c:v>24</c:v>
                </c:pt>
                <c:pt idx="6">
                  <c:v>27</c:v>
                </c:pt>
                <c:pt idx="7">
                  <c:v>32</c:v>
                </c:pt>
                <c:pt idx="8">
                  <c:v>33</c:v>
                </c:pt>
                <c:pt idx="9">
                  <c:v>30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0A49-4E45-B761-9CBAB149301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李四</c:v>
                </c:pt>
              </c:strCache>
            </c:strRef>
          </c:tx>
          <c:spPr>
            <a:ln w="19050" cap="rnd" cmpd="sng" algn="ctr">
              <a:solidFill>
                <a:schemeClr val="accent2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12</c:v>
                </c:pt>
                <c:pt idx="1">
                  <c:v>15</c:v>
                </c:pt>
                <c:pt idx="2">
                  <c:v>19</c:v>
                </c:pt>
                <c:pt idx="3">
                  <c:v>25</c:v>
                </c:pt>
                <c:pt idx="4">
                  <c:v>28</c:v>
                </c:pt>
                <c:pt idx="5">
                  <c:v>32</c:v>
                </c:pt>
                <c:pt idx="6">
                  <c:v>35</c:v>
                </c:pt>
                <c:pt idx="7">
                  <c:v>42</c:v>
                </c:pt>
                <c:pt idx="8">
                  <c:v>45</c:v>
                </c:pt>
                <c:pt idx="9">
                  <c:v>50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0A49-4E45-B761-9CBAB149301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王五</c:v>
                </c:pt>
              </c:strCache>
            </c:strRef>
          </c:tx>
          <c:spPr>
            <a:ln w="19050" cap="rnd" cmpd="sng" algn="ctr">
              <a:solidFill>
                <a:schemeClr val="accent3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3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4</c:v>
                </c:pt>
                <c:pt idx="1">
                  <c:v>9</c:v>
                </c:pt>
                <c:pt idx="2">
                  <c:v>25</c:v>
                </c:pt>
                <c:pt idx="3">
                  <c:v>20</c:v>
                </c:pt>
                <c:pt idx="4">
                  <c:v>25</c:v>
                </c:pt>
                <c:pt idx="5">
                  <c:v>25</c:v>
                </c:pt>
                <c:pt idx="6">
                  <c:v>27</c:v>
                </c:pt>
                <c:pt idx="7">
                  <c:v>33</c:v>
                </c:pt>
                <c:pt idx="8">
                  <c:v>30</c:v>
                </c:pt>
                <c:pt idx="9">
                  <c:v>28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0A49-4E45-B761-9CBAB1493014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赵六</c:v>
                </c:pt>
              </c:strCache>
            </c:strRef>
          </c:tx>
          <c:spPr>
            <a:ln w="19050" cap="rnd" cmpd="sng" algn="ctr">
              <a:solidFill>
                <a:schemeClr val="accent4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4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Sheet1!$E$2:$E$11</c:f>
              <c:numCache>
                <c:formatCode>General</c:formatCode>
                <c:ptCount val="10"/>
                <c:pt idx="0">
                  <c:v>8</c:v>
                </c:pt>
                <c:pt idx="1">
                  <c:v>8</c:v>
                </c:pt>
                <c:pt idx="2">
                  <c:v>9</c:v>
                </c:pt>
                <c:pt idx="3">
                  <c:v>9</c:v>
                </c:pt>
                <c:pt idx="4">
                  <c:v>10</c:v>
                </c:pt>
                <c:pt idx="5">
                  <c:v>9</c:v>
                </c:pt>
                <c:pt idx="6">
                  <c:v>9</c:v>
                </c:pt>
                <c:pt idx="7">
                  <c:v>11</c:v>
                </c:pt>
                <c:pt idx="8">
                  <c:v>12</c:v>
                </c:pt>
                <c:pt idx="9">
                  <c:v>12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0A49-4E45-B761-9CBAB1493014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-507967680"/>
        <c:axId val="-507975840"/>
      </c:lineChart>
      <c:catAx>
        <c:axId val="-507967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07975840"/>
        <c:crosses val="autoZero"/>
        <c:auto val="1"/>
        <c:lblAlgn val="ctr"/>
        <c:lblOffset val="100"/>
        <c:noMultiLvlLbl val="0"/>
      </c:catAx>
      <c:valAx>
        <c:axId val="-507975840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-5079676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cap="all" spc="0" baseline="0">
                <a:gradFill>
                  <a:gsLst>
                    <a:gs pos="0">
                      <a:schemeClr val="dk1">
                        <a:lumMod val="50000"/>
                        <a:lumOff val="50000"/>
                      </a:schemeClr>
                    </a:gs>
                    <a:gs pos="100000">
                      <a:schemeClr val="dk1">
                        <a:lumMod val="85000"/>
                        <a:lumOff val="15000"/>
                      </a:schemeClr>
                    </a:gs>
                  </a:gsLst>
                  <a:lin ang="5400000" scaled="0"/>
                </a:gradFill>
                <a:latin typeface="+mn-lt"/>
                <a:ea typeface="+mn-ea"/>
                <a:cs typeface="+mn-cs"/>
              </a:defRPr>
            </a:pPr>
            <a:r>
              <a:rPr lang="zh-CN" altLang="en-US"/>
              <a:t>各业务未下单客户</a:t>
            </a:r>
            <a:r>
              <a:rPr lang="zh-CN"/>
              <a:t>趋势图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cap="all" spc="0" baseline="0">
              <a:gradFill>
                <a:gsLst>
                  <a:gs pos="0">
                    <a:schemeClr val="dk1">
                      <a:lumMod val="50000"/>
                      <a:lumOff val="50000"/>
                    </a:schemeClr>
                  </a:gs>
                  <a:gs pos="100000">
                    <a:schemeClr val="dk1">
                      <a:lumMod val="85000"/>
                      <a:lumOff val="15000"/>
                    </a:schemeClr>
                  </a:gs>
                </a:gsLst>
                <a:lin ang="5400000" scaled="0"/>
              </a:gra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张三</c:v>
                </c:pt>
              </c:strCache>
            </c:strRef>
          </c:tx>
          <c:spPr>
            <a:ln w="19050" cap="rnd" cmpd="sng" algn="ctr">
              <a:solidFill>
                <a:schemeClr val="accent1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6</c:v>
                </c:pt>
                <c:pt idx="1">
                  <c:v>13</c:v>
                </c:pt>
                <c:pt idx="2">
                  <c:v>18</c:v>
                </c:pt>
                <c:pt idx="3">
                  <c:v>25</c:v>
                </c:pt>
                <c:pt idx="4">
                  <c:v>23</c:v>
                </c:pt>
                <c:pt idx="5">
                  <c:v>24</c:v>
                </c:pt>
                <c:pt idx="6">
                  <c:v>27</c:v>
                </c:pt>
                <c:pt idx="7">
                  <c:v>32</c:v>
                </c:pt>
                <c:pt idx="8">
                  <c:v>33</c:v>
                </c:pt>
                <c:pt idx="9">
                  <c:v>30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5735-4726-9D2C-DE72C9CD86A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李四</c:v>
                </c:pt>
              </c:strCache>
            </c:strRef>
          </c:tx>
          <c:spPr>
            <a:ln w="19050" cap="rnd" cmpd="sng" algn="ctr">
              <a:solidFill>
                <a:schemeClr val="accent2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12</c:v>
                </c:pt>
                <c:pt idx="1">
                  <c:v>15</c:v>
                </c:pt>
                <c:pt idx="2">
                  <c:v>19</c:v>
                </c:pt>
                <c:pt idx="3">
                  <c:v>25</c:v>
                </c:pt>
                <c:pt idx="4">
                  <c:v>28</c:v>
                </c:pt>
                <c:pt idx="5">
                  <c:v>32</c:v>
                </c:pt>
                <c:pt idx="6">
                  <c:v>35</c:v>
                </c:pt>
                <c:pt idx="7">
                  <c:v>42</c:v>
                </c:pt>
                <c:pt idx="8">
                  <c:v>45</c:v>
                </c:pt>
                <c:pt idx="9">
                  <c:v>50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5735-4726-9D2C-DE72C9CD86A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王五</c:v>
                </c:pt>
              </c:strCache>
            </c:strRef>
          </c:tx>
          <c:spPr>
            <a:ln w="19050" cap="rnd" cmpd="sng" algn="ctr">
              <a:solidFill>
                <a:schemeClr val="accent3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3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4</c:v>
                </c:pt>
                <c:pt idx="1">
                  <c:v>9</c:v>
                </c:pt>
                <c:pt idx="2">
                  <c:v>25</c:v>
                </c:pt>
                <c:pt idx="3">
                  <c:v>20</c:v>
                </c:pt>
                <c:pt idx="4">
                  <c:v>25</c:v>
                </c:pt>
                <c:pt idx="5">
                  <c:v>25</c:v>
                </c:pt>
                <c:pt idx="6">
                  <c:v>27</c:v>
                </c:pt>
                <c:pt idx="7">
                  <c:v>33</c:v>
                </c:pt>
                <c:pt idx="8">
                  <c:v>30</c:v>
                </c:pt>
                <c:pt idx="9">
                  <c:v>28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5735-4726-9D2C-DE72C9CD86A9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赵六</c:v>
                </c:pt>
              </c:strCache>
            </c:strRef>
          </c:tx>
          <c:spPr>
            <a:ln w="19050" cap="rnd" cmpd="sng" algn="ctr">
              <a:solidFill>
                <a:schemeClr val="accent4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4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Sheet1!$E$2:$E$11</c:f>
              <c:numCache>
                <c:formatCode>General</c:formatCode>
                <c:ptCount val="10"/>
                <c:pt idx="0">
                  <c:v>8</c:v>
                </c:pt>
                <c:pt idx="1">
                  <c:v>8</c:v>
                </c:pt>
                <c:pt idx="2">
                  <c:v>9</c:v>
                </c:pt>
                <c:pt idx="3">
                  <c:v>9</c:v>
                </c:pt>
                <c:pt idx="4">
                  <c:v>10</c:v>
                </c:pt>
                <c:pt idx="5">
                  <c:v>9</c:v>
                </c:pt>
                <c:pt idx="6">
                  <c:v>9</c:v>
                </c:pt>
                <c:pt idx="7">
                  <c:v>11</c:v>
                </c:pt>
                <c:pt idx="8">
                  <c:v>12</c:v>
                </c:pt>
                <c:pt idx="9">
                  <c:v>12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5735-4726-9D2C-DE72C9CD86A9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-507965504"/>
        <c:axId val="-507969856"/>
      </c:lineChart>
      <c:catAx>
        <c:axId val="-5079655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07969856"/>
        <c:crosses val="autoZero"/>
        <c:auto val="1"/>
        <c:lblAlgn val="ctr"/>
        <c:lblOffset val="100"/>
        <c:noMultiLvlLbl val="0"/>
      </c:catAx>
      <c:valAx>
        <c:axId val="-507969856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-5079655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cap="all" spc="0" baseline="0">
                <a:gradFill>
                  <a:gsLst>
                    <a:gs pos="0">
                      <a:schemeClr val="dk1">
                        <a:lumMod val="50000"/>
                        <a:lumOff val="50000"/>
                      </a:schemeClr>
                    </a:gs>
                    <a:gs pos="100000">
                      <a:schemeClr val="dk1">
                        <a:lumMod val="85000"/>
                        <a:lumOff val="15000"/>
                      </a:schemeClr>
                    </a:gs>
                  </a:gsLst>
                  <a:lin ang="5400000" scaled="0"/>
                </a:gradFill>
                <a:latin typeface="+mn-lt"/>
                <a:ea typeface="+mn-ea"/>
                <a:cs typeface="+mn-cs"/>
              </a:defRPr>
            </a:pPr>
            <a:r>
              <a:rPr lang="zh-CN" altLang="en-US"/>
              <a:t>（张三）各状态客户</a:t>
            </a:r>
            <a:r>
              <a:rPr lang="zh-CN"/>
              <a:t>趋势图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cap="all" spc="0" baseline="0">
              <a:gradFill>
                <a:gsLst>
                  <a:gs pos="0">
                    <a:schemeClr val="dk1">
                      <a:lumMod val="50000"/>
                      <a:lumOff val="50000"/>
                    </a:schemeClr>
                  </a:gs>
                  <a:gs pos="100000">
                    <a:schemeClr val="dk1">
                      <a:lumMod val="85000"/>
                      <a:lumOff val="15000"/>
                    </a:schemeClr>
                  </a:gs>
                </a:gsLst>
                <a:lin ang="5400000" scaled="0"/>
              </a:gra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活跃</c:v>
                </c:pt>
              </c:strCache>
            </c:strRef>
          </c:tx>
          <c:spPr>
            <a:ln w="19050" cap="rnd" cmpd="sng" algn="ctr">
              <a:solidFill>
                <a:schemeClr val="accent1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5</c:v>
                </c:pt>
                <c:pt idx="1">
                  <c:v>6</c:v>
                </c:pt>
                <c:pt idx="2">
                  <c:v>6</c:v>
                </c:pt>
                <c:pt idx="3">
                  <c:v>5</c:v>
                </c:pt>
                <c:pt idx="4">
                  <c:v>7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F8C0-4805-AC91-4931E02BB76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非活跃</c:v>
                </c:pt>
              </c:strCache>
            </c:strRef>
          </c:tx>
          <c:spPr>
            <a:ln w="19050" cap="rnd" cmpd="sng" algn="ctr">
              <a:solidFill>
                <a:schemeClr val="accent2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12</c:v>
                </c:pt>
                <c:pt idx="1">
                  <c:v>15</c:v>
                </c:pt>
                <c:pt idx="2">
                  <c:v>19</c:v>
                </c:pt>
                <c:pt idx="3">
                  <c:v>25</c:v>
                </c:pt>
                <c:pt idx="4">
                  <c:v>28</c:v>
                </c:pt>
                <c:pt idx="5">
                  <c:v>32</c:v>
                </c:pt>
                <c:pt idx="6">
                  <c:v>35</c:v>
                </c:pt>
                <c:pt idx="7">
                  <c:v>42</c:v>
                </c:pt>
                <c:pt idx="8">
                  <c:v>45</c:v>
                </c:pt>
                <c:pt idx="9">
                  <c:v>50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F8C0-4805-AC91-4931E02BB76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未下单</c:v>
                </c:pt>
              </c:strCache>
            </c:strRef>
          </c:tx>
          <c:spPr>
            <a:ln w="19050" cap="rnd" cmpd="sng" algn="ctr">
              <a:solidFill>
                <a:schemeClr val="accent3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3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13</c:v>
                </c:pt>
                <c:pt idx="1">
                  <c:v>15</c:v>
                </c:pt>
                <c:pt idx="2">
                  <c:v>21</c:v>
                </c:pt>
                <c:pt idx="3">
                  <c:v>23</c:v>
                </c:pt>
                <c:pt idx="4">
                  <c:v>34</c:v>
                </c:pt>
                <c:pt idx="5">
                  <c:v>32</c:v>
                </c:pt>
                <c:pt idx="6">
                  <c:v>37</c:v>
                </c:pt>
                <c:pt idx="7">
                  <c:v>35</c:v>
                </c:pt>
                <c:pt idx="8">
                  <c:v>41</c:v>
                </c:pt>
                <c:pt idx="9">
                  <c:v>43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F8C0-4805-AC91-4931E02BB76B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</c:strCache>
            </c:strRef>
          </c:tx>
          <c:spPr>
            <a:ln w="19050" cap="rnd" cmpd="sng" algn="ctr">
              <a:solidFill>
                <a:schemeClr val="accent4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4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Sheet1!$E$2:$E$11</c:f>
              <c:numCache>
                <c:formatCode>General</c:formatCode>
                <c:ptCount val="10"/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F8C0-4805-AC91-4931E02BB76B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-507975296"/>
        <c:axId val="-507971488"/>
      </c:lineChart>
      <c:catAx>
        <c:axId val="-5079752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07971488"/>
        <c:crosses val="autoZero"/>
        <c:auto val="1"/>
        <c:lblAlgn val="ctr"/>
        <c:lblOffset val="100"/>
        <c:noMultiLvlLbl val="0"/>
      </c:catAx>
      <c:valAx>
        <c:axId val="-507971488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-5079752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cap="all" spc="0" baseline="0">
                <a:gradFill>
                  <a:gsLst>
                    <a:gs pos="0">
                      <a:schemeClr val="dk1">
                        <a:lumMod val="50000"/>
                        <a:lumOff val="50000"/>
                      </a:schemeClr>
                    </a:gs>
                    <a:gs pos="100000">
                      <a:schemeClr val="dk1">
                        <a:lumMod val="85000"/>
                        <a:lumOff val="15000"/>
                      </a:schemeClr>
                    </a:gs>
                  </a:gsLst>
                  <a:lin ang="5400000" scaled="0"/>
                </a:gradFill>
                <a:latin typeface="+mn-lt"/>
                <a:ea typeface="+mn-ea"/>
                <a:cs typeface="+mn-cs"/>
              </a:defRPr>
            </a:pPr>
            <a:r>
              <a:rPr lang="zh-CN" altLang="en-US"/>
              <a:t>（李四）各状态客户</a:t>
            </a:r>
            <a:r>
              <a:rPr lang="zh-CN"/>
              <a:t>趋势图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cap="all" spc="0" baseline="0">
              <a:gradFill>
                <a:gsLst>
                  <a:gs pos="0">
                    <a:schemeClr val="dk1">
                      <a:lumMod val="50000"/>
                      <a:lumOff val="50000"/>
                    </a:schemeClr>
                  </a:gs>
                  <a:gs pos="100000">
                    <a:schemeClr val="dk1">
                      <a:lumMod val="85000"/>
                      <a:lumOff val="15000"/>
                    </a:schemeClr>
                  </a:gs>
                </a:gsLst>
                <a:lin ang="5400000" scaled="0"/>
              </a:gra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活跃</c:v>
                </c:pt>
              </c:strCache>
            </c:strRef>
          </c:tx>
          <c:spPr>
            <a:ln w="19050" cap="rnd" cmpd="sng" algn="ctr">
              <a:solidFill>
                <a:schemeClr val="accent1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5</c:v>
                </c:pt>
                <c:pt idx="1">
                  <c:v>6</c:v>
                </c:pt>
                <c:pt idx="2">
                  <c:v>6</c:v>
                </c:pt>
                <c:pt idx="3">
                  <c:v>5</c:v>
                </c:pt>
                <c:pt idx="4">
                  <c:v>7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187C-4D4B-BF2E-4699534B79A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非活跃</c:v>
                </c:pt>
              </c:strCache>
            </c:strRef>
          </c:tx>
          <c:spPr>
            <a:ln w="19050" cap="rnd" cmpd="sng" algn="ctr">
              <a:solidFill>
                <a:schemeClr val="accent2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12</c:v>
                </c:pt>
                <c:pt idx="1">
                  <c:v>15</c:v>
                </c:pt>
                <c:pt idx="2">
                  <c:v>19</c:v>
                </c:pt>
                <c:pt idx="3">
                  <c:v>25</c:v>
                </c:pt>
                <c:pt idx="4">
                  <c:v>28</c:v>
                </c:pt>
                <c:pt idx="5">
                  <c:v>32</c:v>
                </c:pt>
                <c:pt idx="6">
                  <c:v>35</c:v>
                </c:pt>
                <c:pt idx="7">
                  <c:v>42</c:v>
                </c:pt>
                <c:pt idx="8">
                  <c:v>45</c:v>
                </c:pt>
                <c:pt idx="9">
                  <c:v>50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187C-4D4B-BF2E-4699534B79A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未下单</c:v>
                </c:pt>
              </c:strCache>
            </c:strRef>
          </c:tx>
          <c:spPr>
            <a:ln w="19050" cap="rnd" cmpd="sng" algn="ctr">
              <a:solidFill>
                <a:schemeClr val="accent3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3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13</c:v>
                </c:pt>
                <c:pt idx="1">
                  <c:v>15</c:v>
                </c:pt>
                <c:pt idx="2">
                  <c:v>21</c:v>
                </c:pt>
                <c:pt idx="3">
                  <c:v>23</c:v>
                </c:pt>
                <c:pt idx="4">
                  <c:v>34</c:v>
                </c:pt>
                <c:pt idx="5">
                  <c:v>32</c:v>
                </c:pt>
                <c:pt idx="6">
                  <c:v>37</c:v>
                </c:pt>
                <c:pt idx="7">
                  <c:v>35</c:v>
                </c:pt>
                <c:pt idx="8">
                  <c:v>41</c:v>
                </c:pt>
                <c:pt idx="9">
                  <c:v>43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187C-4D4B-BF2E-4699534B79A3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</c:strCache>
            </c:strRef>
          </c:tx>
          <c:spPr>
            <a:ln w="19050" cap="rnd" cmpd="sng" algn="ctr">
              <a:solidFill>
                <a:schemeClr val="accent4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4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Sheet1!$E$2:$E$11</c:f>
              <c:numCache>
                <c:formatCode>General</c:formatCode>
                <c:ptCount val="10"/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187C-4D4B-BF2E-4699534B79A3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-511289008"/>
        <c:axId val="-511275408"/>
      </c:lineChart>
      <c:catAx>
        <c:axId val="-5112890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1275408"/>
        <c:crosses val="autoZero"/>
        <c:auto val="1"/>
        <c:lblAlgn val="ctr"/>
        <c:lblOffset val="100"/>
        <c:noMultiLvlLbl val="0"/>
      </c:catAx>
      <c:valAx>
        <c:axId val="-511275408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-5112890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cap="all" spc="0" baseline="0">
                <a:gradFill>
                  <a:gsLst>
                    <a:gs pos="0">
                      <a:schemeClr val="dk1">
                        <a:lumMod val="50000"/>
                        <a:lumOff val="50000"/>
                      </a:schemeClr>
                    </a:gs>
                    <a:gs pos="100000">
                      <a:schemeClr val="dk1">
                        <a:lumMod val="85000"/>
                        <a:lumOff val="15000"/>
                      </a:schemeClr>
                    </a:gs>
                  </a:gsLst>
                  <a:lin ang="5400000" scaled="0"/>
                </a:gradFill>
                <a:latin typeface="+mn-lt"/>
                <a:ea typeface="+mn-ea"/>
                <a:cs typeface="+mn-cs"/>
              </a:defRPr>
            </a:pPr>
            <a:r>
              <a:rPr lang="zh-CN" altLang="en-US"/>
              <a:t>（王五）各状态客户</a:t>
            </a:r>
            <a:r>
              <a:rPr lang="zh-CN"/>
              <a:t>趋势图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cap="all" spc="0" baseline="0">
              <a:gradFill>
                <a:gsLst>
                  <a:gs pos="0">
                    <a:schemeClr val="dk1">
                      <a:lumMod val="50000"/>
                      <a:lumOff val="50000"/>
                    </a:schemeClr>
                  </a:gs>
                  <a:gs pos="100000">
                    <a:schemeClr val="dk1">
                      <a:lumMod val="85000"/>
                      <a:lumOff val="15000"/>
                    </a:schemeClr>
                  </a:gs>
                </a:gsLst>
                <a:lin ang="5400000" scaled="0"/>
              </a:gra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活跃</c:v>
                </c:pt>
              </c:strCache>
            </c:strRef>
          </c:tx>
          <c:spPr>
            <a:ln w="19050" cap="rnd" cmpd="sng" algn="ctr">
              <a:solidFill>
                <a:schemeClr val="accent1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5</c:v>
                </c:pt>
                <c:pt idx="1">
                  <c:v>6</c:v>
                </c:pt>
                <c:pt idx="2">
                  <c:v>6</c:v>
                </c:pt>
                <c:pt idx="3">
                  <c:v>5</c:v>
                </c:pt>
                <c:pt idx="4">
                  <c:v>7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CEDF-4D6D-BD21-7F162A73FAD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非活跃</c:v>
                </c:pt>
              </c:strCache>
            </c:strRef>
          </c:tx>
          <c:spPr>
            <a:ln w="19050" cap="rnd" cmpd="sng" algn="ctr">
              <a:solidFill>
                <a:schemeClr val="accent2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12</c:v>
                </c:pt>
                <c:pt idx="1">
                  <c:v>15</c:v>
                </c:pt>
                <c:pt idx="2">
                  <c:v>19</c:v>
                </c:pt>
                <c:pt idx="3">
                  <c:v>25</c:v>
                </c:pt>
                <c:pt idx="4">
                  <c:v>28</c:v>
                </c:pt>
                <c:pt idx="5">
                  <c:v>32</c:v>
                </c:pt>
                <c:pt idx="6">
                  <c:v>35</c:v>
                </c:pt>
                <c:pt idx="7">
                  <c:v>42</c:v>
                </c:pt>
                <c:pt idx="8">
                  <c:v>45</c:v>
                </c:pt>
                <c:pt idx="9">
                  <c:v>50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CEDF-4D6D-BD21-7F162A73FAD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未下单</c:v>
                </c:pt>
              </c:strCache>
            </c:strRef>
          </c:tx>
          <c:spPr>
            <a:ln w="19050" cap="rnd" cmpd="sng" algn="ctr">
              <a:solidFill>
                <a:schemeClr val="accent3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3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13</c:v>
                </c:pt>
                <c:pt idx="1">
                  <c:v>15</c:v>
                </c:pt>
                <c:pt idx="2">
                  <c:v>21</c:v>
                </c:pt>
                <c:pt idx="3">
                  <c:v>23</c:v>
                </c:pt>
                <c:pt idx="4">
                  <c:v>34</c:v>
                </c:pt>
                <c:pt idx="5">
                  <c:v>32</c:v>
                </c:pt>
                <c:pt idx="6">
                  <c:v>37</c:v>
                </c:pt>
                <c:pt idx="7">
                  <c:v>35</c:v>
                </c:pt>
                <c:pt idx="8">
                  <c:v>41</c:v>
                </c:pt>
                <c:pt idx="9">
                  <c:v>43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CEDF-4D6D-BD21-7F162A73FADD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</c:strCache>
            </c:strRef>
          </c:tx>
          <c:spPr>
            <a:ln w="19050" cap="rnd" cmpd="sng" algn="ctr">
              <a:solidFill>
                <a:schemeClr val="accent4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4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Sheet1!$E$2:$E$11</c:f>
              <c:numCache>
                <c:formatCode>General</c:formatCode>
                <c:ptCount val="10"/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CEDF-4D6D-BD21-7F162A73FADD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-511286832"/>
        <c:axId val="-511275952"/>
      </c:lineChart>
      <c:catAx>
        <c:axId val="-5112868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1275952"/>
        <c:crosses val="autoZero"/>
        <c:auto val="1"/>
        <c:lblAlgn val="ctr"/>
        <c:lblOffset val="100"/>
        <c:noMultiLvlLbl val="0"/>
      </c:catAx>
      <c:valAx>
        <c:axId val="-51127595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-5112868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cap="all" spc="0" baseline="0">
                <a:gradFill>
                  <a:gsLst>
                    <a:gs pos="0">
                      <a:schemeClr val="dk1">
                        <a:lumMod val="50000"/>
                        <a:lumOff val="50000"/>
                      </a:schemeClr>
                    </a:gs>
                    <a:gs pos="100000">
                      <a:schemeClr val="dk1">
                        <a:lumMod val="85000"/>
                        <a:lumOff val="15000"/>
                      </a:schemeClr>
                    </a:gs>
                  </a:gsLst>
                  <a:lin ang="5400000" scaled="0"/>
                </a:gradFill>
                <a:latin typeface="+mn-lt"/>
                <a:ea typeface="+mn-ea"/>
                <a:cs typeface="+mn-cs"/>
              </a:defRPr>
            </a:pPr>
            <a:r>
              <a:rPr lang="zh-CN" altLang="en-US"/>
              <a:t>（赵六）各状态客户</a:t>
            </a:r>
            <a:r>
              <a:rPr lang="zh-CN"/>
              <a:t>趋势图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cap="all" spc="0" baseline="0">
              <a:gradFill>
                <a:gsLst>
                  <a:gs pos="0">
                    <a:schemeClr val="dk1">
                      <a:lumMod val="50000"/>
                      <a:lumOff val="50000"/>
                    </a:schemeClr>
                  </a:gs>
                  <a:gs pos="100000">
                    <a:schemeClr val="dk1">
                      <a:lumMod val="85000"/>
                      <a:lumOff val="15000"/>
                    </a:schemeClr>
                  </a:gs>
                </a:gsLst>
                <a:lin ang="5400000" scaled="0"/>
              </a:gra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活跃</c:v>
                </c:pt>
              </c:strCache>
            </c:strRef>
          </c:tx>
          <c:spPr>
            <a:ln w="19050" cap="rnd" cmpd="sng" algn="ctr">
              <a:solidFill>
                <a:schemeClr val="accent1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5</c:v>
                </c:pt>
                <c:pt idx="1">
                  <c:v>6</c:v>
                </c:pt>
                <c:pt idx="2">
                  <c:v>6</c:v>
                </c:pt>
                <c:pt idx="3">
                  <c:v>5</c:v>
                </c:pt>
                <c:pt idx="4">
                  <c:v>7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9FDF-46A8-AEC0-F4E4A1AB5F4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非活跃</c:v>
                </c:pt>
              </c:strCache>
            </c:strRef>
          </c:tx>
          <c:spPr>
            <a:ln w="19050" cap="rnd" cmpd="sng" algn="ctr">
              <a:solidFill>
                <a:schemeClr val="accent2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12</c:v>
                </c:pt>
                <c:pt idx="1">
                  <c:v>15</c:v>
                </c:pt>
                <c:pt idx="2">
                  <c:v>19</c:v>
                </c:pt>
                <c:pt idx="3">
                  <c:v>25</c:v>
                </c:pt>
                <c:pt idx="4">
                  <c:v>28</c:v>
                </c:pt>
                <c:pt idx="5">
                  <c:v>32</c:v>
                </c:pt>
                <c:pt idx="6">
                  <c:v>35</c:v>
                </c:pt>
                <c:pt idx="7">
                  <c:v>42</c:v>
                </c:pt>
                <c:pt idx="8">
                  <c:v>45</c:v>
                </c:pt>
                <c:pt idx="9">
                  <c:v>50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9FDF-46A8-AEC0-F4E4A1AB5F4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未下单</c:v>
                </c:pt>
              </c:strCache>
            </c:strRef>
          </c:tx>
          <c:spPr>
            <a:ln w="19050" cap="rnd" cmpd="sng" algn="ctr">
              <a:solidFill>
                <a:schemeClr val="accent3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3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13</c:v>
                </c:pt>
                <c:pt idx="1">
                  <c:v>15</c:v>
                </c:pt>
                <c:pt idx="2">
                  <c:v>21</c:v>
                </c:pt>
                <c:pt idx="3">
                  <c:v>23</c:v>
                </c:pt>
                <c:pt idx="4">
                  <c:v>34</c:v>
                </c:pt>
                <c:pt idx="5">
                  <c:v>32</c:v>
                </c:pt>
                <c:pt idx="6">
                  <c:v>37</c:v>
                </c:pt>
                <c:pt idx="7">
                  <c:v>35</c:v>
                </c:pt>
                <c:pt idx="8">
                  <c:v>41</c:v>
                </c:pt>
                <c:pt idx="9">
                  <c:v>43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9FDF-46A8-AEC0-F4E4A1AB5F41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</c:strCache>
            </c:strRef>
          </c:tx>
          <c:spPr>
            <a:ln w="19050" cap="rnd" cmpd="sng" algn="ctr">
              <a:solidFill>
                <a:schemeClr val="accent4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4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Sheet1!$E$2:$E$11</c:f>
              <c:numCache>
                <c:formatCode>General</c:formatCode>
                <c:ptCount val="10"/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9FDF-46A8-AEC0-F4E4A1AB5F41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-511280304"/>
        <c:axId val="-511285744"/>
      </c:lineChart>
      <c:catAx>
        <c:axId val="-5112803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1285744"/>
        <c:crosses val="autoZero"/>
        <c:auto val="1"/>
        <c:lblAlgn val="ctr"/>
        <c:lblOffset val="100"/>
        <c:noMultiLvlLbl val="0"/>
      </c:catAx>
      <c:valAx>
        <c:axId val="-51128574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-511280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cap="all" spc="0" baseline="0">
                <a:gradFill>
                  <a:gsLst>
                    <a:gs pos="0">
                      <a:schemeClr val="dk1">
                        <a:lumMod val="50000"/>
                        <a:lumOff val="50000"/>
                      </a:schemeClr>
                    </a:gs>
                    <a:gs pos="100000">
                      <a:schemeClr val="dk1">
                        <a:lumMod val="85000"/>
                        <a:lumOff val="15000"/>
                      </a:schemeClr>
                    </a:gs>
                  </a:gsLst>
                  <a:lin ang="5400000" scaled="0"/>
                </a:gradFill>
                <a:latin typeface="+mn-lt"/>
                <a:ea typeface="+mn-ea"/>
                <a:cs typeface="+mn-cs"/>
              </a:defRPr>
            </a:pPr>
            <a:r>
              <a:rPr lang="zh-CN" altLang="en-US"/>
              <a:t>各业务客户转化率</a:t>
            </a:r>
            <a:r>
              <a:rPr lang="en-US" altLang="zh-CN"/>
              <a:t>/%</a:t>
            </a:r>
          </a:p>
          <a:p>
            <a:pPr>
              <a:defRPr/>
            </a:pPr>
            <a:r>
              <a:rPr lang="zh-CN" altLang="zh-CN" sz="1440" b="0" i="0" u="none" strike="noStrike" cap="all" baseline="0">
                <a:effectLst/>
              </a:rPr>
              <a:t>（未下单→活跃）</a:t>
            </a:r>
            <a:endParaRPr lang="zh-CN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cap="all" spc="0" baseline="0">
              <a:gradFill>
                <a:gsLst>
                  <a:gs pos="0">
                    <a:schemeClr val="dk1">
                      <a:lumMod val="50000"/>
                      <a:lumOff val="50000"/>
                    </a:schemeClr>
                  </a:gs>
                  <a:gs pos="100000">
                    <a:schemeClr val="dk1">
                      <a:lumMod val="85000"/>
                      <a:lumOff val="15000"/>
                    </a:schemeClr>
                  </a:gs>
                </a:gsLst>
                <a:lin ang="5400000" scaled="0"/>
              </a:gra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张三</c:v>
                </c:pt>
              </c:strCache>
            </c:strRef>
          </c:tx>
          <c:spPr>
            <a:ln w="19050" cap="rnd" cmpd="sng" algn="ctr">
              <a:solidFill>
                <a:schemeClr val="accent1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6</c:v>
                </c:pt>
                <c:pt idx="1">
                  <c:v>5</c:v>
                </c:pt>
                <c:pt idx="2">
                  <c:v>6</c:v>
                </c:pt>
                <c:pt idx="3">
                  <c:v>5</c:v>
                </c:pt>
                <c:pt idx="4">
                  <c:v>7</c:v>
                </c:pt>
                <c:pt idx="5">
                  <c:v>5</c:v>
                </c:pt>
                <c:pt idx="6">
                  <c:v>9</c:v>
                </c:pt>
                <c:pt idx="7">
                  <c:v>6</c:v>
                </c:pt>
                <c:pt idx="8">
                  <c:v>8</c:v>
                </c:pt>
                <c:pt idx="9">
                  <c:v>10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68C7-485B-8CC7-89C7A6FB89B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李四</c:v>
                </c:pt>
              </c:strCache>
            </c:strRef>
          </c:tx>
          <c:spPr>
            <a:ln w="19050" cap="rnd" cmpd="sng" algn="ctr">
              <a:solidFill>
                <a:schemeClr val="accent2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12</c:v>
                </c:pt>
                <c:pt idx="1">
                  <c:v>15</c:v>
                </c:pt>
                <c:pt idx="2">
                  <c:v>19</c:v>
                </c:pt>
                <c:pt idx="3">
                  <c:v>17</c:v>
                </c:pt>
                <c:pt idx="4">
                  <c:v>17</c:v>
                </c:pt>
                <c:pt idx="5">
                  <c:v>18</c:v>
                </c:pt>
                <c:pt idx="6">
                  <c:v>16</c:v>
                </c:pt>
                <c:pt idx="7">
                  <c:v>15</c:v>
                </c:pt>
                <c:pt idx="8">
                  <c:v>16</c:v>
                </c:pt>
                <c:pt idx="9">
                  <c:v>18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68C7-485B-8CC7-89C7A6FB89B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王五</c:v>
                </c:pt>
              </c:strCache>
            </c:strRef>
          </c:tx>
          <c:spPr>
            <a:ln w="19050" cap="rnd" cmpd="sng" algn="ctr">
              <a:solidFill>
                <a:schemeClr val="accent3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3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6</c:v>
                </c:pt>
                <c:pt idx="1">
                  <c:v>5</c:v>
                </c:pt>
                <c:pt idx="2">
                  <c:v>6</c:v>
                </c:pt>
                <c:pt idx="3">
                  <c:v>5</c:v>
                </c:pt>
                <c:pt idx="4">
                  <c:v>7</c:v>
                </c:pt>
                <c:pt idx="5">
                  <c:v>5</c:v>
                </c:pt>
                <c:pt idx="6">
                  <c:v>9</c:v>
                </c:pt>
                <c:pt idx="7">
                  <c:v>6</c:v>
                </c:pt>
                <c:pt idx="8">
                  <c:v>8</c:v>
                </c:pt>
                <c:pt idx="9">
                  <c:v>10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68C7-485B-8CC7-89C7A6FB89B4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赵六</c:v>
                </c:pt>
              </c:strCache>
            </c:strRef>
          </c:tx>
          <c:spPr>
            <a:ln w="19050" cap="rnd" cmpd="sng" algn="ctr">
              <a:solidFill>
                <a:schemeClr val="accent4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4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Sheet1!$E$2:$E$11</c:f>
              <c:numCache>
                <c:formatCode>General</c:formatCode>
                <c:ptCount val="10"/>
                <c:pt idx="0">
                  <c:v>12</c:v>
                </c:pt>
                <c:pt idx="1">
                  <c:v>15</c:v>
                </c:pt>
                <c:pt idx="2">
                  <c:v>19</c:v>
                </c:pt>
                <c:pt idx="3">
                  <c:v>17</c:v>
                </c:pt>
                <c:pt idx="4">
                  <c:v>17</c:v>
                </c:pt>
                <c:pt idx="5">
                  <c:v>18</c:v>
                </c:pt>
                <c:pt idx="6">
                  <c:v>16</c:v>
                </c:pt>
                <c:pt idx="7">
                  <c:v>15</c:v>
                </c:pt>
                <c:pt idx="8">
                  <c:v>16</c:v>
                </c:pt>
                <c:pt idx="9">
                  <c:v>18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68C7-485B-8CC7-89C7A6FB89B4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-511284656"/>
        <c:axId val="-511284112"/>
      </c:lineChart>
      <c:catAx>
        <c:axId val="-5112846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1284112"/>
        <c:crosses val="autoZero"/>
        <c:auto val="1"/>
        <c:lblAlgn val="ctr"/>
        <c:lblOffset val="100"/>
        <c:noMultiLvlLbl val="0"/>
      </c:catAx>
      <c:valAx>
        <c:axId val="-51128411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-5112846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cap="all" spc="0" baseline="0">
                <a:gradFill>
                  <a:gsLst>
                    <a:gs pos="0">
                      <a:schemeClr val="dk1">
                        <a:lumMod val="50000"/>
                        <a:lumOff val="50000"/>
                      </a:schemeClr>
                    </a:gs>
                    <a:gs pos="100000">
                      <a:schemeClr val="dk1">
                        <a:lumMod val="85000"/>
                        <a:lumOff val="15000"/>
                      </a:schemeClr>
                    </a:gs>
                  </a:gsLst>
                  <a:lin ang="5400000" scaled="0"/>
                </a:gradFill>
                <a:latin typeface="+mn-lt"/>
                <a:ea typeface="+mn-ea"/>
                <a:cs typeface="+mn-cs"/>
              </a:defRPr>
            </a:pPr>
            <a:r>
              <a:rPr lang="zh-CN" altLang="en-US"/>
              <a:t>各业务客户转化率</a:t>
            </a:r>
            <a:r>
              <a:rPr lang="en-US" altLang="zh-CN"/>
              <a:t>/%</a:t>
            </a:r>
          </a:p>
          <a:p>
            <a:pPr>
              <a:defRPr/>
            </a:pPr>
            <a:r>
              <a:rPr lang="zh-CN" altLang="zh-CN" sz="1440" b="0" i="0" u="none" strike="noStrike" cap="all" baseline="0">
                <a:effectLst/>
              </a:rPr>
              <a:t>（</a:t>
            </a:r>
            <a:r>
              <a:rPr lang="zh-CN" altLang="en-US" sz="1440" b="0" i="0" u="none" strike="noStrike" cap="all" baseline="0">
                <a:effectLst/>
              </a:rPr>
              <a:t>活跃→非活跃</a:t>
            </a:r>
            <a:r>
              <a:rPr lang="zh-CN" altLang="zh-CN" sz="1440" b="0" i="0" u="none" strike="noStrike" cap="all" baseline="0">
                <a:effectLst/>
              </a:rPr>
              <a:t>）</a:t>
            </a:r>
            <a:endParaRPr lang="zh-CN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cap="all" spc="0" baseline="0">
              <a:gradFill>
                <a:gsLst>
                  <a:gs pos="0">
                    <a:schemeClr val="dk1">
                      <a:lumMod val="50000"/>
                      <a:lumOff val="50000"/>
                    </a:schemeClr>
                  </a:gs>
                  <a:gs pos="100000">
                    <a:schemeClr val="dk1">
                      <a:lumMod val="85000"/>
                      <a:lumOff val="15000"/>
                    </a:schemeClr>
                  </a:gs>
                </a:gsLst>
                <a:lin ang="5400000" scaled="0"/>
              </a:gra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张三</c:v>
                </c:pt>
              </c:strCache>
            </c:strRef>
          </c:tx>
          <c:spPr>
            <a:ln w="19050" cap="rnd" cmpd="sng" algn="ctr">
              <a:solidFill>
                <a:schemeClr val="accent1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6</c:v>
                </c:pt>
                <c:pt idx="1">
                  <c:v>5</c:v>
                </c:pt>
                <c:pt idx="2">
                  <c:v>6</c:v>
                </c:pt>
                <c:pt idx="3">
                  <c:v>5</c:v>
                </c:pt>
                <c:pt idx="4">
                  <c:v>7</c:v>
                </c:pt>
                <c:pt idx="5">
                  <c:v>5</c:v>
                </c:pt>
                <c:pt idx="6">
                  <c:v>9</c:v>
                </c:pt>
                <c:pt idx="7">
                  <c:v>6</c:v>
                </c:pt>
                <c:pt idx="8">
                  <c:v>8</c:v>
                </c:pt>
                <c:pt idx="9">
                  <c:v>10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6E67-4019-A621-7CEF87B0C98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李四</c:v>
                </c:pt>
              </c:strCache>
            </c:strRef>
          </c:tx>
          <c:spPr>
            <a:ln w="19050" cap="rnd" cmpd="sng" algn="ctr">
              <a:solidFill>
                <a:schemeClr val="accent2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12</c:v>
                </c:pt>
                <c:pt idx="1">
                  <c:v>15</c:v>
                </c:pt>
                <c:pt idx="2">
                  <c:v>19</c:v>
                </c:pt>
                <c:pt idx="3">
                  <c:v>17</c:v>
                </c:pt>
                <c:pt idx="4">
                  <c:v>17</c:v>
                </c:pt>
                <c:pt idx="5">
                  <c:v>18</c:v>
                </c:pt>
                <c:pt idx="6">
                  <c:v>16</c:v>
                </c:pt>
                <c:pt idx="7">
                  <c:v>15</c:v>
                </c:pt>
                <c:pt idx="8">
                  <c:v>16</c:v>
                </c:pt>
                <c:pt idx="9">
                  <c:v>18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6E67-4019-A621-7CEF87B0C98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王五</c:v>
                </c:pt>
              </c:strCache>
            </c:strRef>
          </c:tx>
          <c:spPr>
            <a:ln w="19050" cap="rnd" cmpd="sng" algn="ctr">
              <a:solidFill>
                <a:schemeClr val="accent3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3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6</c:v>
                </c:pt>
                <c:pt idx="1">
                  <c:v>5</c:v>
                </c:pt>
                <c:pt idx="2">
                  <c:v>6</c:v>
                </c:pt>
                <c:pt idx="3">
                  <c:v>5</c:v>
                </c:pt>
                <c:pt idx="4">
                  <c:v>7</c:v>
                </c:pt>
                <c:pt idx="5">
                  <c:v>5</c:v>
                </c:pt>
                <c:pt idx="6">
                  <c:v>9</c:v>
                </c:pt>
                <c:pt idx="7">
                  <c:v>6</c:v>
                </c:pt>
                <c:pt idx="8">
                  <c:v>8</c:v>
                </c:pt>
                <c:pt idx="9">
                  <c:v>10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6E67-4019-A621-7CEF87B0C981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赵六</c:v>
                </c:pt>
              </c:strCache>
            </c:strRef>
          </c:tx>
          <c:spPr>
            <a:ln w="19050" cap="rnd" cmpd="sng" algn="ctr">
              <a:solidFill>
                <a:schemeClr val="accent4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4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Sheet1!$E$2:$E$11</c:f>
              <c:numCache>
                <c:formatCode>General</c:formatCode>
                <c:ptCount val="10"/>
                <c:pt idx="0">
                  <c:v>12</c:v>
                </c:pt>
                <c:pt idx="1">
                  <c:v>15</c:v>
                </c:pt>
                <c:pt idx="2">
                  <c:v>19</c:v>
                </c:pt>
                <c:pt idx="3">
                  <c:v>17</c:v>
                </c:pt>
                <c:pt idx="4">
                  <c:v>17</c:v>
                </c:pt>
                <c:pt idx="5">
                  <c:v>18</c:v>
                </c:pt>
                <c:pt idx="6">
                  <c:v>16</c:v>
                </c:pt>
                <c:pt idx="7">
                  <c:v>15</c:v>
                </c:pt>
                <c:pt idx="8">
                  <c:v>16</c:v>
                </c:pt>
                <c:pt idx="9">
                  <c:v>18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6E67-4019-A621-7CEF87B0C981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-511289552"/>
        <c:axId val="-511287920"/>
      </c:lineChart>
      <c:catAx>
        <c:axId val="-5112895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1287920"/>
        <c:crosses val="autoZero"/>
        <c:auto val="1"/>
        <c:lblAlgn val="ctr"/>
        <c:lblOffset val="100"/>
        <c:noMultiLvlLbl val="0"/>
      </c:catAx>
      <c:valAx>
        <c:axId val="-511287920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-5112895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cap="all" spc="0" baseline="0">
                <a:gradFill>
                  <a:gsLst>
                    <a:gs pos="0">
                      <a:schemeClr val="dk1">
                        <a:lumMod val="50000"/>
                        <a:lumOff val="50000"/>
                      </a:schemeClr>
                    </a:gs>
                    <a:gs pos="100000">
                      <a:schemeClr val="dk1">
                        <a:lumMod val="85000"/>
                        <a:lumOff val="15000"/>
                      </a:schemeClr>
                    </a:gs>
                  </a:gsLst>
                  <a:lin ang="5400000" scaled="0"/>
                </a:gradFill>
                <a:latin typeface="+mn-lt"/>
                <a:ea typeface="+mn-ea"/>
                <a:cs typeface="+mn-cs"/>
              </a:defRPr>
            </a:pPr>
            <a:r>
              <a:rPr lang="zh-CN" altLang="en-US"/>
              <a:t>（张三）各状态客户转化率</a:t>
            </a:r>
            <a:r>
              <a:rPr lang="en-US" altLang="zh-CN"/>
              <a:t>/%</a:t>
            </a:r>
            <a:endParaRPr lang="zh-CN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cap="all" spc="0" baseline="0">
              <a:gradFill>
                <a:gsLst>
                  <a:gs pos="0">
                    <a:schemeClr val="dk1">
                      <a:lumMod val="50000"/>
                      <a:lumOff val="50000"/>
                    </a:schemeClr>
                  </a:gs>
                  <a:gs pos="100000">
                    <a:schemeClr val="dk1">
                      <a:lumMod val="85000"/>
                      <a:lumOff val="15000"/>
                    </a:schemeClr>
                  </a:gs>
                </a:gsLst>
                <a:lin ang="5400000" scaled="0"/>
              </a:gra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未下单→活跃</c:v>
                </c:pt>
              </c:strCache>
            </c:strRef>
          </c:tx>
          <c:spPr>
            <a:ln w="19050" cap="rnd" cmpd="sng" algn="ctr">
              <a:solidFill>
                <a:schemeClr val="accent1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6</c:v>
                </c:pt>
                <c:pt idx="1">
                  <c:v>5</c:v>
                </c:pt>
                <c:pt idx="2">
                  <c:v>6</c:v>
                </c:pt>
                <c:pt idx="3">
                  <c:v>5</c:v>
                </c:pt>
                <c:pt idx="4">
                  <c:v>7</c:v>
                </c:pt>
                <c:pt idx="5">
                  <c:v>5</c:v>
                </c:pt>
                <c:pt idx="6">
                  <c:v>9</c:v>
                </c:pt>
                <c:pt idx="7">
                  <c:v>6</c:v>
                </c:pt>
                <c:pt idx="8">
                  <c:v>8</c:v>
                </c:pt>
                <c:pt idx="9">
                  <c:v>10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CE87-4F2D-A960-21D396C56E3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活跃→非活跃</c:v>
                </c:pt>
              </c:strCache>
            </c:strRef>
          </c:tx>
          <c:spPr>
            <a:ln w="19050" cap="rnd" cmpd="sng" algn="ctr">
              <a:solidFill>
                <a:schemeClr val="accent2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12</c:v>
                </c:pt>
                <c:pt idx="1">
                  <c:v>15</c:v>
                </c:pt>
                <c:pt idx="2">
                  <c:v>19</c:v>
                </c:pt>
                <c:pt idx="3">
                  <c:v>17</c:v>
                </c:pt>
                <c:pt idx="4">
                  <c:v>17</c:v>
                </c:pt>
                <c:pt idx="5">
                  <c:v>18</c:v>
                </c:pt>
                <c:pt idx="6">
                  <c:v>16</c:v>
                </c:pt>
                <c:pt idx="7">
                  <c:v>15</c:v>
                </c:pt>
                <c:pt idx="8">
                  <c:v>16</c:v>
                </c:pt>
                <c:pt idx="9">
                  <c:v>18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CE87-4F2D-A960-21D396C56E34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-511281392"/>
        <c:axId val="-511283024"/>
      </c:lineChart>
      <c:catAx>
        <c:axId val="-5112813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1283024"/>
        <c:crosses val="autoZero"/>
        <c:auto val="1"/>
        <c:lblAlgn val="ctr"/>
        <c:lblOffset val="100"/>
        <c:noMultiLvlLbl val="0"/>
      </c:catAx>
      <c:valAx>
        <c:axId val="-51128302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-5112813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6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cap="all" spc="0" baseline="0">
                <a:gradFill>
                  <a:gsLst>
                    <a:gs pos="0">
                      <a:schemeClr val="dk1">
                        <a:lumMod val="50000"/>
                        <a:lumOff val="50000"/>
                      </a:schemeClr>
                    </a:gs>
                    <a:gs pos="100000">
                      <a:schemeClr val="dk1">
                        <a:lumMod val="85000"/>
                        <a:lumOff val="15000"/>
                      </a:schemeClr>
                    </a:gs>
                  </a:gsLst>
                  <a:lin ang="5400000" scaled="0"/>
                </a:gradFill>
                <a:latin typeface="+mn-lt"/>
                <a:ea typeface="+mn-ea"/>
                <a:cs typeface="+mn-cs"/>
              </a:defRPr>
            </a:pPr>
            <a:r>
              <a:rPr lang="zh-CN" altLang="en-US"/>
              <a:t>（李四）各状态客户转化率</a:t>
            </a:r>
            <a:r>
              <a:rPr lang="en-US" altLang="zh-CN"/>
              <a:t>/%</a:t>
            </a:r>
            <a:endParaRPr lang="zh-CN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cap="all" spc="0" baseline="0">
              <a:gradFill>
                <a:gsLst>
                  <a:gs pos="0">
                    <a:schemeClr val="dk1">
                      <a:lumMod val="50000"/>
                      <a:lumOff val="50000"/>
                    </a:schemeClr>
                  </a:gs>
                  <a:gs pos="100000">
                    <a:schemeClr val="dk1">
                      <a:lumMod val="85000"/>
                      <a:lumOff val="15000"/>
                    </a:schemeClr>
                  </a:gs>
                </a:gsLst>
                <a:lin ang="5400000" scaled="0"/>
              </a:gra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未下单→活跃</c:v>
                </c:pt>
              </c:strCache>
            </c:strRef>
          </c:tx>
          <c:spPr>
            <a:ln w="19050" cap="rnd" cmpd="sng" algn="ctr">
              <a:solidFill>
                <a:schemeClr val="accent1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6</c:v>
                </c:pt>
                <c:pt idx="1">
                  <c:v>5</c:v>
                </c:pt>
                <c:pt idx="2">
                  <c:v>6</c:v>
                </c:pt>
                <c:pt idx="3">
                  <c:v>5</c:v>
                </c:pt>
                <c:pt idx="4">
                  <c:v>7</c:v>
                </c:pt>
                <c:pt idx="5">
                  <c:v>5</c:v>
                </c:pt>
                <c:pt idx="6">
                  <c:v>9</c:v>
                </c:pt>
                <c:pt idx="7">
                  <c:v>6</c:v>
                </c:pt>
                <c:pt idx="8">
                  <c:v>8</c:v>
                </c:pt>
                <c:pt idx="9">
                  <c:v>10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9B62-4EC8-9ABD-0445B7EEBF0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活跃→非活跃</c:v>
                </c:pt>
              </c:strCache>
            </c:strRef>
          </c:tx>
          <c:spPr>
            <a:ln w="19050" cap="rnd" cmpd="sng" algn="ctr">
              <a:solidFill>
                <a:schemeClr val="accent2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12</c:v>
                </c:pt>
                <c:pt idx="1">
                  <c:v>15</c:v>
                </c:pt>
                <c:pt idx="2">
                  <c:v>19</c:v>
                </c:pt>
                <c:pt idx="3">
                  <c:v>17</c:v>
                </c:pt>
                <c:pt idx="4">
                  <c:v>17</c:v>
                </c:pt>
                <c:pt idx="5">
                  <c:v>18</c:v>
                </c:pt>
                <c:pt idx="6">
                  <c:v>16</c:v>
                </c:pt>
                <c:pt idx="7">
                  <c:v>15</c:v>
                </c:pt>
                <c:pt idx="8">
                  <c:v>16</c:v>
                </c:pt>
                <c:pt idx="9">
                  <c:v>18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9B62-4EC8-9ABD-0445B7EEBF0D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-511280848"/>
        <c:axId val="-511279216"/>
      </c:lineChart>
      <c:catAx>
        <c:axId val="-5112808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511279216"/>
        <c:crosses val="autoZero"/>
        <c:auto val="1"/>
        <c:lblAlgn val="ctr"/>
        <c:lblOffset val="100"/>
        <c:noMultiLvlLbl val="0"/>
      </c:catAx>
      <c:valAx>
        <c:axId val="-511279216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-5112808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6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cap="all" spc="0" baseline="0">
                <a:gradFill>
                  <a:gsLst>
                    <a:gs pos="0">
                      <a:schemeClr val="dk1">
                        <a:lumMod val="50000"/>
                        <a:lumOff val="50000"/>
                      </a:schemeClr>
                    </a:gs>
                    <a:gs pos="100000">
                      <a:schemeClr val="dk1">
                        <a:lumMod val="85000"/>
                        <a:lumOff val="15000"/>
                      </a:schemeClr>
                    </a:gs>
                  </a:gsLst>
                  <a:lin ang="5400000" scaled="0"/>
                </a:gradFill>
                <a:latin typeface="+mn-lt"/>
                <a:ea typeface="+mn-ea"/>
                <a:cs typeface="+mn-cs"/>
              </a:defRPr>
            </a:pPr>
            <a:r>
              <a:rPr lang="zh-CN" altLang="en-US"/>
              <a:t>（王五）各状态客户转化率</a:t>
            </a:r>
            <a:r>
              <a:rPr lang="en-US" altLang="zh-CN"/>
              <a:t>/%</a:t>
            </a:r>
            <a:endParaRPr lang="zh-CN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cap="all" spc="0" baseline="0">
              <a:gradFill>
                <a:gsLst>
                  <a:gs pos="0">
                    <a:schemeClr val="dk1">
                      <a:lumMod val="50000"/>
                      <a:lumOff val="50000"/>
                    </a:schemeClr>
                  </a:gs>
                  <a:gs pos="100000">
                    <a:schemeClr val="dk1">
                      <a:lumMod val="85000"/>
                      <a:lumOff val="15000"/>
                    </a:schemeClr>
                  </a:gs>
                </a:gsLst>
                <a:lin ang="5400000" scaled="0"/>
              </a:gra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未下单→活跃</c:v>
                </c:pt>
              </c:strCache>
            </c:strRef>
          </c:tx>
          <c:spPr>
            <a:ln w="19050" cap="rnd" cmpd="sng" algn="ctr">
              <a:solidFill>
                <a:schemeClr val="accent1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6</c:v>
                </c:pt>
                <c:pt idx="1">
                  <c:v>5</c:v>
                </c:pt>
                <c:pt idx="2">
                  <c:v>6</c:v>
                </c:pt>
                <c:pt idx="3">
                  <c:v>5</c:v>
                </c:pt>
                <c:pt idx="4">
                  <c:v>7</c:v>
                </c:pt>
                <c:pt idx="5">
                  <c:v>5</c:v>
                </c:pt>
                <c:pt idx="6">
                  <c:v>9</c:v>
                </c:pt>
                <c:pt idx="7">
                  <c:v>6</c:v>
                </c:pt>
                <c:pt idx="8">
                  <c:v>8</c:v>
                </c:pt>
                <c:pt idx="9">
                  <c:v>10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3CAB-4323-BD4F-8DE7ABF2494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活跃→非活跃</c:v>
                </c:pt>
              </c:strCache>
            </c:strRef>
          </c:tx>
          <c:spPr>
            <a:ln w="19050" cap="rnd" cmpd="sng" algn="ctr">
              <a:solidFill>
                <a:schemeClr val="accent2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12</c:v>
                </c:pt>
                <c:pt idx="1">
                  <c:v>15</c:v>
                </c:pt>
                <c:pt idx="2">
                  <c:v>19</c:v>
                </c:pt>
                <c:pt idx="3">
                  <c:v>17</c:v>
                </c:pt>
                <c:pt idx="4">
                  <c:v>17</c:v>
                </c:pt>
                <c:pt idx="5">
                  <c:v>18</c:v>
                </c:pt>
                <c:pt idx="6">
                  <c:v>16</c:v>
                </c:pt>
                <c:pt idx="7">
                  <c:v>15</c:v>
                </c:pt>
                <c:pt idx="8">
                  <c:v>16</c:v>
                </c:pt>
                <c:pt idx="9">
                  <c:v>18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3CAB-4323-BD4F-8DE7ABF2494B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-511276496"/>
        <c:axId val="-465495120"/>
      </c:lineChart>
      <c:catAx>
        <c:axId val="-5112764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5495120"/>
        <c:crosses val="autoZero"/>
        <c:auto val="1"/>
        <c:lblAlgn val="ctr"/>
        <c:lblOffset val="100"/>
        <c:noMultiLvlLbl val="0"/>
      </c:catAx>
      <c:valAx>
        <c:axId val="-465495120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-5112764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6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cap="all" spc="0" baseline="0">
                <a:gradFill>
                  <a:gsLst>
                    <a:gs pos="0">
                      <a:schemeClr val="dk1">
                        <a:lumMod val="50000"/>
                        <a:lumOff val="50000"/>
                      </a:schemeClr>
                    </a:gs>
                    <a:gs pos="100000">
                      <a:schemeClr val="dk1">
                        <a:lumMod val="85000"/>
                        <a:lumOff val="15000"/>
                      </a:schemeClr>
                    </a:gs>
                  </a:gsLst>
                  <a:lin ang="5400000" scaled="0"/>
                </a:gradFill>
                <a:latin typeface="+mn-lt"/>
                <a:ea typeface="+mn-ea"/>
                <a:cs typeface="+mn-cs"/>
              </a:defRPr>
            </a:pPr>
            <a:r>
              <a:rPr lang="zh-CN" altLang="en-US"/>
              <a:t>（赵六）各状态客户转化率</a:t>
            </a:r>
            <a:r>
              <a:rPr lang="en-US" altLang="zh-CN"/>
              <a:t>/%</a:t>
            </a:r>
            <a:endParaRPr lang="zh-CN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cap="all" spc="0" baseline="0">
              <a:gradFill>
                <a:gsLst>
                  <a:gs pos="0">
                    <a:schemeClr val="dk1">
                      <a:lumMod val="50000"/>
                      <a:lumOff val="50000"/>
                    </a:schemeClr>
                  </a:gs>
                  <a:gs pos="100000">
                    <a:schemeClr val="dk1">
                      <a:lumMod val="85000"/>
                      <a:lumOff val="15000"/>
                    </a:schemeClr>
                  </a:gs>
                </a:gsLst>
                <a:lin ang="5400000" scaled="0"/>
              </a:gra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未下单→活跃</c:v>
                </c:pt>
              </c:strCache>
            </c:strRef>
          </c:tx>
          <c:spPr>
            <a:ln w="19050" cap="rnd" cmpd="sng" algn="ctr">
              <a:solidFill>
                <a:schemeClr val="accent1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6</c:v>
                </c:pt>
                <c:pt idx="1">
                  <c:v>5</c:v>
                </c:pt>
                <c:pt idx="2">
                  <c:v>6</c:v>
                </c:pt>
                <c:pt idx="3">
                  <c:v>5</c:v>
                </c:pt>
                <c:pt idx="4">
                  <c:v>7</c:v>
                </c:pt>
                <c:pt idx="5">
                  <c:v>5</c:v>
                </c:pt>
                <c:pt idx="6">
                  <c:v>9</c:v>
                </c:pt>
                <c:pt idx="7">
                  <c:v>6</c:v>
                </c:pt>
                <c:pt idx="8">
                  <c:v>8</c:v>
                </c:pt>
                <c:pt idx="9">
                  <c:v>10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FF03-4348-80CC-0A6902B719C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活跃→非活跃</c:v>
                </c:pt>
              </c:strCache>
            </c:strRef>
          </c:tx>
          <c:spPr>
            <a:ln w="19050" cap="rnd" cmpd="sng" algn="ctr">
              <a:solidFill>
                <a:schemeClr val="accent2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12</c:v>
                </c:pt>
                <c:pt idx="1">
                  <c:v>15</c:v>
                </c:pt>
                <c:pt idx="2">
                  <c:v>19</c:v>
                </c:pt>
                <c:pt idx="3">
                  <c:v>17</c:v>
                </c:pt>
                <c:pt idx="4">
                  <c:v>17</c:v>
                </c:pt>
                <c:pt idx="5">
                  <c:v>18</c:v>
                </c:pt>
                <c:pt idx="6">
                  <c:v>16</c:v>
                </c:pt>
                <c:pt idx="7">
                  <c:v>15</c:v>
                </c:pt>
                <c:pt idx="8">
                  <c:v>16</c:v>
                </c:pt>
                <c:pt idx="9">
                  <c:v>18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FF03-4348-80CC-0A6902B719CA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-465495664"/>
        <c:axId val="-465516336"/>
      </c:lineChart>
      <c:catAx>
        <c:axId val="-4654956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5516336"/>
        <c:crosses val="autoZero"/>
        <c:auto val="1"/>
        <c:lblAlgn val="ctr"/>
        <c:lblOffset val="100"/>
        <c:noMultiLvlLbl val="0"/>
      </c:catAx>
      <c:valAx>
        <c:axId val="-465516336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-4654956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6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近三个月未返单客户数/个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50</c:v>
                </c:pt>
                <c:pt idx="2">
                  <c:v>80</c:v>
                </c:pt>
                <c:pt idx="3">
                  <c:v>60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E681-403E-9C10-F0AD193DBE9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465519056"/>
        <c:axId val="-465511984"/>
      </c:barChart>
      <c:catAx>
        <c:axId val="-46551905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5511984"/>
        <c:crosses val="autoZero"/>
        <c:auto val="1"/>
        <c:lblAlgn val="ctr"/>
        <c:lblOffset val="100"/>
        <c:noMultiLvlLbl val="0"/>
      </c:catAx>
      <c:valAx>
        <c:axId val="-4655119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55190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6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各业务打样单数统计图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打样总次数/单</c:v>
                </c:pt>
              </c:strCache>
            </c:strRef>
          </c:tx>
          <c:spPr>
            <a:solidFill>
              <a:schemeClr val="accent1"/>
            </a:solidFill>
            <a:ln w="19050">
              <a:solidFill>
                <a:schemeClr val="lt1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F2CC-4B93-86F1-E61A7FBB3D43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F2CC-4B93-86F1-E61A7FBB3D43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F2CC-4B93-86F1-E61A7FBB3D43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F2CC-4B93-86F1-E61A7FBB3D4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50</c:v>
                </c:pt>
                <c:pt idx="1">
                  <c:v>30</c:v>
                </c:pt>
                <c:pt idx="2">
                  <c:v>60</c:v>
                </c:pt>
                <c:pt idx="3">
                  <c:v>70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F2CC-4B93-86F1-E61A7FBB3D4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按期交样数/单</c:v>
                </c:pt>
              </c:strCache>
            </c:strRef>
          </c:tx>
          <c:spPr>
            <a:solidFill>
              <a:schemeClr val="accent2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35</c:v>
                </c:pt>
                <c:pt idx="1">
                  <c:v>29</c:v>
                </c:pt>
                <c:pt idx="2">
                  <c:v>40</c:v>
                </c:pt>
                <c:pt idx="3">
                  <c:v>55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45B5-442A-B748-2AEFE3731A96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打样促单数/单</c:v>
                </c:pt>
              </c:strCache>
            </c:strRef>
          </c:tx>
          <c:spPr>
            <a:solidFill>
              <a:schemeClr val="accent3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5</c:v>
                </c:pt>
                <c:pt idx="1">
                  <c:v>3</c:v>
                </c:pt>
                <c:pt idx="2">
                  <c:v>6</c:v>
                </c:pt>
                <c:pt idx="3">
                  <c:v>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9-45B5-442A-B748-2AEFE3731A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-465522320"/>
        <c:axId val="-465513072"/>
      </c:barChart>
      <c:valAx>
        <c:axId val="-4655130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5522320"/>
        <c:crosses val="autoZero"/>
        <c:crossBetween val="between"/>
      </c:valAx>
      <c:catAx>
        <c:axId val="-46552232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5513072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6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各业务有效打样分析图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按期交样率/%</c:v>
                </c:pt>
              </c:strCache>
            </c:strRef>
          </c:tx>
          <c:spPr>
            <a:solidFill>
              <a:schemeClr val="accent1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35</c:v>
                </c:pt>
                <c:pt idx="1">
                  <c:v>29</c:v>
                </c:pt>
                <c:pt idx="2">
                  <c:v>40</c:v>
                </c:pt>
                <c:pt idx="3">
                  <c:v>55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F2CC-4B93-86F1-E61A7FBB3D4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打样促单率/%</c:v>
                </c:pt>
              </c:strCache>
            </c:strRef>
          </c:tx>
          <c:spPr>
            <a:solidFill>
              <a:schemeClr val="accent2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5</c:v>
                </c:pt>
                <c:pt idx="1">
                  <c:v>3</c:v>
                </c:pt>
                <c:pt idx="2">
                  <c:v>6</c:v>
                </c:pt>
                <c:pt idx="3">
                  <c:v>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05BF-4A46-AEB4-26AC711834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-465501104"/>
        <c:axId val="-465515248"/>
      </c:barChart>
      <c:valAx>
        <c:axId val="-46551524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5501104"/>
        <c:crosses val="autoZero"/>
        <c:crossBetween val="between"/>
      </c:valAx>
      <c:catAx>
        <c:axId val="-465501104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551524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6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业务打样单数占比</a:t>
            </a:r>
            <a:r>
              <a:rPr lang="en-US" altLang="zh-CN"/>
              <a:t>/%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业务打样单占比/%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6035-40BE-B88A-465B409DDF4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6035-40BE-B88A-465B409DDF4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6035-40BE-B88A-465B409DDF4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6035-40BE-B88A-465B409DDF4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</c:v>
                </c:pt>
                <c:pt idx="1">
                  <c:v>3</c:v>
                </c:pt>
                <c:pt idx="2">
                  <c:v>6</c:v>
                </c:pt>
                <c:pt idx="3">
                  <c:v>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6035-40BE-B88A-465B409DDF47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6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业务按期交样单数占比</a:t>
            </a:r>
            <a:r>
              <a:rPr lang="en-US" altLang="zh-CN"/>
              <a:t>/%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业务打样单占比/%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6035-40BE-B88A-465B409DDF4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6035-40BE-B88A-465B409DDF4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6035-40BE-B88A-465B409DDF4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6035-40BE-B88A-465B409DDF4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</c:v>
                </c:pt>
                <c:pt idx="1">
                  <c:v>3</c:v>
                </c:pt>
                <c:pt idx="2">
                  <c:v>6</c:v>
                </c:pt>
                <c:pt idx="3">
                  <c:v>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6035-40BE-B88A-465B409DDF47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6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业务打样促单数占比</a:t>
            </a:r>
            <a:r>
              <a:rPr lang="en-US" altLang="zh-CN"/>
              <a:t>/%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（周期）配方增长占比/%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6035-40BE-B88A-465B409DDF4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6035-40BE-B88A-465B409DDF4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6035-40BE-B88A-465B409DDF4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6035-40BE-B88A-465B409DDF4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</c:v>
                </c:pt>
                <c:pt idx="1">
                  <c:v>3</c:v>
                </c:pt>
                <c:pt idx="2">
                  <c:v>6</c:v>
                </c:pt>
                <c:pt idx="3">
                  <c:v>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6035-40BE-B88A-465B409DDF47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6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cap="all" spc="0" baseline="0">
                <a:gradFill>
                  <a:gsLst>
                    <a:gs pos="0">
                      <a:schemeClr val="dk1">
                        <a:lumMod val="50000"/>
                        <a:lumOff val="50000"/>
                      </a:schemeClr>
                    </a:gs>
                    <a:gs pos="100000">
                      <a:schemeClr val="dk1">
                        <a:lumMod val="85000"/>
                        <a:lumOff val="15000"/>
                      </a:schemeClr>
                    </a:gs>
                  </a:gsLst>
                  <a:lin ang="5400000" scaled="0"/>
                </a:gradFill>
                <a:latin typeface="+mn-lt"/>
                <a:ea typeface="+mn-ea"/>
                <a:cs typeface="+mn-cs"/>
              </a:defRPr>
            </a:pPr>
            <a:r>
              <a:rPr lang="zh-CN" altLang="en-US"/>
              <a:t>各业务打样次数</a:t>
            </a:r>
            <a:r>
              <a:rPr lang="zh-CN"/>
              <a:t>趋势图</a:t>
            </a:r>
            <a:r>
              <a:rPr lang="en-US"/>
              <a:t>/</a:t>
            </a:r>
            <a:r>
              <a:rPr lang="zh-CN" altLang="en-US"/>
              <a:t>次</a:t>
            </a:r>
            <a:endParaRPr lang="zh-CN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cap="all" spc="0" baseline="0">
              <a:gradFill>
                <a:gsLst>
                  <a:gs pos="0">
                    <a:schemeClr val="dk1">
                      <a:lumMod val="50000"/>
                      <a:lumOff val="50000"/>
                    </a:schemeClr>
                  </a:gs>
                  <a:gs pos="100000">
                    <a:schemeClr val="dk1">
                      <a:lumMod val="85000"/>
                      <a:lumOff val="15000"/>
                    </a:schemeClr>
                  </a:gs>
                </a:gsLst>
                <a:lin ang="5400000" scaled="0"/>
              </a:gra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张三</c:v>
                </c:pt>
              </c:strCache>
            </c:strRef>
          </c:tx>
          <c:spPr>
            <a:ln w="19050" cap="rnd" cmpd="sng" algn="ctr">
              <a:solidFill>
                <a:schemeClr val="accent1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300</c:v>
                </c:pt>
                <c:pt idx="1">
                  <c:v>342</c:v>
                </c:pt>
                <c:pt idx="2">
                  <c:v>348</c:v>
                </c:pt>
                <c:pt idx="3">
                  <c:v>370</c:v>
                </c:pt>
                <c:pt idx="4">
                  <c:v>420</c:v>
                </c:pt>
                <c:pt idx="5">
                  <c:v>578</c:v>
                </c:pt>
                <c:pt idx="6">
                  <c:v>679</c:v>
                </c:pt>
                <c:pt idx="7">
                  <c:v>712</c:v>
                </c:pt>
                <c:pt idx="8">
                  <c:v>803</c:v>
                </c:pt>
                <c:pt idx="9">
                  <c:v>900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9953-44B2-89BD-E7BD3330D42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李四</c:v>
                </c:pt>
              </c:strCache>
            </c:strRef>
          </c:tx>
          <c:spPr>
            <a:ln w="19050" cap="rnd" cmpd="sng" algn="ctr">
              <a:solidFill>
                <a:schemeClr val="accent2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  <c:pt idx="5">
                  <c:v>60</c:v>
                </c:pt>
                <c:pt idx="6">
                  <c:v>70</c:v>
                </c:pt>
                <c:pt idx="7">
                  <c:v>80</c:v>
                </c:pt>
                <c:pt idx="8">
                  <c:v>90</c:v>
                </c:pt>
                <c:pt idx="9">
                  <c:v>100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9953-44B2-89BD-E7BD3330D42E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王五</c:v>
                </c:pt>
              </c:strCache>
            </c:strRef>
          </c:tx>
          <c:spPr>
            <a:ln w="19050" cap="rnd" cmpd="sng" algn="ctr">
              <a:solidFill>
                <a:schemeClr val="accent3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3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50</c:v>
                </c:pt>
                <c:pt idx="1">
                  <c:v>60</c:v>
                </c:pt>
                <c:pt idx="2">
                  <c:v>70</c:v>
                </c:pt>
                <c:pt idx="3">
                  <c:v>80</c:v>
                </c:pt>
                <c:pt idx="4">
                  <c:v>90</c:v>
                </c:pt>
                <c:pt idx="5">
                  <c:v>100</c:v>
                </c:pt>
                <c:pt idx="6">
                  <c:v>110</c:v>
                </c:pt>
                <c:pt idx="7">
                  <c:v>120</c:v>
                </c:pt>
                <c:pt idx="8">
                  <c:v>130</c:v>
                </c:pt>
                <c:pt idx="9">
                  <c:v>140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9953-44B2-89BD-E7BD3330D42E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赵六</c:v>
                </c:pt>
              </c:strCache>
            </c:strRef>
          </c:tx>
          <c:spPr>
            <a:ln w="19050" cap="rnd" cmpd="sng" algn="ctr">
              <a:solidFill>
                <a:schemeClr val="accent4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4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Sheet1!$E$2:$E$11</c:f>
              <c:numCache>
                <c:formatCode>General</c:formatCode>
                <c:ptCount val="10"/>
                <c:pt idx="0">
                  <c:v>80</c:v>
                </c:pt>
                <c:pt idx="1">
                  <c:v>90</c:v>
                </c:pt>
                <c:pt idx="2">
                  <c:v>100</c:v>
                </c:pt>
                <c:pt idx="3">
                  <c:v>110</c:v>
                </c:pt>
                <c:pt idx="4">
                  <c:v>120</c:v>
                </c:pt>
                <c:pt idx="5">
                  <c:v>130</c:v>
                </c:pt>
                <c:pt idx="6">
                  <c:v>140</c:v>
                </c:pt>
                <c:pt idx="7">
                  <c:v>150</c:v>
                </c:pt>
                <c:pt idx="8">
                  <c:v>160</c:v>
                </c:pt>
                <c:pt idx="9">
                  <c:v>170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9953-44B2-89BD-E7BD3330D42E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-465517424"/>
        <c:axId val="-465514704"/>
      </c:lineChart>
      <c:catAx>
        <c:axId val="-4655174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5514704"/>
        <c:crosses val="autoZero"/>
        <c:auto val="1"/>
        <c:lblAlgn val="ctr"/>
        <c:lblOffset val="100"/>
        <c:noMultiLvlLbl val="0"/>
      </c:catAx>
      <c:valAx>
        <c:axId val="-46551470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-4655174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7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cap="all" spc="0" baseline="0">
                <a:gradFill>
                  <a:gsLst>
                    <a:gs pos="0">
                      <a:schemeClr val="dk1">
                        <a:lumMod val="50000"/>
                        <a:lumOff val="50000"/>
                      </a:schemeClr>
                    </a:gs>
                    <a:gs pos="100000">
                      <a:schemeClr val="dk1">
                        <a:lumMod val="85000"/>
                        <a:lumOff val="15000"/>
                      </a:schemeClr>
                    </a:gs>
                  </a:gsLst>
                  <a:lin ang="5400000" scaled="0"/>
                </a:gradFill>
                <a:latin typeface="+mn-lt"/>
                <a:ea typeface="+mn-ea"/>
                <a:cs typeface="+mn-cs"/>
              </a:defRPr>
            </a:pPr>
            <a:r>
              <a:rPr lang="zh-CN" altLang="en-US"/>
              <a:t>各业务</a:t>
            </a:r>
            <a:r>
              <a:rPr lang="zh-CN" altLang="zh-CN" sz="1440" b="0" i="0" u="none" strike="noStrike" cap="all" baseline="0">
                <a:effectLst/>
              </a:rPr>
              <a:t>打样促单率</a:t>
            </a:r>
            <a:r>
              <a:rPr lang="zh-CN"/>
              <a:t>趋势图</a:t>
            </a:r>
            <a:r>
              <a:rPr lang="en-US"/>
              <a:t>/</a:t>
            </a:r>
            <a:r>
              <a:rPr lang="en-US" altLang="zh-CN"/>
              <a:t>%</a:t>
            </a:r>
            <a:endParaRPr lang="zh-CN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cap="all" spc="0" baseline="0">
              <a:gradFill>
                <a:gsLst>
                  <a:gs pos="0">
                    <a:schemeClr val="dk1">
                      <a:lumMod val="50000"/>
                      <a:lumOff val="50000"/>
                    </a:schemeClr>
                  </a:gs>
                  <a:gs pos="100000">
                    <a:schemeClr val="dk1">
                      <a:lumMod val="85000"/>
                      <a:lumOff val="15000"/>
                    </a:schemeClr>
                  </a:gs>
                </a:gsLst>
                <a:lin ang="5400000" scaled="0"/>
              </a:gra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张三</c:v>
                </c:pt>
              </c:strCache>
            </c:strRef>
          </c:tx>
          <c:spPr>
            <a:ln w="19050" cap="rnd" cmpd="sng" algn="ctr">
              <a:solidFill>
                <a:schemeClr val="accent1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30</c:v>
                </c:pt>
                <c:pt idx="1">
                  <c:v>34</c:v>
                </c:pt>
                <c:pt idx="2">
                  <c:v>34</c:v>
                </c:pt>
                <c:pt idx="3">
                  <c:v>37</c:v>
                </c:pt>
                <c:pt idx="4">
                  <c:v>42</c:v>
                </c:pt>
                <c:pt idx="5">
                  <c:v>57</c:v>
                </c:pt>
                <c:pt idx="6">
                  <c:v>67</c:v>
                </c:pt>
                <c:pt idx="7">
                  <c:v>71</c:v>
                </c:pt>
                <c:pt idx="8">
                  <c:v>80</c:v>
                </c:pt>
                <c:pt idx="9">
                  <c:v>90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3D65-4891-A7D9-C7DD0868E8F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李四</c:v>
                </c:pt>
              </c:strCache>
            </c:strRef>
          </c:tx>
          <c:spPr>
            <a:ln w="19050" cap="rnd" cmpd="sng" algn="ctr">
              <a:solidFill>
                <a:schemeClr val="accent2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3D65-4891-A7D9-C7DD0868E8F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王五</c:v>
                </c:pt>
              </c:strCache>
            </c:strRef>
          </c:tx>
          <c:spPr>
            <a:ln w="19050" cap="rnd" cmpd="sng" algn="ctr">
              <a:solidFill>
                <a:schemeClr val="accent3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3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5</c:v>
                </c:pt>
                <c:pt idx="1">
                  <c:v>6</c:v>
                </c:pt>
                <c:pt idx="2">
                  <c:v>7</c:v>
                </c:pt>
                <c:pt idx="3">
                  <c:v>8</c:v>
                </c:pt>
                <c:pt idx="4">
                  <c:v>9</c:v>
                </c:pt>
                <c:pt idx="5">
                  <c:v>10</c:v>
                </c:pt>
                <c:pt idx="6">
                  <c:v>11</c:v>
                </c:pt>
                <c:pt idx="7">
                  <c:v>12</c:v>
                </c:pt>
                <c:pt idx="8">
                  <c:v>13</c:v>
                </c:pt>
                <c:pt idx="9">
                  <c:v>14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3D65-4891-A7D9-C7DD0868E8FB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赵六</c:v>
                </c:pt>
              </c:strCache>
            </c:strRef>
          </c:tx>
          <c:spPr>
            <a:ln w="19050" cap="rnd" cmpd="sng" algn="ctr">
              <a:solidFill>
                <a:schemeClr val="accent4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4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Sheet1!$E$2:$E$11</c:f>
              <c:numCache>
                <c:formatCode>General</c:formatCode>
                <c:ptCount val="10"/>
                <c:pt idx="0">
                  <c:v>8</c:v>
                </c:pt>
                <c:pt idx="1">
                  <c:v>9</c:v>
                </c:pt>
                <c:pt idx="2">
                  <c:v>10</c:v>
                </c:pt>
                <c:pt idx="3">
                  <c:v>11</c:v>
                </c:pt>
                <c:pt idx="4">
                  <c:v>12</c:v>
                </c:pt>
                <c:pt idx="5">
                  <c:v>13</c:v>
                </c:pt>
                <c:pt idx="6">
                  <c:v>14</c:v>
                </c:pt>
                <c:pt idx="7">
                  <c:v>15</c:v>
                </c:pt>
                <c:pt idx="8">
                  <c:v>16</c:v>
                </c:pt>
                <c:pt idx="9">
                  <c:v>17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3D65-4891-A7D9-C7DD0868E8FB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-465508720"/>
        <c:axId val="-465502736"/>
      </c:lineChart>
      <c:catAx>
        <c:axId val="-4655087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5502736"/>
        <c:crosses val="autoZero"/>
        <c:auto val="1"/>
        <c:lblAlgn val="ctr"/>
        <c:lblOffset val="100"/>
        <c:noMultiLvlLbl val="0"/>
      </c:catAx>
      <c:valAx>
        <c:axId val="-465502736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-465508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7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各业务出货数</a:t>
            </a:r>
            <a:r>
              <a:rPr lang="en-US" altLang="zh-CN"/>
              <a:t>/</a:t>
            </a:r>
            <a:r>
              <a:rPr lang="zh-CN" altLang="en-US"/>
              <a:t>件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（各业务出货数/件</c:v>
                </c:pt>
              </c:strCache>
            </c:strRef>
          </c:tx>
          <c:spPr>
            <a:solidFill>
              <a:schemeClr val="accent1"/>
            </a:solidFill>
            <a:ln w="19050">
              <a:solidFill>
                <a:schemeClr val="lt1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D4D1-41BF-B11B-11F45ED41503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D4D1-41BF-B11B-11F45ED41503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D4D1-41BF-B11B-11F45ED41503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D4D1-41BF-B11B-11F45ED4150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500</c:v>
                </c:pt>
                <c:pt idx="1">
                  <c:v>300</c:v>
                </c:pt>
                <c:pt idx="2">
                  <c:v>600</c:v>
                </c:pt>
                <c:pt idx="3">
                  <c:v>700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D4D1-41BF-B11B-11F45ED415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-465522864"/>
        <c:axId val="-465505456"/>
      </c:barChart>
      <c:valAx>
        <c:axId val="-4655054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5522864"/>
        <c:crosses val="autoZero"/>
        <c:crossBetween val="between"/>
      </c:valAx>
      <c:catAx>
        <c:axId val="-465522864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550545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7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各业务出货数占比</a:t>
            </a:r>
            <a:r>
              <a:rPr lang="en-US" altLang="zh-CN"/>
              <a:t>/%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各业务出货数占比/%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4CA4-471D-8565-D2F242CAD45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4CA4-471D-8565-D2F242CAD45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4CA4-471D-8565-D2F242CAD45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4CA4-471D-8565-D2F242CAD45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500</c:v>
                </c:pt>
                <c:pt idx="1">
                  <c:v>200</c:v>
                </c:pt>
                <c:pt idx="2">
                  <c:v>600</c:v>
                </c:pt>
                <c:pt idx="3">
                  <c:v>700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4CA4-471D-8565-D2F242CAD45F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7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各业务出货金额</a:t>
            </a:r>
            <a:r>
              <a:rPr lang="en-US" altLang="zh-CN"/>
              <a:t>/</a:t>
            </a:r>
            <a:r>
              <a:rPr lang="zh-CN" altLang="en-US"/>
              <a:t>元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（周期）配方关联产品出货数/件</c:v>
                </c:pt>
              </c:strCache>
            </c:strRef>
          </c:tx>
          <c:spPr>
            <a:solidFill>
              <a:schemeClr val="accent1"/>
            </a:solidFill>
            <a:ln w="19050">
              <a:solidFill>
                <a:schemeClr val="lt1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D4D1-41BF-B11B-11F45ED41503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D4D1-41BF-B11B-11F45ED41503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D4D1-41BF-B11B-11F45ED41503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D4D1-41BF-B11B-11F45ED4150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500</c:v>
                </c:pt>
                <c:pt idx="1">
                  <c:v>300</c:v>
                </c:pt>
                <c:pt idx="2">
                  <c:v>600</c:v>
                </c:pt>
                <c:pt idx="3">
                  <c:v>700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D4D1-41BF-B11B-11F45ED415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-465503824"/>
        <c:axId val="-465525584"/>
      </c:barChart>
      <c:valAx>
        <c:axId val="-4655255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5503824"/>
        <c:crosses val="autoZero"/>
        <c:crossBetween val="between"/>
      </c:valAx>
      <c:catAx>
        <c:axId val="-465503824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5525584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7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各业务出货金额占比</a:t>
            </a:r>
            <a:r>
              <a:rPr lang="en-US" altLang="zh-CN"/>
              <a:t>/%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（周期）配方关联产品出货数占比/%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4CA4-471D-8565-D2F242CAD45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4CA4-471D-8565-D2F242CAD45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4CA4-471D-8565-D2F242CAD45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4CA4-471D-8565-D2F242CAD45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500</c:v>
                </c:pt>
                <c:pt idx="1">
                  <c:v>200</c:v>
                </c:pt>
                <c:pt idx="2">
                  <c:v>600</c:v>
                </c:pt>
                <c:pt idx="3">
                  <c:v>700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4CA4-471D-8565-D2F242CAD45F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7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cap="all" spc="0" baseline="0">
                <a:gradFill>
                  <a:gsLst>
                    <a:gs pos="0">
                      <a:schemeClr val="dk1">
                        <a:lumMod val="50000"/>
                        <a:lumOff val="50000"/>
                      </a:schemeClr>
                    </a:gs>
                    <a:gs pos="100000">
                      <a:schemeClr val="dk1">
                        <a:lumMod val="85000"/>
                        <a:lumOff val="15000"/>
                      </a:schemeClr>
                    </a:gs>
                  </a:gsLst>
                  <a:lin ang="5400000" scaled="0"/>
                </a:gradFill>
                <a:latin typeface="+mn-lt"/>
                <a:ea typeface="+mn-ea"/>
                <a:cs typeface="+mn-cs"/>
              </a:defRPr>
            </a:pPr>
            <a:r>
              <a:rPr lang="zh-CN" altLang="en-US"/>
              <a:t>各业务出货</a:t>
            </a:r>
            <a:r>
              <a:rPr lang="zh-CN"/>
              <a:t>增长趋势图</a:t>
            </a:r>
            <a:r>
              <a:rPr lang="en-US"/>
              <a:t>/</a:t>
            </a:r>
            <a:r>
              <a:rPr lang="zh-CN" altLang="en-US"/>
              <a:t>件</a:t>
            </a:r>
            <a:endParaRPr lang="zh-CN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cap="all" spc="0" baseline="0">
              <a:gradFill>
                <a:gsLst>
                  <a:gs pos="0">
                    <a:schemeClr val="dk1">
                      <a:lumMod val="50000"/>
                      <a:lumOff val="50000"/>
                    </a:schemeClr>
                  </a:gs>
                  <a:gs pos="100000">
                    <a:schemeClr val="dk1">
                      <a:lumMod val="85000"/>
                      <a:lumOff val="15000"/>
                    </a:schemeClr>
                  </a:gs>
                </a:gsLst>
                <a:lin ang="5400000" scaled="0"/>
              </a:gra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张三</c:v>
                </c:pt>
              </c:strCache>
            </c:strRef>
          </c:tx>
          <c:spPr>
            <a:ln w="19050" cap="rnd" cmpd="sng" algn="ctr">
              <a:solidFill>
                <a:schemeClr val="accent1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300</c:v>
                </c:pt>
                <c:pt idx="1">
                  <c:v>342</c:v>
                </c:pt>
                <c:pt idx="2">
                  <c:v>348</c:v>
                </c:pt>
                <c:pt idx="3">
                  <c:v>370</c:v>
                </c:pt>
                <c:pt idx="4">
                  <c:v>420</c:v>
                </c:pt>
                <c:pt idx="5">
                  <c:v>578</c:v>
                </c:pt>
                <c:pt idx="6">
                  <c:v>679</c:v>
                </c:pt>
                <c:pt idx="7">
                  <c:v>712</c:v>
                </c:pt>
                <c:pt idx="8">
                  <c:v>803</c:v>
                </c:pt>
                <c:pt idx="9">
                  <c:v>900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5361-40E6-9EAA-223A775D65C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李四</c:v>
                </c:pt>
              </c:strCache>
            </c:strRef>
          </c:tx>
          <c:spPr>
            <a:ln w="19050" cap="rnd" cmpd="sng" algn="ctr">
              <a:solidFill>
                <a:schemeClr val="accent2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  <c:pt idx="5">
                  <c:v>60</c:v>
                </c:pt>
                <c:pt idx="6">
                  <c:v>70</c:v>
                </c:pt>
                <c:pt idx="7">
                  <c:v>80</c:v>
                </c:pt>
                <c:pt idx="8">
                  <c:v>90</c:v>
                </c:pt>
                <c:pt idx="9">
                  <c:v>100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5361-40E6-9EAA-223A775D65CE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王五</c:v>
                </c:pt>
              </c:strCache>
            </c:strRef>
          </c:tx>
          <c:spPr>
            <a:ln w="19050" cap="rnd" cmpd="sng" algn="ctr">
              <a:solidFill>
                <a:schemeClr val="accent3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3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50</c:v>
                </c:pt>
                <c:pt idx="1">
                  <c:v>60</c:v>
                </c:pt>
                <c:pt idx="2">
                  <c:v>70</c:v>
                </c:pt>
                <c:pt idx="3">
                  <c:v>80</c:v>
                </c:pt>
                <c:pt idx="4">
                  <c:v>90</c:v>
                </c:pt>
                <c:pt idx="5">
                  <c:v>100</c:v>
                </c:pt>
                <c:pt idx="6">
                  <c:v>110</c:v>
                </c:pt>
                <c:pt idx="7">
                  <c:v>120</c:v>
                </c:pt>
                <c:pt idx="8">
                  <c:v>130</c:v>
                </c:pt>
                <c:pt idx="9">
                  <c:v>140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5361-40E6-9EAA-223A775D65CE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赵六</c:v>
                </c:pt>
              </c:strCache>
            </c:strRef>
          </c:tx>
          <c:spPr>
            <a:ln w="19050" cap="rnd" cmpd="sng" algn="ctr">
              <a:solidFill>
                <a:schemeClr val="accent4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4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Sheet1!$E$2:$E$11</c:f>
              <c:numCache>
                <c:formatCode>General</c:formatCode>
                <c:ptCount val="10"/>
                <c:pt idx="0">
                  <c:v>80</c:v>
                </c:pt>
                <c:pt idx="1">
                  <c:v>90</c:v>
                </c:pt>
                <c:pt idx="2">
                  <c:v>100</c:v>
                </c:pt>
                <c:pt idx="3">
                  <c:v>110</c:v>
                </c:pt>
                <c:pt idx="4">
                  <c:v>120</c:v>
                </c:pt>
                <c:pt idx="5">
                  <c:v>130</c:v>
                </c:pt>
                <c:pt idx="6">
                  <c:v>140</c:v>
                </c:pt>
                <c:pt idx="7">
                  <c:v>150</c:v>
                </c:pt>
                <c:pt idx="8">
                  <c:v>160</c:v>
                </c:pt>
                <c:pt idx="9">
                  <c:v>170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5361-40E6-9EAA-223A775D65CE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-465510896"/>
        <c:axId val="-465498928"/>
      </c:lineChart>
      <c:catAx>
        <c:axId val="-465510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5498928"/>
        <c:crosses val="autoZero"/>
        <c:auto val="1"/>
        <c:lblAlgn val="ctr"/>
        <c:lblOffset val="100"/>
        <c:noMultiLvlLbl val="0"/>
      </c:catAx>
      <c:valAx>
        <c:axId val="-465498928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-465510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7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cap="all" spc="0" baseline="0">
                <a:gradFill>
                  <a:gsLst>
                    <a:gs pos="0">
                      <a:schemeClr val="dk1">
                        <a:lumMod val="50000"/>
                        <a:lumOff val="50000"/>
                      </a:schemeClr>
                    </a:gs>
                    <a:gs pos="100000">
                      <a:schemeClr val="dk1">
                        <a:lumMod val="85000"/>
                        <a:lumOff val="15000"/>
                      </a:schemeClr>
                    </a:gs>
                  </a:gsLst>
                  <a:lin ang="5400000" scaled="0"/>
                </a:gradFill>
                <a:latin typeface="+mn-lt"/>
                <a:ea typeface="+mn-ea"/>
                <a:cs typeface="+mn-cs"/>
              </a:defRPr>
            </a:pPr>
            <a:r>
              <a:rPr lang="zh-CN" altLang="en-US" sz="1440" b="0" i="0" u="none" strike="noStrike" cap="all" baseline="0">
                <a:effectLst/>
              </a:rPr>
              <a:t>各业务</a:t>
            </a:r>
            <a:r>
              <a:rPr lang="zh-CN" altLang="zh-CN" sz="1440" b="0" i="0" u="none" strike="noStrike" cap="all" baseline="0">
                <a:effectLst/>
              </a:rPr>
              <a:t>出货</a:t>
            </a:r>
            <a:r>
              <a:rPr lang="zh-CN" altLang="en-US" sz="1440" b="0" i="0" u="none" strike="noStrike" cap="all" baseline="0">
                <a:effectLst/>
              </a:rPr>
              <a:t>金额</a:t>
            </a:r>
            <a:r>
              <a:rPr lang="zh-CN"/>
              <a:t>趋势图</a:t>
            </a:r>
            <a:r>
              <a:rPr lang="en-US"/>
              <a:t>/</a:t>
            </a:r>
            <a:r>
              <a:rPr lang="zh-CN" altLang="en-US"/>
              <a:t>万元</a:t>
            </a:r>
            <a:endParaRPr lang="zh-CN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cap="all" spc="0" baseline="0">
              <a:gradFill>
                <a:gsLst>
                  <a:gs pos="0">
                    <a:schemeClr val="dk1">
                      <a:lumMod val="50000"/>
                      <a:lumOff val="50000"/>
                    </a:schemeClr>
                  </a:gs>
                  <a:gs pos="100000">
                    <a:schemeClr val="dk1">
                      <a:lumMod val="85000"/>
                      <a:lumOff val="15000"/>
                    </a:schemeClr>
                  </a:gs>
                </a:gsLst>
                <a:lin ang="5400000" scaled="0"/>
              </a:gra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张三</c:v>
                </c:pt>
              </c:strCache>
            </c:strRef>
          </c:tx>
          <c:spPr>
            <a:ln w="19050" cap="rnd" cmpd="sng" algn="ctr">
              <a:solidFill>
                <a:schemeClr val="accent1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300</c:v>
                </c:pt>
                <c:pt idx="1">
                  <c:v>342</c:v>
                </c:pt>
                <c:pt idx="2">
                  <c:v>348</c:v>
                </c:pt>
                <c:pt idx="3">
                  <c:v>370</c:v>
                </c:pt>
                <c:pt idx="4">
                  <c:v>420</c:v>
                </c:pt>
                <c:pt idx="5">
                  <c:v>578</c:v>
                </c:pt>
                <c:pt idx="6">
                  <c:v>679</c:v>
                </c:pt>
                <c:pt idx="7">
                  <c:v>712</c:v>
                </c:pt>
                <c:pt idx="8">
                  <c:v>803</c:v>
                </c:pt>
                <c:pt idx="9">
                  <c:v>900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1BA4-48CE-87A7-8156F3F94C2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李四</c:v>
                </c:pt>
              </c:strCache>
            </c:strRef>
          </c:tx>
          <c:spPr>
            <a:ln w="19050" cap="rnd" cmpd="sng" algn="ctr">
              <a:solidFill>
                <a:schemeClr val="accent2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  <c:pt idx="5">
                  <c:v>60</c:v>
                </c:pt>
                <c:pt idx="6">
                  <c:v>70</c:v>
                </c:pt>
                <c:pt idx="7">
                  <c:v>80</c:v>
                </c:pt>
                <c:pt idx="8">
                  <c:v>90</c:v>
                </c:pt>
                <c:pt idx="9">
                  <c:v>100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1BA4-48CE-87A7-8156F3F94C28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王五</c:v>
                </c:pt>
              </c:strCache>
            </c:strRef>
          </c:tx>
          <c:spPr>
            <a:ln w="19050" cap="rnd" cmpd="sng" algn="ctr">
              <a:solidFill>
                <a:schemeClr val="accent3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3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50</c:v>
                </c:pt>
                <c:pt idx="1">
                  <c:v>60</c:v>
                </c:pt>
                <c:pt idx="2">
                  <c:v>70</c:v>
                </c:pt>
                <c:pt idx="3">
                  <c:v>80</c:v>
                </c:pt>
                <c:pt idx="4">
                  <c:v>90</c:v>
                </c:pt>
                <c:pt idx="5">
                  <c:v>100</c:v>
                </c:pt>
                <c:pt idx="6">
                  <c:v>110</c:v>
                </c:pt>
                <c:pt idx="7">
                  <c:v>120</c:v>
                </c:pt>
                <c:pt idx="8">
                  <c:v>130</c:v>
                </c:pt>
                <c:pt idx="9">
                  <c:v>140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1BA4-48CE-87A7-8156F3F94C28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赵六</c:v>
                </c:pt>
              </c:strCache>
            </c:strRef>
          </c:tx>
          <c:spPr>
            <a:ln w="19050" cap="rnd" cmpd="sng" algn="ctr">
              <a:solidFill>
                <a:schemeClr val="accent4">
                  <a:shade val="95000"/>
                  <a:satMod val="105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l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4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202201</c:v>
                </c:pt>
                <c:pt idx="1">
                  <c:v>202202</c:v>
                </c:pt>
                <c:pt idx="2">
                  <c:v>202203</c:v>
                </c:pt>
                <c:pt idx="3">
                  <c:v>202204</c:v>
                </c:pt>
                <c:pt idx="4">
                  <c:v>202205</c:v>
                </c:pt>
                <c:pt idx="5">
                  <c:v>202206</c:v>
                </c:pt>
                <c:pt idx="6">
                  <c:v>202207</c:v>
                </c:pt>
                <c:pt idx="7">
                  <c:v>202208</c:v>
                </c:pt>
                <c:pt idx="8">
                  <c:v>202209</c:v>
                </c:pt>
                <c:pt idx="9">
                  <c:v>202210</c:v>
                </c:pt>
              </c:numCache>
            </c:numRef>
          </c:cat>
          <c:val>
            <c:numRef>
              <c:f>Sheet1!$E$2:$E$11</c:f>
              <c:numCache>
                <c:formatCode>General</c:formatCode>
                <c:ptCount val="10"/>
                <c:pt idx="0">
                  <c:v>80</c:v>
                </c:pt>
                <c:pt idx="1">
                  <c:v>90</c:v>
                </c:pt>
                <c:pt idx="2">
                  <c:v>100</c:v>
                </c:pt>
                <c:pt idx="3">
                  <c:v>110</c:v>
                </c:pt>
                <c:pt idx="4">
                  <c:v>120</c:v>
                </c:pt>
                <c:pt idx="5">
                  <c:v>130</c:v>
                </c:pt>
                <c:pt idx="6">
                  <c:v>140</c:v>
                </c:pt>
                <c:pt idx="7">
                  <c:v>150</c:v>
                </c:pt>
                <c:pt idx="8">
                  <c:v>160</c:v>
                </c:pt>
                <c:pt idx="9">
                  <c:v>170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1BA4-48CE-87A7-8156F3F94C28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-465498384"/>
        <c:axId val="-465507632"/>
      </c:lineChart>
      <c:catAx>
        <c:axId val="-4654983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5507632"/>
        <c:crosses val="autoZero"/>
        <c:auto val="1"/>
        <c:lblAlgn val="ctr"/>
        <c:lblOffset val="100"/>
        <c:noMultiLvlLbl val="0"/>
      </c:catAx>
      <c:valAx>
        <c:axId val="-46550763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-4654983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7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各业务出货总数排行榜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业务1</c:v>
                </c:pt>
                <c:pt idx="1">
                  <c:v>业务2</c:v>
                </c:pt>
                <c:pt idx="2">
                  <c:v>业务3</c:v>
                </c:pt>
                <c:pt idx="3">
                  <c:v>业务4</c:v>
                </c:pt>
                <c:pt idx="4">
                  <c:v>业务5</c:v>
                </c:pt>
                <c:pt idx="5">
                  <c:v>业务6</c:v>
                </c:pt>
                <c:pt idx="6">
                  <c:v>业务7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15000</c:v>
                </c:pt>
                <c:pt idx="1">
                  <c:v>19000</c:v>
                </c:pt>
                <c:pt idx="2">
                  <c:v>22000</c:v>
                </c:pt>
                <c:pt idx="3">
                  <c:v>25000</c:v>
                </c:pt>
                <c:pt idx="4">
                  <c:v>26000</c:v>
                </c:pt>
                <c:pt idx="5">
                  <c:v>27500</c:v>
                </c:pt>
                <c:pt idx="6">
                  <c:v>28000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D734-456E-8978-B8307A87F0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465514160"/>
        <c:axId val="-465507088"/>
      </c:barChart>
      <c:catAx>
        <c:axId val="-4655141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5507088"/>
        <c:crosses val="autoZero"/>
        <c:auto val="1"/>
        <c:lblAlgn val="ctr"/>
        <c:lblOffset val="100"/>
        <c:noMultiLvlLbl val="0"/>
      </c:catAx>
      <c:valAx>
        <c:axId val="-4655070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55141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7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各业务出货总金额排行榜（万元）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业务1</c:v>
                </c:pt>
                <c:pt idx="1">
                  <c:v>业务2</c:v>
                </c:pt>
                <c:pt idx="2">
                  <c:v>业务3</c:v>
                </c:pt>
                <c:pt idx="3">
                  <c:v>业务4</c:v>
                </c:pt>
                <c:pt idx="4">
                  <c:v>业务5</c:v>
                </c:pt>
                <c:pt idx="5">
                  <c:v>业务6</c:v>
                </c:pt>
                <c:pt idx="6">
                  <c:v>业务7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150</c:v>
                </c:pt>
                <c:pt idx="1">
                  <c:v>180</c:v>
                </c:pt>
                <c:pt idx="2">
                  <c:v>220</c:v>
                </c:pt>
                <c:pt idx="3">
                  <c:v>230</c:v>
                </c:pt>
                <c:pt idx="4">
                  <c:v>290</c:v>
                </c:pt>
                <c:pt idx="5">
                  <c:v>310</c:v>
                </c:pt>
                <c:pt idx="6">
                  <c:v>550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94F6-4E3F-B904-AFAA08C6D5C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465521776"/>
        <c:axId val="-465516880"/>
      </c:barChart>
      <c:catAx>
        <c:axId val="-46552177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5516880"/>
        <c:crosses val="autoZero"/>
        <c:auto val="1"/>
        <c:lblAlgn val="ctr"/>
        <c:lblOffset val="100"/>
        <c:noMultiLvlLbl val="0"/>
      </c:catAx>
      <c:valAx>
        <c:axId val="-4655168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55217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7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各业务打样单数排行榜/单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业务1</c:v>
                </c:pt>
                <c:pt idx="1">
                  <c:v>业务2</c:v>
                </c:pt>
                <c:pt idx="2">
                  <c:v>业务3</c:v>
                </c:pt>
                <c:pt idx="3">
                  <c:v>业务4</c:v>
                </c:pt>
                <c:pt idx="4">
                  <c:v>业务5</c:v>
                </c:pt>
                <c:pt idx="5">
                  <c:v>业务6</c:v>
                </c:pt>
                <c:pt idx="6">
                  <c:v>业务7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150</c:v>
                </c:pt>
                <c:pt idx="1">
                  <c:v>180</c:v>
                </c:pt>
                <c:pt idx="2">
                  <c:v>220</c:v>
                </c:pt>
                <c:pt idx="3">
                  <c:v>230</c:v>
                </c:pt>
                <c:pt idx="4">
                  <c:v>290</c:v>
                </c:pt>
                <c:pt idx="5">
                  <c:v>310</c:v>
                </c:pt>
                <c:pt idx="6">
                  <c:v>550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52DB-463D-9359-C5E6E0F09F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463811856"/>
        <c:axId val="-463790640"/>
      </c:barChart>
      <c:catAx>
        <c:axId val="-46381185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3790640"/>
        <c:crosses val="autoZero"/>
        <c:auto val="1"/>
        <c:lblAlgn val="ctr"/>
        <c:lblOffset val="100"/>
        <c:noMultiLvlLbl val="0"/>
      </c:catAx>
      <c:valAx>
        <c:axId val="-4637906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38118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8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各业务打样促单率排行榜/%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业务1</c:v>
                </c:pt>
                <c:pt idx="1">
                  <c:v>业务2</c:v>
                </c:pt>
                <c:pt idx="2">
                  <c:v>业务3</c:v>
                </c:pt>
                <c:pt idx="3">
                  <c:v>业务4</c:v>
                </c:pt>
                <c:pt idx="4">
                  <c:v>业务5</c:v>
                </c:pt>
                <c:pt idx="5">
                  <c:v>业务6</c:v>
                </c:pt>
                <c:pt idx="6">
                  <c:v>业务7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3</c:v>
                </c:pt>
                <c:pt idx="1">
                  <c:v>14</c:v>
                </c:pt>
                <c:pt idx="2">
                  <c:v>25</c:v>
                </c:pt>
                <c:pt idx="3">
                  <c:v>30</c:v>
                </c:pt>
                <c:pt idx="4">
                  <c:v>32</c:v>
                </c:pt>
                <c:pt idx="5">
                  <c:v>35</c:v>
                </c:pt>
                <c:pt idx="6">
                  <c:v>50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B3A-4299-9C09-1E36D793DC9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463809136"/>
        <c:axId val="-463798800"/>
      </c:barChart>
      <c:catAx>
        <c:axId val="-46380913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3798800"/>
        <c:crosses val="autoZero"/>
        <c:auto val="1"/>
        <c:lblAlgn val="ctr"/>
        <c:lblOffset val="100"/>
        <c:noMultiLvlLbl val="0"/>
      </c:catAx>
      <c:valAx>
        <c:axId val="-4637988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38091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8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（周期）各业务客户增降数统计图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活跃客户数/个</c:v>
                </c:pt>
              </c:strCache>
            </c:strRef>
          </c:tx>
          <c:spPr>
            <a:solidFill>
              <a:schemeClr val="accent1"/>
            </a:solidFill>
            <a:ln w="19050">
              <a:solidFill>
                <a:schemeClr val="lt1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4933-4FB4-9964-98D828A4F7A6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4933-4FB4-9964-98D828A4F7A6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4933-4FB4-9964-98D828A4F7A6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4933-4FB4-9964-98D828A4F7A6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0</c:v>
                </c:pt>
                <c:pt idx="3">
                  <c:v>-1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4933-4FB4-9964-98D828A4F7A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非活跃客户数/个</c:v>
                </c:pt>
              </c:strCache>
            </c:strRef>
          </c:tx>
          <c:spPr>
            <a:solidFill>
              <a:schemeClr val="accent2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-1</c:v>
                </c:pt>
                <c:pt idx="1">
                  <c:v>0</c:v>
                </c:pt>
                <c:pt idx="2">
                  <c:v>2</c:v>
                </c:pt>
                <c:pt idx="3">
                  <c:v>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9-4933-4FB4-9964-98D828A4F7A6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未下单客户数/个</c:v>
                </c:pt>
              </c:strCache>
            </c:strRef>
          </c:tx>
          <c:spPr>
            <a:solidFill>
              <a:schemeClr val="accent3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5</c:v>
                </c:pt>
                <c:pt idx="1">
                  <c:v>3</c:v>
                </c:pt>
                <c:pt idx="2">
                  <c:v>6</c:v>
                </c:pt>
                <c:pt idx="3">
                  <c:v>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A-4933-4FB4-9964-98D828A4F7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-463805872"/>
        <c:axId val="-463791728"/>
      </c:barChart>
      <c:valAx>
        <c:axId val="-4637917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3805872"/>
        <c:crosses val="autoZero"/>
        <c:crossBetween val="between"/>
      </c:valAx>
      <c:catAx>
        <c:axId val="-46380587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37917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8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（周期）各业务客户类型转化数</a:t>
            </a:r>
            <a:r>
              <a:rPr lang="en-US" altLang="zh-CN"/>
              <a:t>/</a:t>
            </a:r>
            <a:r>
              <a:rPr lang="zh-CN" altLang="en-US"/>
              <a:t>个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未下单→活跃</c:v>
                </c:pt>
              </c:strCache>
            </c:strRef>
          </c:tx>
          <c:spPr>
            <a:solidFill>
              <a:schemeClr val="accent1"/>
            </a:solidFill>
            <a:ln w="19050">
              <a:solidFill>
                <a:schemeClr val="lt1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4933-4FB4-9964-98D828A4F7A6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4933-4FB4-9964-98D828A4F7A6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4933-4FB4-9964-98D828A4F7A6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4933-4FB4-9964-98D828A4F7A6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1</c:v>
                </c:pt>
                <c:pt idx="3">
                  <c:v>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4933-4FB4-9964-98D828A4F7A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活跃→非活跃</c:v>
                </c:pt>
              </c:strCache>
            </c:strRef>
          </c:tx>
          <c:spPr>
            <a:solidFill>
              <a:schemeClr val="accent2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1</c:v>
                </c:pt>
                <c:pt idx="3">
                  <c:v>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9-4933-4FB4-9964-98D828A4F7A6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非活跃→活跃</c:v>
                </c:pt>
              </c:strCache>
            </c:strRef>
          </c:tx>
          <c:spPr>
            <a:solidFill>
              <a:schemeClr val="accent3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1</c:v>
                </c:pt>
                <c:pt idx="1">
                  <c:v>1</c:v>
                </c:pt>
                <c:pt idx="2">
                  <c:v>2</c:v>
                </c:pt>
                <c:pt idx="3">
                  <c:v>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-313692816"/>
        <c:axId val="-313685744"/>
      </c:barChart>
      <c:valAx>
        <c:axId val="-3136857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313692816"/>
        <c:crosses val="autoZero"/>
        <c:crossBetween val="between"/>
      </c:valAx>
      <c:catAx>
        <c:axId val="-313692816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313685744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8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（周期）各业务客户类型转化率</a:t>
            </a:r>
            <a:r>
              <a:rPr lang="en-US" altLang="zh-CN"/>
              <a:t>/%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未下单→活跃</c:v>
                </c:pt>
              </c:strCache>
            </c:strRef>
          </c:tx>
          <c:spPr>
            <a:solidFill>
              <a:schemeClr val="accent1"/>
            </a:solidFill>
            <a:ln w="19050">
              <a:solidFill>
                <a:schemeClr val="lt1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4933-4FB4-9964-98D828A4F7A6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4933-4FB4-9964-98D828A4F7A6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4933-4FB4-9964-98D828A4F7A6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4933-4FB4-9964-98D828A4F7A6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12</c:v>
                </c:pt>
                <c:pt idx="1">
                  <c:v>15</c:v>
                </c:pt>
                <c:pt idx="2">
                  <c:v>15</c:v>
                </c:pt>
                <c:pt idx="3">
                  <c:v>17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4933-4FB4-9964-98D828A4F7A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活跃→非活跃</c:v>
                </c:pt>
              </c:strCache>
            </c:strRef>
          </c:tx>
          <c:spPr>
            <a:solidFill>
              <a:schemeClr val="accent2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13</c:v>
                </c:pt>
                <c:pt idx="1">
                  <c:v>16</c:v>
                </c:pt>
                <c:pt idx="2">
                  <c:v>17</c:v>
                </c:pt>
                <c:pt idx="3">
                  <c:v>15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9-4933-4FB4-9964-98D828A4F7A6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非活跃→活跃</c:v>
                </c:pt>
              </c:strCache>
            </c:strRef>
          </c:tx>
          <c:spPr>
            <a:solidFill>
              <a:schemeClr val="accent3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10</c:v>
                </c:pt>
                <c:pt idx="1">
                  <c:v>11</c:v>
                </c:pt>
                <c:pt idx="2">
                  <c:v>12</c:v>
                </c:pt>
                <c:pt idx="3">
                  <c:v>8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-313728176"/>
        <c:axId val="-313709680"/>
      </c:barChart>
      <c:valAx>
        <c:axId val="-3137096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313728176"/>
        <c:crosses val="autoZero"/>
        <c:crossBetween val="between"/>
      </c:valAx>
      <c:catAx>
        <c:axId val="-313728176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31370968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8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周期未返单客户数/个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</c:v>
                </c:pt>
                <c:pt idx="1">
                  <c:v>15</c:v>
                </c:pt>
                <c:pt idx="2">
                  <c:v>12</c:v>
                </c:pt>
                <c:pt idx="3">
                  <c:v>20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FA4F-4AF4-9EB7-23BCC2BF717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460291808"/>
        <c:axId val="-460308672"/>
      </c:barChart>
      <c:catAx>
        <c:axId val="-46029180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0308672"/>
        <c:crosses val="autoZero"/>
        <c:auto val="1"/>
        <c:lblAlgn val="ctr"/>
        <c:lblOffset val="100"/>
        <c:noMultiLvlLbl val="0"/>
      </c:catAx>
      <c:valAx>
        <c:axId val="-4603086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02918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8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周期未返单客户数对比数据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环比/%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-5</c:v>
                </c:pt>
                <c:pt idx="1">
                  <c:v>10</c:v>
                </c:pt>
                <c:pt idx="2">
                  <c:v>12</c:v>
                </c:pt>
                <c:pt idx="3">
                  <c:v>20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FA4F-4AF4-9EB7-23BCC2BF717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同比/%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10</c:v>
                </c:pt>
                <c:pt idx="1">
                  <c:v>15</c:v>
                </c:pt>
                <c:pt idx="2">
                  <c:v>-5</c:v>
                </c:pt>
                <c:pt idx="3">
                  <c:v>-3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1947575280"/>
        <c:axId val="-1947577456"/>
      </c:barChart>
      <c:catAx>
        <c:axId val="-194757528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1947577456"/>
        <c:crosses val="autoZero"/>
        <c:auto val="1"/>
        <c:lblAlgn val="ctr"/>
        <c:lblOffset val="100"/>
        <c:noMultiLvlLbl val="0"/>
      </c:catAx>
      <c:valAx>
        <c:axId val="-19475774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19475752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8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（周期）各业务打样单数统计图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打样总次数/单</c:v>
                </c:pt>
              </c:strCache>
            </c:strRef>
          </c:tx>
          <c:spPr>
            <a:solidFill>
              <a:schemeClr val="accent1"/>
            </a:solidFill>
            <a:ln w="19050">
              <a:solidFill>
                <a:schemeClr val="lt1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9164-4E8A-A762-B6C6F213F3C8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9164-4E8A-A762-B6C6F213F3C8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9164-4E8A-A762-B6C6F213F3C8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9164-4E8A-A762-B6C6F213F3C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50</c:v>
                </c:pt>
                <c:pt idx="1">
                  <c:v>30</c:v>
                </c:pt>
                <c:pt idx="2">
                  <c:v>60</c:v>
                </c:pt>
                <c:pt idx="3">
                  <c:v>70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9164-4E8A-A762-B6C6F213F3C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按期交样数/单</c:v>
                </c:pt>
              </c:strCache>
            </c:strRef>
          </c:tx>
          <c:spPr>
            <a:solidFill>
              <a:schemeClr val="accent2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35</c:v>
                </c:pt>
                <c:pt idx="1">
                  <c:v>29</c:v>
                </c:pt>
                <c:pt idx="2">
                  <c:v>40</c:v>
                </c:pt>
                <c:pt idx="3">
                  <c:v>55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9-9164-4E8A-A762-B6C6F213F3C8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打样促单数/单</c:v>
                </c:pt>
              </c:strCache>
            </c:strRef>
          </c:tx>
          <c:spPr>
            <a:solidFill>
              <a:schemeClr val="accent3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5</c:v>
                </c:pt>
                <c:pt idx="1">
                  <c:v>3</c:v>
                </c:pt>
                <c:pt idx="2">
                  <c:v>6</c:v>
                </c:pt>
                <c:pt idx="3">
                  <c:v>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A-9164-4E8A-A762-B6C6F213F3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-460300512"/>
        <c:axId val="-460295072"/>
      </c:barChart>
      <c:valAx>
        <c:axId val="-4602950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0300512"/>
        <c:crosses val="autoZero"/>
        <c:crossBetween val="between"/>
      </c:valAx>
      <c:catAx>
        <c:axId val="-46030051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0295072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8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（周期）各业务打样总数对比数据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环比/%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15</c:v>
                </c:pt>
                <c:pt idx="1">
                  <c:v>12</c:v>
                </c:pt>
                <c:pt idx="2">
                  <c:v>16</c:v>
                </c:pt>
                <c:pt idx="3">
                  <c:v>20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FA4F-4AF4-9EB7-23BCC2BF717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同比/%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10</c:v>
                </c:pt>
                <c:pt idx="1">
                  <c:v>15</c:v>
                </c:pt>
                <c:pt idx="2">
                  <c:v>5</c:v>
                </c:pt>
                <c:pt idx="3">
                  <c:v>3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313680848"/>
        <c:axId val="-313696624"/>
      </c:barChart>
      <c:catAx>
        <c:axId val="-31368084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313696624"/>
        <c:crosses val="autoZero"/>
        <c:auto val="1"/>
        <c:lblAlgn val="ctr"/>
        <c:lblOffset val="100"/>
        <c:noMultiLvlLbl val="0"/>
      </c:catAx>
      <c:valAx>
        <c:axId val="-3136966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3136808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8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（周期）各业务打样促单数对比数据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环比/%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15</c:v>
                </c:pt>
                <c:pt idx="1">
                  <c:v>12</c:v>
                </c:pt>
                <c:pt idx="2">
                  <c:v>16</c:v>
                </c:pt>
                <c:pt idx="3">
                  <c:v>20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FA4F-4AF4-9EB7-23BCC2BF717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同比/%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10</c:v>
                </c:pt>
                <c:pt idx="1">
                  <c:v>15</c:v>
                </c:pt>
                <c:pt idx="2">
                  <c:v>5</c:v>
                </c:pt>
                <c:pt idx="3">
                  <c:v>3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1947563312"/>
        <c:axId val="-1947570384"/>
      </c:barChart>
      <c:catAx>
        <c:axId val="-194756331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1947570384"/>
        <c:crosses val="autoZero"/>
        <c:auto val="1"/>
        <c:lblAlgn val="ctr"/>
        <c:lblOffset val="100"/>
        <c:noMultiLvlLbl val="0"/>
      </c:catAx>
      <c:valAx>
        <c:axId val="-19475703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19475633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8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（周期）各业务按期交样数对比数据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环比/%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15</c:v>
                </c:pt>
                <c:pt idx="1">
                  <c:v>12</c:v>
                </c:pt>
                <c:pt idx="2">
                  <c:v>16</c:v>
                </c:pt>
                <c:pt idx="3">
                  <c:v>20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FA4F-4AF4-9EB7-23BCC2BF717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同比/%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10</c:v>
                </c:pt>
                <c:pt idx="1">
                  <c:v>15</c:v>
                </c:pt>
                <c:pt idx="2">
                  <c:v>5</c:v>
                </c:pt>
                <c:pt idx="3">
                  <c:v>3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1947556784"/>
        <c:axId val="-1947560592"/>
      </c:barChart>
      <c:catAx>
        <c:axId val="-194755678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1947560592"/>
        <c:crosses val="autoZero"/>
        <c:auto val="1"/>
        <c:lblAlgn val="ctr"/>
        <c:lblOffset val="100"/>
        <c:noMultiLvlLbl val="0"/>
      </c:catAx>
      <c:valAx>
        <c:axId val="-19475605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19475567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9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zh-CN" sz="1400" b="0" i="0" u="none" strike="noStrike" baseline="0">
                <a:effectLst/>
              </a:rPr>
              <a:t>（周期）</a:t>
            </a:r>
            <a:r>
              <a:rPr lang="zh-CN" altLang="en-US"/>
              <a:t>各业务有效打样分析图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按期交样率/%</c:v>
                </c:pt>
              </c:strCache>
            </c:strRef>
          </c:tx>
          <c:spPr>
            <a:solidFill>
              <a:schemeClr val="accent1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35</c:v>
                </c:pt>
                <c:pt idx="1">
                  <c:v>29</c:v>
                </c:pt>
                <c:pt idx="2">
                  <c:v>40</c:v>
                </c:pt>
                <c:pt idx="3">
                  <c:v>55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D2E-4A32-98FF-54B1E95506E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打样促单率/%</c:v>
                </c:pt>
              </c:strCache>
            </c:strRef>
          </c:tx>
          <c:spPr>
            <a:solidFill>
              <a:schemeClr val="accent2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5</c:v>
                </c:pt>
                <c:pt idx="1">
                  <c:v>3</c:v>
                </c:pt>
                <c:pt idx="2">
                  <c:v>6</c:v>
                </c:pt>
                <c:pt idx="3">
                  <c:v>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CD2E-4A32-98FF-54B1E95506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-460293440"/>
        <c:axId val="-460298880"/>
      </c:barChart>
      <c:valAx>
        <c:axId val="-4602988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0293440"/>
        <c:crosses val="autoZero"/>
        <c:crossBetween val="between"/>
      </c:valAx>
      <c:catAx>
        <c:axId val="-46029344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029888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9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zh-CN" sz="1400" b="0" i="0" u="none" strike="noStrike" baseline="0">
                <a:effectLst/>
              </a:rPr>
              <a:t>（周期）</a:t>
            </a:r>
            <a:r>
              <a:rPr lang="zh-CN" altLang="en-US"/>
              <a:t>业务打样单数占比</a:t>
            </a:r>
            <a:r>
              <a:rPr lang="en-US" altLang="zh-CN"/>
              <a:t>/%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业务打样单占比/%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0CF0-4461-A4AC-4120CADB248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0CF0-4461-A4AC-4120CADB248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0CF0-4461-A4AC-4120CADB248C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0CF0-4461-A4AC-4120CADB248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</c:v>
                </c:pt>
                <c:pt idx="1">
                  <c:v>3</c:v>
                </c:pt>
                <c:pt idx="2">
                  <c:v>6</c:v>
                </c:pt>
                <c:pt idx="3">
                  <c:v>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0CF0-4461-A4AC-4120CADB248C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9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zh-CN" sz="1400" b="0" i="0" u="none" strike="noStrike" baseline="0">
                <a:effectLst/>
              </a:rPr>
              <a:t>（周期）</a:t>
            </a:r>
            <a:r>
              <a:rPr lang="zh-CN" altLang="en-US"/>
              <a:t>业务按期交样单数占比</a:t>
            </a:r>
            <a:r>
              <a:rPr lang="en-US" altLang="zh-CN"/>
              <a:t>/%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业务打样单占比/%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F6A5-4B05-BF6C-8A72EE04FB9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F6A5-4B05-BF6C-8A72EE04FB9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F6A5-4B05-BF6C-8A72EE04FB9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F6A5-4B05-BF6C-8A72EE04FB9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</c:v>
                </c:pt>
                <c:pt idx="1">
                  <c:v>3</c:v>
                </c:pt>
                <c:pt idx="2">
                  <c:v>6</c:v>
                </c:pt>
                <c:pt idx="3">
                  <c:v>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F6A5-4B05-BF6C-8A72EE04FB91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9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zh-CN" sz="1400" b="0" i="0" u="none" strike="noStrike" baseline="0">
                <a:effectLst/>
              </a:rPr>
              <a:t>（周期）</a:t>
            </a:r>
            <a:r>
              <a:rPr lang="zh-CN" altLang="en-US"/>
              <a:t>业务打样促单数占比</a:t>
            </a:r>
            <a:r>
              <a:rPr lang="en-US" altLang="zh-CN"/>
              <a:t>/%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（周期）配方增长占比/%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34C4-49B2-8B4D-3DA17F93CF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34C4-49B2-8B4D-3DA17F93CF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34C4-49B2-8B4D-3DA17F93CF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34C4-49B2-8B4D-3DA17F93CF92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</c:v>
                </c:pt>
                <c:pt idx="1">
                  <c:v>3</c:v>
                </c:pt>
                <c:pt idx="2">
                  <c:v>6</c:v>
                </c:pt>
                <c:pt idx="3">
                  <c:v>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34C4-49B2-8B4D-3DA17F93CF92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9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zh-CN" sz="1400" b="0" i="0" u="none" strike="noStrike" baseline="0">
                <a:effectLst/>
              </a:rPr>
              <a:t>（周期）</a:t>
            </a:r>
            <a:r>
              <a:rPr lang="zh-CN" altLang="en-US"/>
              <a:t>各业务出货数</a:t>
            </a:r>
            <a:r>
              <a:rPr lang="en-US" altLang="zh-CN"/>
              <a:t>/</a:t>
            </a:r>
            <a:r>
              <a:rPr lang="zh-CN" altLang="en-US"/>
              <a:t>件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（各业务出货数/件</c:v>
                </c:pt>
              </c:strCache>
            </c:strRef>
          </c:tx>
          <c:spPr>
            <a:solidFill>
              <a:schemeClr val="accent1"/>
            </a:solidFill>
            <a:ln w="19050">
              <a:solidFill>
                <a:schemeClr val="lt1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074C-440B-9728-7D460128312C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074C-440B-9728-7D460128312C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074C-440B-9728-7D460128312C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074C-440B-9728-7D460128312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500</c:v>
                </c:pt>
                <c:pt idx="1">
                  <c:v>300</c:v>
                </c:pt>
                <c:pt idx="2">
                  <c:v>600</c:v>
                </c:pt>
                <c:pt idx="3">
                  <c:v>700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074C-440B-9728-7D460128312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-460286368"/>
        <c:axId val="-460302144"/>
      </c:barChart>
      <c:valAx>
        <c:axId val="-4603021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0286368"/>
        <c:crosses val="autoZero"/>
        <c:crossBetween val="between"/>
      </c:valAx>
      <c:catAx>
        <c:axId val="-460286368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0302144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9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（周期）各业务出货数对比数据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环比/%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15</c:v>
                </c:pt>
                <c:pt idx="1">
                  <c:v>12</c:v>
                </c:pt>
                <c:pt idx="2">
                  <c:v>16</c:v>
                </c:pt>
                <c:pt idx="3">
                  <c:v>20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FA4F-4AF4-9EB7-23BCC2BF717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同比/%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10</c:v>
                </c:pt>
                <c:pt idx="1">
                  <c:v>15</c:v>
                </c:pt>
                <c:pt idx="2">
                  <c:v>5</c:v>
                </c:pt>
                <c:pt idx="3">
                  <c:v>3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1947562768"/>
        <c:axId val="-1947558416"/>
      </c:barChart>
      <c:catAx>
        <c:axId val="-194756276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1947558416"/>
        <c:crosses val="autoZero"/>
        <c:auto val="1"/>
        <c:lblAlgn val="ctr"/>
        <c:lblOffset val="100"/>
        <c:noMultiLvlLbl val="0"/>
      </c:catAx>
      <c:valAx>
        <c:axId val="-19475584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19475627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9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zh-CN" sz="1400" b="0" i="0" u="none" strike="noStrike" baseline="0">
                <a:effectLst/>
              </a:rPr>
              <a:t>（周期）</a:t>
            </a:r>
            <a:r>
              <a:rPr lang="zh-CN" altLang="en-US"/>
              <a:t>各业务出货数占比</a:t>
            </a:r>
            <a:r>
              <a:rPr lang="en-US" altLang="zh-CN"/>
              <a:t>/%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各业务出货数占比/%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106E-4497-90A8-54AA3E4423E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106E-4497-90A8-54AA3E4423E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106E-4497-90A8-54AA3E4423E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106E-4497-90A8-54AA3E4423E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500</c:v>
                </c:pt>
                <c:pt idx="1">
                  <c:v>200</c:v>
                </c:pt>
                <c:pt idx="2">
                  <c:v>600</c:v>
                </c:pt>
                <c:pt idx="3">
                  <c:v>700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106E-4497-90A8-54AA3E4423E1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9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zh-CN" sz="1400" b="0" i="0" u="none" strike="noStrike" baseline="0">
                <a:effectLst/>
              </a:rPr>
              <a:t>（周期）</a:t>
            </a:r>
            <a:r>
              <a:rPr lang="zh-CN" altLang="en-US"/>
              <a:t>各业务出货金额</a:t>
            </a:r>
            <a:r>
              <a:rPr lang="en-US" altLang="zh-CN"/>
              <a:t>/</a:t>
            </a:r>
            <a:r>
              <a:rPr lang="zh-CN" altLang="en-US"/>
              <a:t>元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（周期）配方关联产品出货数/件</c:v>
                </c:pt>
              </c:strCache>
            </c:strRef>
          </c:tx>
          <c:spPr>
            <a:solidFill>
              <a:schemeClr val="accent1"/>
            </a:solidFill>
            <a:ln w="19050">
              <a:solidFill>
                <a:schemeClr val="lt1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314A-49C1-9BCC-2439D62F90F0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314A-49C1-9BCC-2439D62F90F0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314A-49C1-9BCC-2439D62F90F0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314A-49C1-9BCC-2439D62F90F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500</c:v>
                </c:pt>
                <c:pt idx="1">
                  <c:v>300</c:v>
                </c:pt>
                <c:pt idx="2">
                  <c:v>600</c:v>
                </c:pt>
                <c:pt idx="3">
                  <c:v>700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314A-49C1-9BCC-2439D62F90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-460289088"/>
        <c:axId val="-460301056"/>
      </c:barChart>
      <c:valAx>
        <c:axId val="-4603010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0289088"/>
        <c:crosses val="autoZero"/>
        <c:crossBetween val="between"/>
      </c:valAx>
      <c:catAx>
        <c:axId val="-460289088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6030105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9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（周期）各业务出货金额对比数据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环比/%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15</c:v>
                </c:pt>
                <c:pt idx="1">
                  <c:v>12</c:v>
                </c:pt>
                <c:pt idx="2">
                  <c:v>16</c:v>
                </c:pt>
                <c:pt idx="3">
                  <c:v>20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FA4F-4AF4-9EB7-23BCC2BF717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同比/%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10</c:v>
                </c:pt>
                <c:pt idx="1">
                  <c:v>15</c:v>
                </c:pt>
                <c:pt idx="2">
                  <c:v>5</c:v>
                </c:pt>
                <c:pt idx="3">
                  <c:v>3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1947550256"/>
        <c:axId val="-1947555152"/>
      </c:barChart>
      <c:catAx>
        <c:axId val="-194755025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1947555152"/>
        <c:crosses val="autoZero"/>
        <c:auto val="1"/>
        <c:lblAlgn val="ctr"/>
        <c:lblOffset val="100"/>
        <c:noMultiLvlLbl val="0"/>
      </c:catAx>
      <c:valAx>
        <c:axId val="-19475551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19475502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9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zh-CN" sz="1400" b="0" i="0" u="none" strike="noStrike" baseline="0">
                <a:effectLst/>
              </a:rPr>
              <a:t>（周期）</a:t>
            </a:r>
            <a:r>
              <a:rPr lang="zh-CN" altLang="en-US"/>
              <a:t>各业务出货金额占比</a:t>
            </a:r>
            <a:r>
              <a:rPr lang="en-US" altLang="zh-CN"/>
              <a:t>/%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（周期）配方关联产品出货数占比/%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1-9759-428A-B56A-991D76C3029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3-9759-428A-B56A-991D76C3029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5-9759-428A-B56A-991D76C30293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 xmlns:c16r2="http://schemas.microsoft.com/office/drawing/2015/06/chart">
              <c:ext xmlns:c16="http://schemas.microsoft.com/office/drawing/2014/chart" uri="{C3380CC4-5D6E-409C-BE32-E72D297353CC}">
                <c16:uniqueId val="{00000007-9759-428A-B56A-991D76C3029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 xmlns:c16r2="http://schemas.microsoft.com/office/drawing/2015/06/chart"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Sheet1!$A$2:$A$5</c:f>
              <c:strCache>
                <c:ptCount val="4"/>
                <c:pt idx="0">
                  <c:v>张三</c:v>
                </c:pt>
                <c:pt idx="1">
                  <c:v>李四</c:v>
                </c:pt>
                <c:pt idx="2">
                  <c:v>王五</c:v>
                </c:pt>
                <c:pt idx="3">
                  <c:v>赵六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500</c:v>
                </c:pt>
                <c:pt idx="1">
                  <c:v>200</c:v>
                </c:pt>
                <c:pt idx="2">
                  <c:v>600</c:v>
                </c:pt>
                <c:pt idx="3">
                  <c:v>700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8-9759-428A-B56A-991D76C30293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0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（周期）各业务出货总数排行榜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业务1</c:v>
                </c:pt>
                <c:pt idx="1">
                  <c:v>业务2</c:v>
                </c:pt>
                <c:pt idx="2">
                  <c:v>业务3</c:v>
                </c:pt>
                <c:pt idx="3">
                  <c:v>业务4</c:v>
                </c:pt>
                <c:pt idx="4">
                  <c:v>业务5</c:v>
                </c:pt>
                <c:pt idx="5">
                  <c:v>业务6</c:v>
                </c:pt>
                <c:pt idx="6">
                  <c:v>业务7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15000</c:v>
                </c:pt>
                <c:pt idx="1">
                  <c:v>19000</c:v>
                </c:pt>
                <c:pt idx="2">
                  <c:v>22000</c:v>
                </c:pt>
                <c:pt idx="3">
                  <c:v>25000</c:v>
                </c:pt>
                <c:pt idx="4">
                  <c:v>26000</c:v>
                </c:pt>
                <c:pt idx="5">
                  <c:v>27500</c:v>
                </c:pt>
                <c:pt idx="6">
                  <c:v>28000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DF0-44D9-A8CB-9518E1FFC54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458190224"/>
        <c:axId val="-458172272"/>
      </c:barChart>
      <c:catAx>
        <c:axId val="-45819022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58172272"/>
        <c:crosses val="autoZero"/>
        <c:auto val="1"/>
        <c:lblAlgn val="ctr"/>
        <c:lblOffset val="100"/>
        <c:noMultiLvlLbl val="0"/>
      </c:catAx>
      <c:valAx>
        <c:axId val="-4581722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581902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0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（周期）各业务出货总金额排行榜（万元）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业务1</c:v>
                </c:pt>
                <c:pt idx="1">
                  <c:v>业务2</c:v>
                </c:pt>
                <c:pt idx="2">
                  <c:v>业务3</c:v>
                </c:pt>
                <c:pt idx="3">
                  <c:v>业务4</c:v>
                </c:pt>
                <c:pt idx="4">
                  <c:v>业务5</c:v>
                </c:pt>
                <c:pt idx="5">
                  <c:v>业务6</c:v>
                </c:pt>
                <c:pt idx="6">
                  <c:v>业务7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150</c:v>
                </c:pt>
                <c:pt idx="1">
                  <c:v>180</c:v>
                </c:pt>
                <c:pt idx="2">
                  <c:v>220</c:v>
                </c:pt>
                <c:pt idx="3">
                  <c:v>230</c:v>
                </c:pt>
                <c:pt idx="4">
                  <c:v>290</c:v>
                </c:pt>
                <c:pt idx="5">
                  <c:v>310</c:v>
                </c:pt>
                <c:pt idx="6">
                  <c:v>550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117E-4755-A92B-7B4D4AC1C9C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458196208"/>
        <c:axId val="-458197296"/>
      </c:barChart>
      <c:catAx>
        <c:axId val="-45819620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58197296"/>
        <c:crosses val="autoZero"/>
        <c:auto val="1"/>
        <c:lblAlgn val="ctr"/>
        <c:lblOffset val="100"/>
        <c:noMultiLvlLbl val="0"/>
      </c:catAx>
      <c:valAx>
        <c:axId val="-4581972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58196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0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（周期）各业务打样单数排行榜/单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业务1</c:v>
                </c:pt>
                <c:pt idx="1">
                  <c:v>业务2</c:v>
                </c:pt>
                <c:pt idx="2">
                  <c:v>业务3</c:v>
                </c:pt>
                <c:pt idx="3">
                  <c:v>业务4</c:v>
                </c:pt>
                <c:pt idx="4">
                  <c:v>业务5</c:v>
                </c:pt>
                <c:pt idx="5">
                  <c:v>业务6</c:v>
                </c:pt>
                <c:pt idx="6">
                  <c:v>业务7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150</c:v>
                </c:pt>
                <c:pt idx="1">
                  <c:v>180</c:v>
                </c:pt>
                <c:pt idx="2">
                  <c:v>220</c:v>
                </c:pt>
                <c:pt idx="3">
                  <c:v>230</c:v>
                </c:pt>
                <c:pt idx="4">
                  <c:v>290</c:v>
                </c:pt>
                <c:pt idx="5">
                  <c:v>310</c:v>
                </c:pt>
                <c:pt idx="6">
                  <c:v>550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1FDC-41D1-B4DE-D9F04E3972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458184784"/>
        <c:axId val="-458170096"/>
      </c:barChart>
      <c:catAx>
        <c:axId val="-45818478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58170096"/>
        <c:crosses val="autoZero"/>
        <c:auto val="1"/>
        <c:lblAlgn val="ctr"/>
        <c:lblOffset val="100"/>
        <c:noMultiLvlLbl val="0"/>
      </c:catAx>
      <c:valAx>
        <c:axId val="-4581700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581847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0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各业务打样促单率排行榜/%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业务1</c:v>
                </c:pt>
                <c:pt idx="1">
                  <c:v>业务2</c:v>
                </c:pt>
                <c:pt idx="2">
                  <c:v>业务3</c:v>
                </c:pt>
                <c:pt idx="3">
                  <c:v>业务4</c:v>
                </c:pt>
                <c:pt idx="4">
                  <c:v>业务5</c:v>
                </c:pt>
                <c:pt idx="5">
                  <c:v>业务6</c:v>
                </c:pt>
                <c:pt idx="6">
                  <c:v>业务7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3</c:v>
                </c:pt>
                <c:pt idx="1">
                  <c:v>14</c:v>
                </c:pt>
                <c:pt idx="2">
                  <c:v>25</c:v>
                </c:pt>
                <c:pt idx="3">
                  <c:v>30</c:v>
                </c:pt>
                <c:pt idx="4">
                  <c:v>32</c:v>
                </c:pt>
                <c:pt idx="5">
                  <c:v>35</c:v>
                </c:pt>
                <c:pt idx="6">
                  <c:v>50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04B2-492D-94A5-4B7447881CD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458194032"/>
        <c:axId val="-458171184"/>
      </c:barChart>
      <c:catAx>
        <c:axId val="-45819403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58171184"/>
        <c:crosses val="autoZero"/>
        <c:auto val="1"/>
        <c:lblAlgn val="ctr"/>
        <c:lblOffset val="100"/>
        <c:noMultiLvlLbl val="0"/>
      </c:catAx>
      <c:valAx>
        <c:axId val="-4581711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4581940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scene3d>
        <a:camera prst="orthographicFront"/>
        <a:lightRig rig="brightRoom" dir="t"/>
      </a:scene3d>
      <a:sp3d prstMaterial="flat">
        <a:bevelT w="50800" h="101600" prst="angle"/>
        <a:contourClr>
          <a:srgbClr val="000000"/>
        </a:contourClr>
      </a:sp3d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1" i="0" kern="1200" cap="all" spc="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3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cs:styleClr val="auto"/>
    </cs:fontRef>
    <cs:spPr/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 w="9575">
        <a:solidFill>
          <a:schemeClr val="lt1">
            <a:lumMod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19050" cap="rnd" cmpd="sng" algn="ctr">
        <a:solidFill>
          <a:schemeClr val="phClr">
            <a:shade val="95000"/>
            <a:satMod val="105000"/>
          </a:schemeClr>
        </a:solidFill>
        <a:round/>
      </a:ln>
    </cs:spPr>
  </cs:dataPointLine>
  <cs:dataPointMarker>
    <cs:lnRef idx="0"/>
    <cs:fillRef idx="0"/>
    <cs:effectRef idx="0"/>
    <cs:fontRef idx="minor">
      <a:schemeClr val="dk1"/>
    </cs:fontRef>
    <cs:spPr>
      <a:solidFill>
        <a:schemeClr val="lt1"/>
      </a:solidFill>
    </cs:spPr>
  </cs:dataPointMarker>
  <cs:dataPointMarkerLayout symbol="circle" size="17"/>
  <cs:dataPointWireframe>
    <cs:lnRef idx="0">
      <cs:styleClr val="auto"/>
    </cs:lnRef>
    <cs:fillRef idx="1"/>
    <cs:effectRef idx="0"/>
    <cs:fontRef idx="minor">
      <a:schemeClr val="dk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dk1"/>
    </cs:fontRef>
    <cs:defRPr sz="1440" b="0" kern="1200" cap="all" spc="0" baseline="0">
      <a:gradFill>
        <a:gsLst>
          <a:gs pos="0">
            <a:schemeClr val="dk1">
              <a:lumMod val="50000"/>
              <a:lumOff val="50000"/>
            </a:schemeClr>
          </a:gs>
          <a:gs pos="100000">
            <a:schemeClr val="dk1">
              <a:lumMod val="85000"/>
              <a:lumOff val="15000"/>
            </a:schemeClr>
          </a:gs>
        </a:gsLst>
        <a:lin ang="5400000" scaled="0"/>
      </a:gradFill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3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cs:styleClr val="auto"/>
    </cs:fontRef>
    <cs:spPr/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 w="9575">
        <a:solidFill>
          <a:schemeClr val="lt1">
            <a:lumMod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19050" cap="rnd" cmpd="sng" algn="ctr">
        <a:solidFill>
          <a:schemeClr val="phClr">
            <a:shade val="95000"/>
            <a:satMod val="105000"/>
          </a:schemeClr>
        </a:solidFill>
        <a:round/>
      </a:ln>
    </cs:spPr>
  </cs:dataPointLine>
  <cs:dataPointMarker>
    <cs:lnRef idx="0"/>
    <cs:fillRef idx="0"/>
    <cs:effectRef idx="0"/>
    <cs:fontRef idx="minor">
      <a:schemeClr val="dk1"/>
    </cs:fontRef>
    <cs:spPr>
      <a:solidFill>
        <a:schemeClr val="lt1"/>
      </a:solidFill>
    </cs:spPr>
  </cs:dataPointMarker>
  <cs:dataPointMarkerLayout symbol="circle" size="17"/>
  <cs:dataPointWireframe>
    <cs:lnRef idx="0">
      <cs:styleClr val="auto"/>
    </cs:lnRef>
    <cs:fillRef idx="1"/>
    <cs:effectRef idx="0"/>
    <cs:fontRef idx="minor">
      <a:schemeClr val="dk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dk1"/>
    </cs:fontRef>
    <cs:defRPr sz="1440" b="0" kern="1200" cap="all" spc="0" baseline="0">
      <a:gradFill>
        <a:gsLst>
          <a:gs pos="0">
            <a:schemeClr val="dk1">
              <a:lumMod val="50000"/>
              <a:lumOff val="50000"/>
            </a:schemeClr>
          </a:gs>
          <a:gs pos="100000">
            <a:schemeClr val="dk1">
              <a:lumMod val="85000"/>
              <a:lumOff val="15000"/>
            </a:schemeClr>
          </a:gs>
        </a:gsLst>
        <a:lin ang="5400000" scaled="0"/>
      </a:gradFill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5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scene3d>
        <a:camera prst="orthographicFront"/>
        <a:lightRig rig="brightRoom" dir="t"/>
      </a:scene3d>
      <a:sp3d prstMaterial="flat">
        <a:bevelT w="50800" h="101600" prst="angle"/>
        <a:contourClr>
          <a:srgbClr val="000000"/>
        </a:contourClr>
      </a:sp3d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1" i="0" kern="1200" cap="all" spc="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6.xml><?xml version="1.0" encoding="utf-8"?>
<cs:chartStyle xmlns:cs="http://schemas.microsoft.com/office/drawing/2012/chartStyle" xmlns:a="http://schemas.openxmlformats.org/drawingml/2006/main" id="22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>
      <cs:styleClr val="auto"/>
    </cs:fillRef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17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8.xml><?xml version="1.0" encoding="utf-8"?>
<cs:chartStyle xmlns:cs="http://schemas.microsoft.com/office/drawing/2012/chartStyle" xmlns:a="http://schemas.openxmlformats.org/drawingml/2006/main" id="22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>
      <cs:styleClr val="auto"/>
    </cs:fillRef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17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9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0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3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4.xml><?xml version="1.0" encoding="utf-8"?>
<cs:chartStyle xmlns:cs="http://schemas.microsoft.com/office/drawing/2012/chartStyle" xmlns:a="http://schemas.openxmlformats.org/drawingml/2006/main" id="20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  <cs:bodyPr rot="-5400000" spcFirstLastPara="1" vertOverflow="clip" horzOverflow="clip" vert="horz" wrap="square" lIns="38100" tIns="19050" rIns="38100" bIns="19050" anchor="ctr" anchorCtr="1">
      <a:spAutoFit/>
    </cs:bodyPr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5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7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8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9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0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7.xml><?xml version="1.0" encoding="utf-8"?>
<cs:chartStyle xmlns:cs="http://schemas.microsoft.com/office/drawing/2012/chartStyle" xmlns:a="http://schemas.openxmlformats.org/drawingml/2006/main" id="25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scene3d>
        <a:camera prst="orthographicFront"/>
        <a:lightRig rig="brightRoom" dir="t"/>
      </a:scene3d>
      <a:sp3d prstMaterial="flat">
        <a:bevelT w="50800" h="101600" prst="angle"/>
        <a:contourClr>
          <a:srgbClr val="000000"/>
        </a:contourClr>
      </a:sp3d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1" i="0" kern="1200" cap="all" spc="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8.xml><?xml version="1.0" encoding="utf-8"?>
<cs:chartStyle xmlns:cs="http://schemas.microsoft.com/office/drawing/2012/chartStyle" xmlns:a="http://schemas.openxmlformats.org/drawingml/2006/main" id="25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scene3d>
        <a:camera prst="orthographicFront"/>
        <a:lightRig rig="brightRoom" dir="t"/>
      </a:scene3d>
      <a:sp3d prstMaterial="flat">
        <a:bevelT w="50800" h="101600" prst="angle"/>
        <a:contourClr>
          <a:srgbClr val="000000"/>
        </a:contourClr>
      </a:sp3d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1" i="0" kern="1200" cap="all" spc="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9.xml><?xml version="1.0" encoding="utf-8"?>
<cs:chartStyle xmlns:cs="http://schemas.microsoft.com/office/drawing/2012/chartStyle" xmlns:a="http://schemas.openxmlformats.org/drawingml/2006/main" id="25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scene3d>
        <a:camera prst="orthographicFront"/>
        <a:lightRig rig="brightRoom" dir="t"/>
      </a:scene3d>
      <a:sp3d prstMaterial="flat">
        <a:bevelT w="50800" h="101600" prst="angle"/>
        <a:contourClr>
          <a:srgbClr val="000000"/>
        </a:contourClr>
      </a:sp3d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1" i="0" kern="1200" cap="all" spc="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0.xml><?xml version="1.0" encoding="utf-8"?>
<cs:chartStyle xmlns:cs="http://schemas.microsoft.com/office/drawing/2012/chartStyle" xmlns:a="http://schemas.openxmlformats.org/drawingml/2006/main" id="23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cs:styleClr val="auto"/>
    </cs:fontRef>
    <cs:spPr/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 w="9575">
        <a:solidFill>
          <a:schemeClr val="lt1">
            <a:lumMod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19050" cap="rnd" cmpd="sng" algn="ctr">
        <a:solidFill>
          <a:schemeClr val="phClr">
            <a:shade val="95000"/>
            <a:satMod val="105000"/>
          </a:schemeClr>
        </a:solidFill>
        <a:round/>
      </a:ln>
    </cs:spPr>
  </cs:dataPointLine>
  <cs:dataPointMarker>
    <cs:lnRef idx="0"/>
    <cs:fillRef idx="0"/>
    <cs:effectRef idx="0"/>
    <cs:fontRef idx="minor">
      <a:schemeClr val="dk1"/>
    </cs:fontRef>
    <cs:spPr>
      <a:solidFill>
        <a:schemeClr val="lt1"/>
      </a:solidFill>
    </cs:spPr>
  </cs:dataPointMarker>
  <cs:dataPointMarkerLayout symbol="circle" size="17"/>
  <cs:dataPointWireframe>
    <cs:lnRef idx="0">
      <cs:styleClr val="auto"/>
    </cs:lnRef>
    <cs:fillRef idx="1"/>
    <cs:effectRef idx="0"/>
    <cs:fontRef idx="minor">
      <a:schemeClr val="dk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dk1"/>
    </cs:fontRef>
    <cs:defRPr sz="1440" b="0" kern="1200" cap="all" spc="0" baseline="0">
      <a:gradFill>
        <a:gsLst>
          <a:gs pos="0">
            <a:schemeClr val="dk1">
              <a:lumMod val="50000"/>
              <a:lumOff val="50000"/>
            </a:schemeClr>
          </a:gs>
          <a:gs pos="100000">
            <a:schemeClr val="dk1">
              <a:lumMod val="85000"/>
              <a:lumOff val="15000"/>
            </a:schemeClr>
          </a:gs>
        </a:gsLst>
        <a:lin ang="5400000" scaled="0"/>
      </a:gradFill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1.xml><?xml version="1.0" encoding="utf-8"?>
<cs:chartStyle xmlns:cs="http://schemas.microsoft.com/office/drawing/2012/chartStyle" xmlns:a="http://schemas.openxmlformats.org/drawingml/2006/main" id="23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cs:styleClr val="auto"/>
    </cs:fontRef>
    <cs:spPr/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 w="9575">
        <a:solidFill>
          <a:schemeClr val="lt1">
            <a:lumMod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19050" cap="rnd" cmpd="sng" algn="ctr">
        <a:solidFill>
          <a:schemeClr val="phClr">
            <a:shade val="95000"/>
            <a:satMod val="105000"/>
          </a:schemeClr>
        </a:solidFill>
        <a:round/>
      </a:ln>
    </cs:spPr>
  </cs:dataPointLine>
  <cs:dataPointMarker>
    <cs:lnRef idx="0"/>
    <cs:fillRef idx="0"/>
    <cs:effectRef idx="0"/>
    <cs:fontRef idx="minor">
      <a:schemeClr val="dk1"/>
    </cs:fontRef>
    <cs:spPr>
      <a:solidFill>
        <a:schemeClr val="lt1"/>
      </a:solidFill>
    </cs:spPr>
  </cs:dataPointMarker>
  <cs:dataPointMarkerLayout symbol="circle" size="17"/>
  <cs:dataPointWireframe>
    <cs:lnRef idx="0">
      <cs:styleClr val="auto"/>
    </cs:lnRef>
    <cs:fillRef idx="1"/>
    <cs:effectRef idx="0"/>
    <cs:fontRef idx="minor">
      <a:schemeClr val="dk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dk1"/>
    </cs:fontRef>
    <cs:defRPr sz="1440" b="0" kern="1200" cap="all" spc="0" baseline="0">
      <a:gradFill>
        <a:gsLst>
          <a:gs pos="0">
            <a:schemeClr val="dk1">
              <a:lumMod val="50000"/>
              <a:lumOff val="50000"/>
            </a:schemeClr>
          </a:gs>
          <a:gs pos="100000">
            <a:schemeClr val="dk1">
              <a:lumMod val="85000"/>
              <a:lumOff val="15000"/>
            </a:schemeClr>
          </a:gs>
        </a:gsLst>
        <a:lin ang="5400000" scaled="0"/>
      </a:gradFill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2.xml><?xml version="1.0" encoding="utf-8"?>
<cs:chartStyle xmlns:cs="http://schemas.microsoft.com/office/drawing/2012/chartStyle" xmlns:a="http://schemas.openxmlformats.org/drawingml/2006/main" id="23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cs:styleClr val="auto"/>
    </cs:fontRef>
    <cs:spPr/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 w="9575">
        <a:solidFill>
          <a:schemeClr val="lt1">
            <a:lumMod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19050" cap="rnd" cmpd="sng" algn="ctr">
        <a:solidFill>
          <a:schemeClr val="phClr">
            <a:shade val="95000"/>
            <a:satMod val="105000"/>
          </a:schemeClr>
        </a:solidFill>
        <a:round/>
      </a:ln>
    </cs:spPr>
  </cs:dataPointLine>
  <cs:dataPointMarker>
    <cs:lnRef idx="0"/>
    <cs:fillRef idx="0"/>
    <cs:effectRef idx="0"/>
    <cs:fontRef idx="minor">
      <a:schemeClr val="dk1"/>
    </cs:fontRef>
    <cs:spPr>
      <a:solidFill>
        <a:schemeClr val="lt1"/>
      </a:solidFill>
    </cs:spPr>
  </cs:dataPointMarker>
  <cs:dataPointMarkerLayout symbol="circle" size="17"/>
  <cs:dataPointWireframe>
    <cs:lnRef idx="0">
      <cs:styleClr val="auto"/>
    </cs:lnRef>
    <cs:fillRef idx="1"/>
    <cs:effectRef idx="0"/>
    <cs:fontRef idx="minor">
      <a:schemeClr val="dk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dk1"/>
    </cs:fontRef>
    <cs:defRPr sz="1440" b="0" kern="1200" cap="all" spc="0" baseline="0">
      <a:gradFill>
        <a:gsLst>
          <a:gs pos="0">
            <a:schemeClr val="dk1">
              <a:lumMod val="50000"/>
              <a:lumOff val="50000"/>
            </a:schemeClr>
          </a:gs>
          <a:gs pos="100000">
            <a:schemeClr val="dk1">
              <a:lumMod val="85000"/>
              <a:lumOff val="15000"/>
            </a:schemeClr>
          </a:gs>
        </a:gsLst>
        <a:lin ang="5400000" scaled="0"/>
      </a:gradFill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3.xml><?xml version="1.0" encoding="utf-8"?>
<cs:chartStyle xmlns:cs="http://schemas.microsoft.com/office/drawing/2012/chartStyle" xmlns:a="http://schemas.openxmlformats.org/drawingml/2006/main" id="23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cs:styleClr val="auto"/>
    </cs:fontRef>
    <cs:spPr/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 w="9575">
        <a:solidFill>
          <a:schemeClr val="lt1">
            <a:lumMod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19050" cap="rnd" cmpd="sng" algn="ctr">
        <a:solidFill>
          <a:schemeClr val="phClr">
            <a:shade val="95000"/>
            <a:satMod val="105000"/>
          </a:schemeClr>
        </a:solidFill>
        <a:round/>
      </a:ln>
    </cs:spPr>
  </cs:dataPointLine>
  <cs:dataPointMarker>
    <cs:lnRef idx="0"/>
    <cs:fillRef idx="0"/>
    <cs:effectRef idx="0"/>
    <cs:fontRef idx="minor">
      <a:schemeClr val="dk1"/>
    </cs:fontRef>
    <cs:spPr>
      <a:solidFill>
        <a:schemeClr val="lt1"/>
      </a:solidFill>
    </cs:spPr>
  </cs:dataPointMarker>
  <cs:dataPointMarkerLayout symbol="circle" size="17"/>
  <cs:dataPointWireframe>
    <cs:lnRef idx="0">
      <cs:styleClr val="auto"/>
    </cs:lnRef>
    <cs:fillRef idx="1"/>
    <cs:effectRef idx="0"/>
    <cs:fontRef idx="minor">
      <a:schemeClr val="dk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dk1"/>
    </cs:fontRef>
    <cs:defRPr sz="1440" b="0" kern="1200" cap="all" spc="0" baseline="0">
      <a:gradFill>
        <a:gsLst>
          <a:gs pos="0">
            <a:schemeClr val="dk1">
              <a:lumMod val="50000"/>
              <a:lumOff val="50000"/>
            </a:schemeClr>
          </a:gs>
          <a:gs pos="100000">
            <a:schemeClr val="dk1">
              <a:lumMod val="85000"/>
              <a:lumOff val="15000"/>
            </a:schemeClr>
          </a:gs>
        </a:gsLst>
        <a:lin ang="5400000" scaled="0"/>
      </a:gradFill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4.xml><?xml version="1.0" encoding="utf-8"?>
<cs:chartStyle xmlns:cs="http://schemas.microsoft.com/office/drawing/2012/chartStyle" xmlns:a="http://schemas.openxmlformats.org/drawingml/2006/main" id="23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cs:styleClr val="auto"/>
    </cs:fontRef>
    <cs:spPr/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 w="9575">
        <a:solidFill>
          <a:schemeClr val="lt1">
            <a:lumMod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19050" cap="rnd" cmpd="sng" algn="ctr">
        <a:solidFill>
          <a:schemeClr val="phClr">
            <a:shade val="95000"/>
            <a:satMod val="105000"/>
          </a:schemeClr>
        </a:solidFill>
        <a:round/>
      </a:ln>
    </cs:spPr>
  </cs:dataPointLine>
  <cs:dataPointMarker>
    <cs:lnRef idx="0"/>
    <cs:fillRef idx="0"/>
    <cs:effectRef idx="0"/>
    <cs:fontRef idx="minor">
      <a:schemeClr val="dk1"/>
    </cs:fontRef>
    <cs:spPr>
      <a:solidFill>
        <a:schemeClr val="lt1"/>
      </a:solidFill>
    </cs:spPr>
  </cs:dataPointMarker>
  <cs:dataPointMarkerLayout symbol="circle" size="17"/>
  <cs:dataPointWireframe>
    <cs:lnRef idx="0">
      <cs:styleClr val="auto"/>
    </cs:lnRef>
    <cs:fillRef idx="1"/>
    <cs:effectRef idx="0"/>
    <cs:fontRef idx="minor">
      <a:schemeClr val="dk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dk1"/>
    </cs:fontRef>
    <cs:defRPr sz="1440" b="0" kern="1200" cap="all" spc="0" baseline="0">
      <a:gradFill>
        <a:gsLst>
          <a:gs pos="0">
            <a:schemeClr val="dk1">
              <a:lumMod val="50000"/>
              <a:lumOff val="50000"/>
            </a:schemeClr>
          </a:gs>
          <a:gs pos="100000">
            <a:schemeClr val="dk1">
              <a:lumMod val="85000"/>
              <a:lumOff val="15000"/>
            </a:schemeClr>
          </a:gs>
        </a:gsLst>
        <a:lin ang="5400000" scaled="0"/>
      </a:gradFill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5.xml><?xml version="1.0" encoding="utf-8"?>
<cs:chartStyle xmlns:cs="http://schemas.microsoft.com/office/drawing/2012/chartStyle" xmlns:a="http://schemas.openxmlformats.org/drawingml/2006/main" id="23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cs:styleClr val="auto"/>
    </cs:fontRef>
    <cs:spPr/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 w="9575">
        <a:solidFill>
          <a:schemeClr val="lt1">
            <a:lumMod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19050" cap="rnd" cmpd="sng" algn="ctr">
        <a:solidFill>
          <a:schemeClr val="phClr">
            <a:shade val="95000"/>
            <a:satMod val="105000"/>
          </a:schemeClr>
        </a:solidFill>
        <a:round/>
      </a:ln>
    </cs:spPr>
  </cs:dataPointLine>
  <cs:dataPointMarker>
    <cs:lnRef idx="0"/>
    <cs:fillRef idx="0"/>
    <cs:effectRef idx="0"/>
    <cs:fontRef idx="minor">
      <a:schemeClr val="dk1"/>
    </cs:fontRef>
    <cs:spPr>
      <a:solidFill>
        <a:schemeClr val="lt1"/>
      </a:solidFill>
    </cs:spPr>
  </cs:dataPointMarker>
  <cs:dataPointMarkerLayout symbol="circle" size="17"/>
  <cs:dataPointWireframe>
    <cs:lnRef idx="0">
      <cs:styleClr val="auto"/>
    </cs:lnRef>
    <cs:fillRef idx="1"/>
    <cs:effectRef idx="0"/>
    <cs:fontRef idx="minor">
      <a:schemeClr val="dk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dk1"/>
    </cs:fontRef>
    <cs:defRPr sz="1440" b="0" kern="1200" cap="all" spc="0" baseline="0">
      <a:gradFill>
        <a:gsLst>
          <a:gs pos="0">
            <a:schemeClr val="dk1">
              <a:lumMod val="50000"/>
              <a:lumOff val="50000"/>
            </a:schemeClr>
          </a:gs>
          <a:gs pos="100000">
            <a:schemeClr val="dk1">
              <a:lumMod val="85000"/>
              <a:lumOff val="15000"/>
            </a:schemeClr>
          </a:gs>
        </a:gsLst>
        <a:lin ang="5400000" scaled="0"/>
      </a:gradFill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6.xml><?xml version="1.0" encoding="utf-8"?>
<cs:chartStyle xmlns:cs="http://schemas.microsoft.com/office/drawing/2012/chartStyle" xmlns:a="http://schemas.openxmlformats.org/drawingml/2006/main" id="23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cs:styleClr val="auto"/>
    </cs:fontRef>
    <cs:spPr/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 w="9575">
        <a:solidFill>
          <a:schemeClr val="lt1">
            <a:lumMod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19050" cap="rnd" cmpd="sng" algn="ctr">
        <a:solidFill>
          <a:schemeClr val="phClr">
            <a:shade val="95000"/>
            <a:satMod val="105000"/>
          </a:schemeClr>
        </a:solidFill>
        <a:round/>
      </a:ln>
    </cs:spPr>
  </cs:dataPointLine>
  <cs:dataPointMarker>
    <cs:lnRef idx="0"/>
    <cs:fillRef idx="0"/>
    <cs:effectRef idx="0"/>
    <cs:fontRef idx="minor">
      <a:schemeClr val="dk1"/>
    </cs:fontRef>
    <cs:spPr>
      <a:solidFill>
        <a:schemeClr val="lt1"/>
      </a:solidFill>
    </cs:spPr>
  </cs:dataPointMarker>
  <cs:dataPointMarkerLayout symbol="circle" size="17"/>
  <cs:dataPointWireframe>
    <cs:lnRef idx="0">
      <cs:styleClr val="auto"/>
    </cs:lnRef>
    <cs:fillRef idx="1"/>
    <cs:effectRef idx="0"/>
    <cs:fontRef idx="minor">
      <a:schemeClr val="dk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dk1"/>
    </cs:fontRef>
    <cs:defRPr sz="1440" b="0" kern="1200" cap="all" spc="0" baseline="0">
      <a:gradFill>
        <a:gsLst>
          <a:gs pos="0">
            <a:schemeClr val="dk1">
              <a:lumMod val="50000"/>
              <a:lumOff val="50000"/>
            </a:schemeClr>
          </a:gs>
          <a:gs pos="100000">
            <a:schemeClr val="dk1">
              <a:lumMod val="85000"/>
              <a:lumOff val="15000"/>
            </a:schemeClr>
          </a:gs>
        </a:gsLst>
        <a:lin ang="5400000" scaled="0"/>
      </a:gradFill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7.xml><?xml version="1.0" encoding="utf-8"?>
<cs:chartStyle xmlns:cs="http://schemas.microsoft.com/office/drawing/2012/chartStyle" xmlns:a="http://schemas.openxmlformats.org/drawingml/2006/main" id="23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cs:styleClr val="auto"/>
    </cs:fontRef>
    <cs:spPr/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 w="9575">
        <a:solidFill>
          <a:schemeClr val="lt1">
            <a:lumMod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19050" cap="rnd" cmpd="sng" algn="ctr">
        <a:solidFill>
          <a:schemeClr val="phClr">
            <a:shade val="95000"/>
            <a:satMod val="105000"/>
          </a:schemeClr>
        </a:solidFill>
        <a:round/>
      </a:ln>
    </cs:spPr>
  </cs:dataPointLine>
  <cs:dataPointMarker>
    <cs:lnRef idx="0"/>
    <cs:fillRef idx="0"/>
    <cs:effectRef idx="0"/>
    <cs:fontRef idx="minor">
      <a:schemeClr val="dk1"/>
    </cs:fontRef>
    <cs:spPr>
      <a:solidFill>
        <a:schemeClr val="lt1"/>
      </a:solidFill>
    </cs:spPr>
  </cs:dataPointMarker>
  <cs:dataPointMarkerLayout symbol="circle" size="17"/>
  <cs:dataPointWireframe>
    <cs:lnRef idx="0">
      <cs:styleClr val="auto"/>
    </cs:lnRef>
    <cs:fillRef idx="1"/>
    <cs:effectRef idx="0"/>
    <cs:fontRef idx="minor">
      <a:schemeClr val="dk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dk1"/>
    </cs:fontRef>
    <cs:defRPr sz="1440" b="0" kern="1200" cap="all" spc="0" baseline="0">
      <a:gradFill>
        <a:gsLst>
          <a:gs pos="0">
            <a:schemeClr val="dk1">
              <a:lumMod val="50000"/>
              <a:lumOff val="50000"/>
            </a:schemeClr>
          </a:gs>
          <a:gs pos="100000">
            <a:schemeClr val="dk1">
              <a:lumMod val="85000"/>
              <a:lumOff val="15000"/>
            </a:schemeClr>
          </a:gs>
        </a:gsLst>
        <a:lin ang="5400000" scaled="0"/>
      </a:gradFill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8.xml><?xml version="1.0" encoding="utf-8"?>
<cs:chartStyle xmlns:cs="http://schemas.microsoft.com/office/drawing/2012/chartStyle" xmlns:a="http://schemas.openxmlformats.org/drawingml/2006/main" id="23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cs:styleClr val="auto"/>
    </cs:fontRef>
    <cs:spPr/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 w="9575">
        <a:solidFill>
          <a:schemeClr val="lt1">
            <a:lumMod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19050" cap="rnd" cmpd="sng" algn="ctr">
        <a:solidFill>
          <a:schemeClr val="phClr">
            <a:shade val="95000"/>
            <a:satMod val="105000"/>
          </a:schemeClr>
        </a:solidFill>
        <a:round/>
      </a:ln>
    </cs:spPr>
  </cs:dataPointLine>
  <cs:dataPointMarker>
    <cs:lnRef idx="0"/>
    <cs:fillRef idx="0"/>
    <cs:effectRef idx="0"/>
    <cs:fontRef idx="minor">
      <a:schemeClr val="dk1"/>
    </cs:fontRef>
    <cs:spPr>
      <a:solidFill>
        <a:schemeClr val="lt1"/>
      </a:solidFill>
    </cs:spPr>
  </cs:dataPointMarker>
  <cs:dataPointMarkerLayout symbol="circle" size="17"/>
  <cs:dataPointWireframe>
    <cs:lnRef idx="0">
      <cs:styleClr val="auto"/>
    </cs:lnRef>
    <cs:fillRef idx="1"/>
    <cs:effectRef idx="0"/>
    <cs:fontRef idx="minor">
      <a:schemeClr val="dk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dk1"/>
    </cs:fontRef>
    <cs:defRPr sz="1440" b="0" kern="1200" cap="all" spc="0" baseline="0">
      <a:gradFill>
        <a:gsLst>
          <a:gs pos="0">
            <a:schemeClr val="dk1">
              <a:lumMod val="50000"/>
              <a:lumOff val="50000"/>
            </a:schemeClr>
          </a:gs>
          <a:gs pos="100000">
            <a:schemeClr val="dk1">
              <a:lumMod val="85000"/>
              <a:lumOff val="15000"/>
            </a:schemeClr>
          </a:gs>
        </a:gsLst>
        <a:lin ang="5400000" scaled="0"/>
      </a:gradFill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9.xml><?xml version="1.0" encoding="utf-8"?>
<cs:chartStyle xmlns:cs="http://schemas.microsoft.com/office/drawing/2012/chartStyle" xmlns:a="http://schemas.openxmlformats.org/drawingml/2006/main" id="23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cs:styleClr val="auto"/>
    </cs:fontRef>
    <cs:spPr/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 w="9575">
        <a:solidFill>
          <a:schemeClr val="lt1">
            <a:lumMod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19050" cap="rnd" cmpd="sng" algn="ctr">
        <a:solidFill>
          <a:schemeClr val="phClr">
            <a:shade val="95000"/>
            <a:satMod val="105000"/>
          </a:schemeClr>
        </a:solidFill>
        <a:round/>
      </a:ln>
    </cs:spPr>
  </cs:dataPointLine>
  <cs:dataPointMarker>
    <cs:lnRef idx="0"/>
    <cs:fillRef idx="0"/>
    <cs:effectRef idx="0"/>
    <cs:fontRef idx="minor">
      <a:schemeClr val="dk1"/>
    </cs:fontRef>
    <cs:spPr>
      <a:solidFill>
        <a:schemeClr val="lt1"/>
      </a:solidFill>
    </cs:spPr>
  </cs:dataPointMarker>
  <cs:dataPointMarkerLayout symbol="circle" size="17"/>
  <cs:dataPointWireframe>
    <cs:lnRef idx="0">
      <cs:styleClr val="auto"/>
    </cs:lnRef>
    <cs:fillRef idx="1"/>
    <cs:effectRef idx="0"/>
    <cs:fontRef idx="minor">
      <a:schemeClr val="dk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dk1"/>
    </cs:fontRef>
    <cs:defRPr sz="1440" b="0" kern="1200" cap="all" spc="0" baseline="0">
      <a:gradFill>
        <a:gsLst>
          <a:gs pos="0">
            <a:schemeClr val="dk1">
              <a:lumMod val="50000"/>
              <a:lumOff val="50000"/>
            </a:schemeClr>
          </a:gs>
          <a:gs pos="100000">
            <a:schemeClr val="dk1">
              <a:lumMod val="85000"/>
              <a:lumOff val="15000"/>
            </a:schemeClr>
          </a:gs>
        </a:gsLst>
        <a:lin ang="5400000" scaled="0"/>
      </a:gradFill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60.xml><?xml version="1.0" encoding="utf-8"?>
<cs:chartStyle xmlns:cs="http://schemas.microsoft.com/office/drawing/2012/chartStyle" xmlns:a="http://schemas.openxmlformats.org/drawingml/2006/main" id="23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cs:styleClr val="auto"/>
    </cs:fontRef>
    <cs:spPr/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 w="9575">
        <a:solidFill>
          <a:schemeClr val="lt1">
            <a:lumMod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19050" cap="rnd" cmpd="sng" algn="ctr">
        <a:solidFill>
          <a:schemeClr val="phClr">
            <a:shade val="95000"/>
            <a:satMod val="105000"/>
          </a:schemeClr>
        </a:solidFill>
        <a:round/>
      </a:ln>
    </cs:spPr>
  </cs:dataPointLine>
  <cs:dataPointMarker>
    <cs:lnRef idx="0"/>
    <cs:fillRef idx="0"/>
    <cs:effectRef idx="0"/>
    <cs:fontRef idx="minor">
      <a:schemeClr val="dk1"/>
    </cs:fontRef>
    <cs:spPr>
      <a:solidFill>
        <a:schemeClr val="lt1"/>
      </a:solidFill>
    </cs:spPr>
  </cs:dataPointMarker>
  <cs:dataPointMarkerLayout symbol="circle" size="17"/>
  <cs:dataPointWireframe>
    <cs:lnRef idx="0">
      <cs:styleClr val="auto"/>
    </cs:lnRef>
    <cs:fillRef idx="1"/>
    <cs:effectRef idx="0"/>
    <cs:fontRef idx="minor">
      <a:schemeClr val="dk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dk1"/>
    </cs:fontRef>
    <cs:defRPr sz="1440" b="0" kern="1200" cap="all" spc="0" baseline="0">
      <a:gradFill>
        <a:gsLst>
          <a:gs pos="0">
            <a:schemeClr val="dk1">
              <a:lumMod val="50000"/>
              <a:lumOff val="50000"/>
            </a:schemeClr>
          </a:gs>
          <a:gs pos="100000">
            <a:schemeClr val="dk1">
              <a:lumMod val="85000"/>
              <a:lumOff val="15000"/>
            </a:schemeClr>
          </a:gs>
        </a:gsLst>
        <a:lin ang="5400000" scaled="0"/>
      </a:gradFill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61.xml><?xml version="1.0" encoding="utf-8"?>
<cs:chartStyle xmlns:cs="http://schemas.microsoft.com/office/drawing/2012/chartStyle" xmlns:a="http://schemas.openxmlformats.org/drawingml/2006/main" id="23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cs:styleClr val="auto"/>
    </cs:fontRef>
    <cs:spPr/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 w="9575">
        <a:solidFill>
          <a:schemeClr val="lt1">
            <a:lumMod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19050" cap="rnd" cmpd="sng" algn="ctr">
        <a:solidFill>
          <a:schemeClr val="phClr">
            <a:shade val="95000"/>
            <a:satMod val="105000"/>
          </a:schemeClr>
        </a:solidFill>
        <a:round/>
      </a:ln>
    </cs:spPr>
  </cs:dataPointLine>
  <cs:dataPointMarker>
    <cs:lnRef idx="0"/>
    <cs:fillRef idx="0"/>
    <cs:effectRef idx="0"/>
    <cs:fontRef idx="minor">
      <a:schemeClr val="dk1"/>
    </cs:fontRef>
    <cs:spPr>
      <a:solidFill>
        <a:schemeClr val="lt1"/>
      </a:solidFill>
    </cs:spPr>
  </cs:dataPointMarker>
  <cs:dataPointMarkerLayout symbol="circle" size="17"/>
  <cs:dataPointWireframe>
    <cs:lnRef idx="0">
      <cs:styleClr val="auto"/>
    </cs:lnRef>
    <cs:fillRef idx="1"/>
    <cs:effectRef idx="0"/>
    <cs:fontRef idx="minor">
      <a:schemeClr val="dk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dk1"/>
    </cs:fontRef>
    <cs:defRPr sz="1440" b="0" kern="1200" cap="all" spc="0" baseline="0">
      <a:gradFill>
        <a:gsLst>
          <a:gs pos="0">
            <a:schemeClr val="dk1">
              <a:lumMod val="50000"/>
              <a:lumOff val="50000"/>
            </a:schemeClr>
          </a:gs>
          <a:gs pos="100000">
            <a:schemeClr val="dk1">
              <a:lumMod val="85000"/>
              <a:lumOff val="15000"/>
            </a:schemeClr>
          </a:gs>
        </a:gsLst>
        <a:lin ang="5400000" scaled="0"/>
      </a:gradFill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62.xml><?xml version="1.0" encoding="utf-8"?>
<cs:chartStyle xmlns:cs="http://schemas.microsoft.com/office/drawing/2012/chartStyle" xmlns:a="http://schemas.openxmlformats.org/drawingml/2006/main" id="23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cs:styleClr val="auto"/>
    </cs:fontRef>
    <cs:spPr/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 w="9575">
        <a:solidFill>
          <a:schemeClr val="lt1">
            <a:lumMod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19050" cap="rnd" cmpd="sng" algn="ctr">
        <a:solidFill>
          <a:schemeClr val="phClr">
            <a:shade val="95000"/>
            <a:satMod val="105000"/>
          </a:schemeClr>
        </a:solidFill>
        <a:round/>
      </a:ln>
    </cs:spPr>
  </cs:dataPointLine>
  <cs:dataPointMarker>
    <cs:lnRef idx="0"/>
    <cs:fillRef idx="0"/>
    <cs:effectRef idx="0"/>
    <cs:fontRef idx="minor">
      <a:schemeClr val="dk1"/>
    </cs:fontRef>
    <cs:spPr>
      <a:solidFill>
        <a:schemeClr val="lt1"/>
      </a:solidFill>
    </cs:spPr>
  </cs:dataPointMarker>
  <cs:dataPointMarkerLayout symbol="circle" size="17"/>
  <cs:dataPointWireframe>
    <cs:lnRef idx="0">
      <cs:styleClr val="auto"/>
    </cs:lnRef>
    <cs:fillRef idx="1"/>
    <cs:effectRef idx="0"/>
    <cs:fontRef idx="minor">
      <a:schemeClr val="dk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dk1"/>
    </cs:fontRef>
    <cs:defRPr sz="1440" b="0" kern="1200" cap="all" spc="0" baseline="0">
      <a:gradFill>
        <a:gsLst>
          <a:gs pos="0">
            <a:schemeClr val="dk1">
              <a:lumMod val="50000"/>
              <a:lumOff val="50000"/>
            </a:schemeClr>
          </a:gs>
          <a:gs pos="100000">
            <a:schemeClr val="dk1">
              <a:lumMod val="85000"/>
              <a:lumOff val="15000"/>
            </a:schemeClr>
          </a:gs>
        </a:gsLst>
        <a:lin ang="5400000" scaled="0"/>
      </a:gradFill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6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7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8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9.xml><?xml version="1.0" encoding="utf-8"?>
<cs:chartStyle xmlns:cs="http://schemas.microsoft.com/office/drawing/2012/chartStyle" xmlns:a="http://schemas.openxmlformats.org/drawingml/2006/main" id="23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cs:styleClr val="auto"/>
    </cs:fontRef>
    <cs:spPr/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 w="9575">
        <a:solidFill>
          <a:schemeClr val="lt1">
            <a:lumMod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19050" cap="rnd" cmpd="sng" algn="ctr">
        <a:solidFill>
          <a:schemeClr val="phClr">
            <a:shade val="95000"/>
            <a:satMod val="105000"/>
          </a:schemeClr>
        </a:solidFill>
        <a:round/>
      </a:ln>
    </cs:spPr>
  </cs:dataPointLine>
  <cs:dataPointMarker>
    <cs:lnRef idx="0"/>
    <cs:fillRef idx="0"/>
    <cs:effectRef idx="0"/>
    <cs:fontRef idx="minor">
      <a:schemeClr val="dk1"/>
    </cs:fontRef>
    <cs:spPr>
      <a:solidFill>
        <a:schemeClr val="lt1"/>
      </a:solidFill>
    </cs:spPr>
  </cs:dataPointMarker>
  <cs:dataPointMarkerLayout symbol="circle" size="17"/>
  <cs:dataPointWireframe>
    <cs:lnRef idx="0">
      <cs:styleClr val="auto"/>
    </cs:lnRef>
    <cs:fillRef idx="1"/>
    <cs:effectRef idx="0"/>
    <cs:fontRef idx="minor">
      <a:schemeClr val="dk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dk1"/>
    </cs:fontRef>
    <cs:defRPr sz="1440" b="0" kern="1200" cap="all" spc="0" baseline="0">
      <a:gradFill>
        <a:gsLst>
          <a:gs pos="0">
            <a:schemeClr val="dk1">
              <a:lumMod val="50000"/>
              <a:lumOff val="50000"/>
            </a:schemeClr>
          </a:gs>
          <a:gs pos="100000">
            <a:schemeClr val="dk1">
              <a:lumMod val="85000"/>
              <a:lumOff val="15000"/>
            </a:schemeClr>
          </a:gs>
        </a:gsLst>
        <a:lin ang="5400000" scaled="0"/>
      </a:gradFill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70.xml><?xml version="1.0" encoding="utf-8"?>
<cs:chartStyle xmlns:cs="http://schemas.microsoft.com/office/drawing/2012/chartStyle" xmlns:a="http://schemas.openxmlformats.org/drawingml/2006/main" id="23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cs:styleClr val="auto"/>
    </cs:fontRef>
    <cs:spPr/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 w="9575">
        <a:solidFill>
          <a:schemeClr val="lt1">
            <a:lumMod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19050" cap="rnd" cmpd="sng" algn="ctr">
        <a:solidFill>
          <a:schemeClr val="phClr">
            <a:shade val="95000"/>
            <a:satMod val="105000"/>
          </a:schemeClr>
        </a:solidFill>
        <a:round/>
      </a:ln>
    </cs:spPr>
  </cs:dataPointLine>
  <cs:dataPointMarker>
    <cs:lnRef idx="0"/>
    <cs:fillRef idx="0"/>
    <cs:effectRef idx="0"/>
    <cs:fontRef idx="minor">
      <a:schemeClr val="dk1"/>
    </cs:fontRef>
    <cs:spPr>
      <a:solidFill>
        <a:schemeClr val="lt1"/>
      </a:solidFill>
    </cs:spPr>
  </cs:dataPointMarker>
  <cs:dataPointMarkerLayout symbol="circle" size="17"/>
  <cs:dataPointWireframe>
    <cs:lnRef idx="0">
      <cs:styleClr val="auto"/>
    </cs:lnRef>
    <cs:fillRef idx="1"/>
    <cs:effectRef idx="0"/>
    <cs:fontRef idx="minor">
      <a:schemeClr val="dk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dk1"/>
    </cs:fontRef>
    <cs:defRPr sz="1440" b="0" kern="1200" cap="all" spc="0" baseline="0">
      <a:gradFill>
        <a:gsLst>
          <a:gs pos="0">
            <a:schemeClr val="dk1">
              <a:lumMod val="50000"/>
              <a:lumOff val="50000"/>
            </a:schemeClr>
          </a:gs>
          <a:gs pos="100000">
            <a:schemeClr val="dk1">
              <a:lumMod val="85000"/>
              <a:lumOff val="15000"/>
            </a:schemeClr>
          </a:gs>
        </a:gsLst>
        <a:lin ang="5400000" scaled="0"/>
      </a:gradFill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7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5.xml><?xml version="1.0" encoding="utf-8"?>
<cs:chartStyle xmlns:cs="http://schemas.microsoft.com/office/drawing/2012/chartStyle" xmlns:a="http://schemas.openxmlformats.org/drawingml/2006/main" id="23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cs:styleClr val="auto"/>
    </cs:fontRef>
    <cs:spPr/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 w="9575">
        <a:solidFill>
          <a:schemeClr val="lt1">
            <a:lumMod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19050" cap="rnd" cmpd="sng" algn="ctr">
        <a:solidFill>
          <a:schemeClr val="phClr">
            <a:shade val="95000"/>
            <a:satMod val="105000"/>
          </a:schemeClr>
        </a:solidFill>
        <a:round/>
      </a:ln>
    </cs:spPr>
  </cs:dataPointLine>
  <cs:dataPointMarker>
    <cs:lnRef idx="0"/>
    <cs:fillRef idx="0"/>
    <cs:effectRef idx="0"/>
    <cs:fontRef idx="minor">
      <a:schemeClr val="dk1"/>
    </cs:fontRef>
    <cs:spPr>
      <a:solidFill>
        <a:schemeClr val="lt1"/>
      </a:solidFill>
    </cs:spPr>
  </cs:dataPointMarker>
  <cs:dataPointMarkerLayout symbol="circle" size="17"/>
  <cs:dataPointWireframe>
    <cs:lnRef idx="0">
      <cs:styleClr val="auto"/>
    </cs:lnRef>
    <cs:fillRef idx="1"/>
    <cs:effectRef idx="0"/>
    <cs:fontRef idx="minor">
      <a:schemeClr val="dk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dk1"/>
    </cs:fontRef>
    <cs:defRPr sz="1440" b="0" kern="1200" cap="all" spc="0" baseline="0">
      <a:gradFill>
        <a:gsLst>
          <a:gs pos="0">
            <a:schemeClr val="dk1">
              <a:lumMod val="50000"/>
              <a:lumOff val="50000"/>
            </a:schemeClr>
          </a:gs>
          <a:gs pos="100000">
            <a:schemeClr val="dk1">
              <a:lumMod val="85000"/>
              <a:lumOff val="15000"/>
            </a:schemeClr>
          </a:gs>
        </a:gsLst>
        <a:lin ang="5400000" scaled="0"/>
      </a:gradFill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76.xml><?xml version="1.0" encoding="utf-8"?>
<cs:chartStyle xmlns:cs="http://schemas.microsoft.com/office/drawing/2012/chartStyle" xmlns:a="http://schemas.openxmlformats.org/drawingml/2006/main" id="234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1000" kern="120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cs:styleClr val="auto"/>
    </cs:fontRef>
    <cs:spPr/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 w="9575">
        <a:solidFill>
          <a:schemeClr val="lt1">
            <a:lumMod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19050" cap="rnd" cmpd="sng" algn="ctr">
        <a:solidFill>
          <a:schemeClr val="phClr">
            <a:shade val="95000"/>
            <a:satMod val="105000"/>
          </a:schemeClr>
        </a:solidFill>
        <a:round/>
      </a:ln>
    </cs:spPr>
  </cs:dataPointLine>
  <cs:dataPointMarker>
    <cs:lnRef idx="0"/>
    <cs:fillRef idx="0"/>
    <cs:effectRef idx="0"/>
    <cs:fontRef idx="minor">
      <a:schemeClr val="dk1"/>
    </cs:fontRef>
    <cs:spPr>
      <a:solidFill>
        <a:schemeClr val="lt1"/>
      </a:solidFill>
    </cs:spPr>
  </cs:dataPointMarker>
  <cs:dataPointMarkerLayout symbol="circle" size="17"/>
  <cs:dataPointWireframe>
    <cs:lnRef idx="0">
      <cs:styleClr val="auto"/>
    </cs:lnRef>
    <cs:fillRef idx="1"/>
    <cs:effectRef idx="0"/>
    <cs:fontRef idx="minor">
      <a:schemeClr val="dk1"/>
    </cs:fontRef>
    <cs:spPr>
      <a:ln w="9525">
        <a:solidFill>
          <a:schemeClr val="phClr"/>
        </a:solidFill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dk1"/>
    </cs:fontRef>
    <cs:defRPr sz="1440" b="0" kern="1200" cap="all" spc="0" baseline="0">
      <a:gradFill>
        <a:gsLst>
          <a:gs pos="0">
            <a:schemeClr val="dk1">
              <a:lumMod val="50000"/>
              <a:lumOff val="50000"/>
            </a:schemeClr>
          </a:gs>
          <a:gs pos="100000">
            <a:schemeClr val="dk1">
              <a:lumMod val="85000"/>
              <a:lumOff val="15000"/>
            </a:schemeClr>
          </a:gs>
        </a:gsLst>
        <a:lin ang="5400000" scaled="0"/>
      </a:gradFill>
    </cs:defRPr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77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8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9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0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4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5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7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8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9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0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5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7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8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9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0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0.82662</cdr:x>
      <cdr:y>0.05006</cdr:y>
    </cdr:from>
    <cdr:to>
      <cdr:x>0.98818</cdr:x>
      <cdr:y>0.1384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5019675" y="161925"/>
          <a:ext cx="981075" cy="285750"/>
        </a:xfrm>
        <a:prstGeom xmlns:a="http://schemas.openxmlformats.org/drawingml/2006/main" prst="rect">
          <a:avLst/>
        </a:prstGeom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r>
            <a:rPr lang="en-US" altLang="zh-CN"/>
            <a:t>TOP5</a:t>
          </a:r>
          <a:r>
            <a:rPr lang="zh-CN" altLang="en-US"/>
            <a:t>趋势图</a:t>
          </a:r>
          <a:endParaRPr lang="zh-CN" altLang="zh-CN"/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0.82662</cdr:x>
      <cdr:y>0.05006</cdr:y>
    </cdr:from>
    <cdr:to>
      <cdr:x>0.98818</cdr:x>
      <cdr:y>0.1384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5019675" y="161925"/>
          <a:ext cx="981075" cy="285750"/>
        </a:xfrm>
        <a:prstGeom xmlns:a="http://schemas.openxmlformats.org/drawingml/2006/main" prst="rect">
          <a:avLst/>
        </a:prstGeom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r>
            <a:rPr lang="en-US" altLang="zh-CN"/>
            <a:t>TOP5</a:t>
          </a:r>
          <a:r>
            <a:rPr lang="zh-CN" altLang="en-US"/>
            <a:t>趋势图</a:t>
          </a:r>
          <a:endParaRPr lang="zh-CN" altLang="zh-CN"/>
        </a:p>
      </cdr:txBody>
    </cdr:sp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0.82662</cdr:x>
      <cdr:y>0.05006</cdr:y>
    </cdr:from>
    <cdr:to>
      <cdr:x>0.98818</cdr:x>
      <cdr:y>0.1384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5019675" y="161925"/>
          <a:ext cx="981075" cy="285750"/>
        </a:xfrm>
        <a:prstGeom xmlns:a="http://schemas.openxmlformats.org/drawingml/2006/main" prst="rect">
          <a:avLst/>
        </a:prstGeom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r>
            <a:rPr lang="en-US" altLang="zh-CN"/>
            <a:t>TOP5</a:t>
          </a:r>
          <a:r>
            <a:rPr lang="zh-CN" altLang="en-US"/>
            <a:t>趋势图</a:t>
          </a:r>
          <a:endParaRPr lang="zh-CN" altLang="zh-CN"/>
        </a:p>
      </cdr:txBody>
    </cdr:sp>
  </cdr:relSizeAnchor>
</c:userShapes>
</file>

<file path=word/drawings/drawing4.xml><?xml version="1.0" encoding="utf-8"?>
<c:userShapes xmlns:c="http://schemas.openxmlformats.org/drawingml/2006/chart">
  <cdr:relSizeAnchor xmlns:cdr="http://schemas.openxmlformats.org/drawingml/2006/chartDrawing">
    <cdr:from>
      <cdr:x>0.82662</cdr:x>
      <cdr:y>0.05006</cdr:y>
    </cdr:from>
    <cdr:to>
      <cdr:x>0.98818</cdr:x>
      <cdr:y>0.1384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5019675" y="161925"/>
          <a:ext cx="981075" cy="285750"/>
        </a:xfrm>
        <a:prstGeom xmlns:a="http://schemas.openxmlformats.org/drawingml/2006/main" prst="rect">
          <a:avLst/>
        </a:prstGeom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r>
            <a:rPr lang="en-US" altLang="zh-CN"/>
            <a:t>TOP5</a:t>
          </a:r>
          <a:r>
            <a:rPr lang="zh-CN" altLang="en-US"/>
            <a:t>趋势图</a:t>
          </a:r>
          <a:endParaRPr lang="zh-CN" altLang="zh-CN"/>
        </a:p>
      </cdr:txBody>
    </cdr:sp>
  </cdr:relSizeAnchor>
</c:userShapes>
</file>

<file path=word/drawings/drawing5.xml><?xml version="1.0" encoding="utf-8"?>
<c:userShapes xmlns:c="http://schemas.openxmlformats.org/drawingml/2006/chart">
  <cdr:relSizeAnchor xmlns:cdr="http://schemas.openxmlformats.org/drawingml/2006/chartDrawing">
    <cdr:from>
      <cdr:x>0.82976</cdr:x>
      <cdr:y>0.03239</cdr:y>
    </cdr:from>
    <cdr:to>
      <cdr:x>0.98818</cdr:x>
      <cdr:y>0.12367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5038725" y="104775"/>
          <a:ext cx="962025" cy="295275"/>
        </a:xfrm>
        <a:prstGeom xmlns:a="http://schemas.openxmlformats.org/drawingml/2006/main" prst="rect">
          <a:avLst/>
        </a:prstGeom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r>
            <a:rPr lang="en-US" altLang="zh-CN"/>
            <a:t>TOP5</a:t>
          </a:r>
          <a:r>
            <a:rPr lang="zh-CN" altLang="en-US"/>
            <a:t>趋势图</a:t>
          </a:r>
          <a:endParaRPr lang="zh-CN" altLang="zh-CN"/>
        </a:p>
      </cdr:txBody>
    </cdr:sp>
  </cdr:relSizeAnchor>
</c:userShapes>
</file>

<file path=word/drawings/drawing6.xml><?xml version="1.0" encoding="utf-8"?>
<c:userShapes xmlns:c="http://schemas.openxmlformats.org/drawingml/2006/chart">
  <cdr:relSizeAnchor xmlns:cdr="http://schemas.openxmlformats.org/drawingml/2006/chartDrawing">
    <cdr:from>
      <cdr:x>0.82976</cdr:x>
      <cdr:y>0.03239</cdr:y>
    </cdr:from>
    <cdr:to>
      <cdr:x>0.98818</cdr:x>
      <cdr:y>0.12367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5038725" y="104775"/>
          <a:ext cx="962025" cy="295275"/>
        </a:xfrm>
        <a:prstGeom xmlns:a="http://schemas.openxmlformats.org/drawingml/2006/main" prst="rect">
          <a:avLst/>
        </a:prstGeom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r>
            <a:rPr lang="en-US" altLang="zh-CN"/>
            <a:t>TOP5</a:t>
          </a:r>
          <a:r>
            <a:rPr lang="zh-CN" altLang="en-US"/>
            <a:t>趋势图</a:t>
          </a:r>
          <a:endParaRPr lang="zh-CN" altLang="zh-CN"/>
        </a:p>
      </cdr:txBody>
    </cdr:sp>
  </cdr:relSizeAnchor>
</c:userShapes>
</file>

<file path=word/drawings/drawing7.xml><?xml version="1.0" encoding="utf-8"?>
<c:userShapes xmlns:c="http://schemas.openxmlformats.org/drawingml/2006/chart">
  <cdr:relSizeAnchor xmlns:cdr="http://schemas.openxmlformats.org/drawingml/2006/chartDrawing">
    <cdr:from>
      <cdr:x>0.82976</cdr:x>
      <cdr:y>0.03239</cdr:y>
    </cdr:from>
    <cdr:to>
      <cdr:x>0.98818</cdr:x>
      <cdr:y>0.12367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5038725" y="104775"/>
          <a:ext cx="962025" cy="295275"/>
        </a:xfrm>
        <a:prstGeom xmlns:a="http://schemas.openxmlformats.org/drawingml/2006/main" prst="rect">
          <a:avLst/>
        </a:prstGeom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r>
            <a:rPr lang="en-US" altLang="zh-CN"/>
            <a:t>TOP5</a:t>
          </a:r>
          <a:r>
            <a:rPr lang="zh-CN" altLang="en-US"/>
            <a:t>趋势图</a:t>
          </a:r>
          <a:endParaRPr lang="zh-CN" altLang="zh-CN"/>
        </a:p>
      </cdr:txBody>
    </cdr:sp>
  </cdr:relSizeAnchor>
</c:userShapes>
</file>

<file path=word/drawings/drawing8.xml><?xml version="1.0" encoding="utf-8"?>
<c:userShapes xmlns:c="http://schemas.openxmlformats.org/drawingml/2006/chart">
  <cdr:relSizeAnchor xmlns:cdr="http://schemas.openxmlformats.org/drawingml/2006/chartDrawing">
    <cdr:from>
      <cdr:x>0.82976</cdr:x>
      <cdr:y>0.03239</cdr:y>
    </cdr:from>
    <cdr:to>
      <cdr:x>0.98818</cdr:x>
      <cdr:y>0.12367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5038725" y="104775"/>
          <a:ext cx="962025" cy="295275"/>
        </a:xfrm>
        <a:prstGeom xmlns:a="http://schemas.openxmlformats.org/drawingml/2006/main" prst="rect">
          <a:avLst/>
        </a:prstGeom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r>
            <a:rPr lang="en-US" altLang="zh-CN"/>
            <a:t>TOP5</a:t>
          </a:r>
          <a:r>
            <a:rPr lang="zh-CN" altLang="en-US"/>
            <a:t>趋势图</a:t>
          </a:r>
          <a:endParaRPr lang="zh-CN" altLang="zh-CN"/>
        </a:p>
      </cdr:txBody>
    </cdr:sp>
  </cdr:relSizeAnchor>
</c:userShapes>
</file>

<file path=word/drawings/drawing9.xml><?xml version="1.0" encoding="utf-8"?>
<c:userShapes xmlns:c="http://schemas.openxmlformats.org/drawingml/2006/chart">
  <cdr:relSizeAnchor xmlns:cdr="http://schemas.openxmlformats.org/drawingml/2006/chartDrawing">
    <cdr:from>
      <cdr:x>0.82976</cdr:x>
      <cdr:y>0.03239</cdr:y>
    </cdr:from>
    <cdr:to>
      <cdr:x>0.98818</cdr:x>
      <cdr:y>0.12367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5038725" y="104775"/>
          <a:ext cx="962025" cy="295275"/>
        </a:xfrm>
        <a:prstGeom xmlns:a="http://schemas.openxmlformats.org/drawingml/2006/main" prst="rect">
          <a:avLst/>
        </a:prstGeom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r>
            <a:rPr lang="en-US" altLang="zh-CN"/>
            <a:t>TOP5</a:t>
          </a:r>
          <a:r>
            <a:rPr lang="zh-CN" altLang="en-US"/>
            <a:t>趋势图</a:t>
          </a:r>
          <a:endParaRPr lang="zh-CN" altLang="zh-CN"/>
        </a:p>
      </cdr:txBody>
    </cdr:sp>
  </cdr:relSizeAnchor>
</c:userShapes>
</file>

<file path=word/drawings/drawing10.xml><?xml version="1.0" encoding="utf-8"?>
<c:userShapes xmlns:c="http://schemas.openxmlformats.org/drawingml/2006/chart">
  <cdr:relSizeAnchor xmlns:cdr="http://schemas.openxmlformats.org/drawingml/2006/chartDrawing">
    <cdr:from>
      <cdr:x>0.82976</cdr:x>
      <cdr:y>0.03239</cdr:y>
    </cdr:from>
    <cdr:to>
      <cdr:x>0.98818</cdr:x>
      <cdr:y>0.12367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5038725" y="104775"/>
          <a:ext cx="962025" cy="295275"/>
        </a:xfrm>
        <a:prstGeom xmlns:a="http://schemas.openxmlformats.org/drawingml/2006/main" prst="rect">
          <a:avLst/>
        </a:prstGeom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r>
            <a:rPr lang="en-US" altLang="zh-CN"/>
            <a:t>TOP5</a:t>
          </a:r>
          <a:r>
            <a:rPr lang="zh-CN" altLang="en-US"/>
            <a:t>趋势图</a:t>
          </a:r>
          <a:endParaRPr lang="zh-CN" altLang="zh-CN"/>
        </a:p>
      </cdr:txBody>
    </cdr:sp>
  </cdr:relSizeAnchor>
</c:userShapes>
</file>

<file path=word/drawings/drawing11.xml><?xml version="1.0" encoding="utf-8"?>
<c:userShapes xmlns:c="http://schemas.openxmlformats.org/drawingml/2006/chart">
  <cdr:relSizeAnchor xmlns:cdr="http://schemas.openxmlformats.org/drawingml/2006/chartDrawing">
    <cdr:from>
      <cdr:x>0.82976</cdr:x>
      <cdr:y>0.03239</cdr:y>
    </cdr:from>
    <cdr:to>
      <cdr:x>0.98818</cdr:x>
      <cdr:y>0.12367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5038725" y="104775"/>
          <a:ext cx="962025" cy="295275"/>
        </a:xfrm>
        <a:prstGeom xmlns:a="http://schemas.openxmlformats.org/drawingml/2006/main" prst="rect">
          <a:avLst/>
        </a:prstGeom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r>
            <a:rPr lang="en-US" altLang="zh-CN"/>
            <a:t>TOP5</a:t>
          </a:r>
          <a:r>
            <a:rPr lang="zh-CN" altLang="en-US"/>
            <a:t>趋势图</a:t>
          </a:r>
          <a:endParaRPr lang="zh-CN" altLang="zh-CN"/>
        </a:p>
      </cdr:txBody>
    </cdr:sp>
  </cdr:relSizeAnchor>
</c:userShapes>
</file>

<file path=word/drawings/drawing12.xml><?xml version="1.0" encoding="utf-8"?>
<c:userShapes xmlns:c="http://schemas.openxmlformats.org/drawingml/2006/chart">
  <cdr:relSizeAnchor xmlns:cdr="http://schemas.openxmlformats.org/drawingml/2006/chartDrawing">
    <cdr:from>
      <cdr:x>0.82976</cdr:x>
      <cdr:y>0.03239</cdr:y>
    </cdr:from>
    <cdr:to>
      <cdr:x>0.98818</cdr:x>
      <cdr:y>0.12367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5038725" y="104775"/>
          <a:ext cx="962025" cy="295275"/>
        </a:xfrm>
        <a:prstGeom xmlns:a="http://schemas.openxmlformats.org/drawingml/2006/main" prst="rect">
          <a:avLst/>
        </a:prstGeom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r>
            <a:rPr lang="en-US" altLang="zh-CN"/>
            <a:t>TOP5</a:t>
          </a:r>
          <a:r>
            <a:rPr lang="zh-CN" altLang="en-US"/>
            <a:t>趋势图</a:t>
          </a:r>
          <a:endParaRPr lang="zh-CN" altLang="zh-CN"/>
        </a:p>
      </cdr:txBody>
    </cdr:sp>
  </cdr:relSizeAnchor>
</c:userShap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BDF8E-E39F-44B5-924F-FD5987003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4315</TotalTime>
  <Pages>54</Pages>
  <Words>680</Words>
  <Characters>3877</Characters>
  <Application>Microsoft Office Word</Application>
  <DocSecurity>0</DocSecurity>
  <Lines>32</Lines>
  <Paragraphs>9</Paragraphs>
  <ScaleCrop>false</ScaleCrop>
  <Company>微软中国</Company>
  <LinksUpToDate>false</LinksUpToDate>
  <CharactersWithSpaces>4548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123</cp:revision>
  <dcterms:created xsi:type="dcterms:W3CDTF">2022-11-12T09:30:00Z</dcterms:created>
  <dcterms:modified xsi:type="dcterms:W3CDTF">2022-11-30T13:53:00Z</dcterms:modified>
</cp:coreProperties>
</file>