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FF1F" w14:textId="179DA748" w:rsidR="005632FF" w:rsidRDefault="005632FF" w:rsidP="005632FF">
      <w:pPr>
        <w:rPr>
          <w:rFonts w:hint="eastAsia"/>
        </w:rPr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模式是应用类技巧，因此本笔记只提供思想指导，辅助学习，具体的方法前往视频录播中和示例代码观看，之后再自行总结出自己的理解。</w:t>
      </w:r>
      <w:bookmarkStart w:id="0" w:name="_GoBack"/>
      <w:bookmarkEnd w:id="0"/>
    </w:p>
    <w:p w14:paraId="19344FC0" w14:textId="05D66F2F" w:rsidR="00F528B7" w:rsidRDefault="00AF2881" w:rsidP="0030118F">
      <w:pPr>
        <w:pStyle w:val="1"/>
        <w:ind w:right="21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设计原理</w:t>
      </w:r>
    </w:p>
    <w:p w14:paraId="323B8B0A" w14:textId="77777777" w:rsidR="0030118F" w:rsidRPr="0030118F" w:rsidRDefault="0030118F" w:rsidP="0030118F">
      <w:pPr>
        <w:numPr>
          <w:ilvl w:val="0"/>
          <w:numId w:val="1"/>
        </w:numPr>
      </w:pPr>
      <w:r w:rsidRPr="0030118F">
        <w:rPr>
          <w:rFonts w:hint="eastAsia"/>
        </w:rPr>
        <w:t>将页面封装成对象</w:t>
      </w:r>
    </w:p>
    <w:p w14:paraId="3151DACC" w14:textId="77777777" w:rsidR="0030118F" w:rsidRPr="0030118F" w:rsidRDefault="0030118F" w:rsidP="0030118F">
      <w:pPr>
        <w:numPr>
          <w:ilvl w:val="0"/>
          <w:numId w:val="1"/>
        </w:numPr>
      </w:pPr>
      <w:r w:rsidRPr="0030118F">
        <w:rPr>
          <w:rFonts w:hint="eastAsia"/>
        </w:rPr>
        <w:t>页面对象内封装业务方法</w:t>
      </w:r>
    </w:p>
    <w:p w14:paraId="2C43931F" w14:textId="77777777" w:rsidR="0030118F" w:rsidRPr="0030118F" w:rsidRDefault="0030118F" w:rsidP="0030118F">
      <w:pPr>
        <w:numPr>
          <w:ilvl w:val="0"/>
          <w:numId w:val="1"/>
        </w:numPr>
      </w:pPr>
      <w:r w:rsidRPr="0030118F">
        <w:rPr>
          <w:rFonts w:hint="eastAsia"/>
        </w:rPr>
        <w:t>元素定位方法可存放到其他配置文件</w:t>
      </w:r>
    </w:p>
    <w:p w14:paraId="36B67D4D" w14:textId="0A340731" w:rsidR="00AF2881" w:rsidRPr="0030118F" w:rsidRDefault="0030118F" w:rsidP="00A2782A">
      <w:r w:rsidRPr="0030118F">
        <w:drawing>
          <wp:inline distT="0" distB="0" distL="0" distR="0" wp14:anchorId="0904A198" wp14:editId="077FBC82">
            <wp:extent cx="5274310" cy="2867660"/>
            <wp:effectExtent l="0" t="0" r="2540" b="889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719756E-AA24-4768-8CFE-DD7F02A0A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6719756E-AA24-4768-8CFE-DD7F02A0A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B7D1" w14:textId="269CEA6F" w:rsidR="00AF2881" w:rsidRDefault="0030118F" w:rsidP="00A2782A">
      <w:r>
        <w:t>PO</w:t>
      </w:r>
      <w:r>
        <w:rPr>
          <w:rFonts w:hint="eastAsia"/>
        </w:rPr>
        <w:t>设计是一种思想，任何U</w:t>
      </w:r>
      <w:r>
        <w:t>I</w:t>
      </w:r>
      <w:r>
        <w:rPr>
          <w:rFonts w:hint="eastAsia"/>
        </w:rPr>
        <w:t>自动化测试都可以套用这种思想，不仅限于s</w:t>
      </w:r>
      <w:r>
        <w:t>elenium</w:t>
      </w:r>
      <w:r>
        <w:rPr>
          <w:rFonts w:hint="eastAsia"/>
        </w:rPr>
        <w:t>的w</w:t>
      </w:r>
      <w:r>
        <w:t>ebUI</w:t>
      </w:r>
      <w:r>
        <w:rPr>
          <w:rFonts w:hint="eastAsia"/>
        </w:rPr>
        <w:t>模式</w:t>
      </w:r>
    </w:p>
    <w:p w14:paraId="2862022D" w14:textId="77777777" w:rsidR="0030118F" w:rsidRDefault="0030118F" w:rsidP="00A2782A">
      <w:pPr>
        <w:rPr>
          <w:rFonts w:hint="eastAsia"/>
        </w:rPr>
      </w:pPr>
    </w:p>
    <w:p w14:paraId="68F61785" w14:textId="77777777" w:rsidR="0030118F" w:rsidRDefault="0030118F" w:rsidP="00A2782A">
      <w:pPr>
        <w:rPr>
          <w:rFonts w:hint="eastAsia"/>
        </w:rPr>
      </w:pPr>
    </w:p>
    <w:p w14:paraId="4BA02DE5" w14:textId="3159B2F3" w:rsidR="00AF2881" w:rsidRDefault="00AF2881" w:rsidP="0030118F">
      <w:pPr>
        <w:pStyle w:val="1"/>
        <w:ind w:right="21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设计实践规范</w:t>
      </w:r>
    </w:p>
    <w:p w14:paraId="5932D41D" w14:textId="1224E224" w:rsidR="00AF2881" w:rsidRDefault="0030118F" w:rsidP="00A2782A">
      <w:r w:rsidRPr="0030118F">
        <w:rPr>
          <w:rFonts w:hint="eastAsia"/>
        </w:rPr>
        <w:t>页面对象化</w:t>
      </w:r>
    </w:p>
    <w:p w14:paraId="12E7AA01" w14:textId="77777777" w:rsidR="0030118F" w:rsidRPr="0030118F" w:rsidRDefault="0030118F" w:rsidP="0030118F">
      <w:pPr>
        <w:numPr>
          <w:ilvl w:val="0"/>
          <w:numId w:val="2"/>
        </w:numPr>
      </w:pPr>
      <w:r w:rsidRPr="0030118F">
        <w:rPr>
          <w:rFonts w:hint="eastAsia"/>
        </w:rPr>
        <w:t>每个页面封装成对象</w:t>
      </w:r>
    </w:p>
    <w:p w14:paraId="5C71B1B7" w14:textId="77777777" w:rsidR="0030118F" w:rsidRPr="0030118F" w:rsidRDefault="0030118F" w:rsidP="0030118F">
      <w:r w:rsidRPr="0030118F">
        <w:rPr>
          <w:rFonts w:hint="eastAsia"/>
        </w:rPr>
        <w:t>例如：登录页面可以设计成LoginPage类</w:t>
      </w:r>
    </w:p>
    <w:p w14:paraId="10BBB304" w14:textId="77777777" w:rsidR="0030118F" w:rsidRPr="0030118F" w:rsidRDefault="0030118F" w:rsidP="0030118F">
      <w:pPr>
        <w:numPr>
          <w:ilvl w:val="0"/>
          <w:numId w:val="3"/>
        </w:numPr>
      </w:pPr>
      <w:r w:rsidRPr="0030118F">
        <w:rPr>
          <w:rFonts w:hint="eastAsia"/>
        </w:rPr>
        <w:t>封装具体业务方法</w:t>
      </w:r>
    </w:p>
    <w:p w14:paraId="0BCF6BC2" w14:textId="77777777" w:rsidR="0030118F" w:rsidRPr="0030118F" w:rsidRDefault="0030118F" w:rsidP="0030118F">
      <w:r w:rsidRPr="0030118F">
        <w:rPr>
          <w:rFonts w:hint="eastAsia"/>
        </w:rPr>
        <w:t>例如：登录页面的登陆方法有login(username,password)</w:t>
      </w:r>
    </w:p>
    <w:p w14:paraId="2F65BA02" w14:textId="77777777" w:rsidR="0030118F" w:rsidRPr="0030118F" w:rsidRDefault="0030118F" w:rsidP="0030118F">
      <w:pPr>
        <w:numPr>
          <w:ilvl w:val="0"/>
          <w:numId w:val="4"/>
        </w:numPr>
      </w:pPr>
      <w:r w:rsidRPr="0030118F">
        <w:rPr>
          <w:rFonts w:hint="eastAsia"/>
        </w:rPr>
        <w:t>不保存具体的元素定位</w:t>
      </w:r>
    </w:p>
    <w:p w14:paraId="6C9DB1F8" w14:textId="77777777" w:rsidR="0030118F" w:rsidRPr="0030118F" w:rsidRDefault="0030118F" w:rsidP="0030118F">
      <w:r w:rsidRPr="0030118F">
        <w:rPr>
          <w:rFonts w:hint="eastAsia"/>
        </w:rPr>
        <w:t>例如：定位用户名和密码框的表达式不写在代码里，放在外部配置文件当中</w:t>
      </w:r>
    </w:p>
    <w:p w14:paraId="3D8E205E" w14:textId="624A78A6" w:rsidR="00AF2881" w:rsidRDefault="00AF2881" w:rsidP="00A2782A"/>
    <w:p w14:paraId="5E036699" w14:textId="07F96F95" w:rsidR="0030118F" w:rsidRDefault="0030118F" w:rsidP="00A2782A">
      <w:r w:rsidRPr="0030118F">
        <w:rPr>
          <w:rFonts w:hint="eastAsia"/>
        </w:rPr>
        <w:t>页面元素属性化</w:t>
      </w:r>
    </w:p>
    <w:p w14:paraId="310DE237" w14:textId="77777777" w:rsidR="0030118F" w:rsidRPr="0030118F" w:rsidRDefault="0030118F" w:rsidP="0030118F">
      <w:pPr>
        <w:numPr>
          <w:ilvl w:val="0"/>
          <w:numId w:val="5"/>
        </w:numPr>
      </w:pPr>
      <w:r w:rsidRPr="0030118F">
        <w:rPr>
          <w:rFonts w:hint="eastAsia"/>
        </w:rPr>
        <w:t>只涉及到要操作的元素名称</w:t>
      </w:r>
    </w:p>
    <w:p w14:paraId="7CAC151E" w14:textId="77777777" w:rsidR="0030118F" w:rsidRPr="0030118F" w:rsidRDefault="0030118F" w:rsidP="0030118F">
      <w:pPr>
        <w:numPr>
          <w:ilvl w:val="0"/>
          <w:numId w:val="5"/>
        </w:numPr>
      </w:pPr>
      <w:r w:rsidRPr="0030118F">
        <w:rPr>
          <w:rFonts w:hint="eastAsia"/>
        </w:rPr>
        <w:t>具体的定位方式方法不写再代码里</w:t>
      </w:r>
    </w:p>
    <w:p w14:paraId="35C74914" w14:textId="0CACED59" w:rsidR="0030118F" w:rsidRDefault="0030118F" w:rsidP="00A2782A"/>
    <w:p w14:paraId="611A322B" w14:textId="4503765C" w:rsidR="0030118F" w:rsidRDefault="0030118F" w:rsidP="00A2782A"/>
    <w:p w14:paraId="30E07FFD" w14:textId="146AD6BC" w:rsidR="0030118F" w:rsidRDefault="0030118F" w:rsidP="00A2782A">
      <w:r w:rsidRPr="0030118F">
        <w:rPr>
          <w:rFonts w:hint="eastAsia"/>
        </w:rPr>
        <w:t>元素定位可配置化</w:t>
      </w:r>
    </w:p>
    <w:p w14:paraId="298FC87F" w14:textId="77777777" w:rsidR="0030118F" w:rsidRPr="0030118F" w:rsidRDefault="0030118F" w:rsidP="0030118F">
      <w:pPr>
        <w:numPr>
          <w:ilvl w:val="0"/>
          <w:numId w:val="6"/>
        </w:numPr>
      </w:pPr>
      <w:r w:rsidRPr="0030118F">
        <w:rPr>
          <w:rFonts w:hint="eastAsia"/>
        </w:rPr>
        <w:t>配置以键值对形式存在</w:t>
      </w:r>
    </w:p>
    <w:p w14:paraId="0C0B82A3" w14:textId="77777777" w:rsidR="0030118F" w:rsidRPr="0030118F" w:rsidRDefault="0030118F" w:rsidP="0030118F">
      <w:pPr>
        <w:numPr>
          <w:ilvl w:val="0"/>
          <w:numId w:val="6"/>
        </w:numPr>
      </w:pPr>
      <w:r w:rsidRPr="0030118F">
        <w:rPr>
          <w:rFonts w:hint="eastAsia"/>
        </w:rPr>
        <w:t>区分出不同的页面</w:t>
      </w:r>
    </w:p>
    <w:p w14:paraId="309F5A2B" w14:textId="77777777" w:rsidR="0030118F" w:rsidRPr="0030118F" w:rsidRDefault="0030118F" w:rsidP="0030118F">
      <w:pPr>
        <w:numPr>
          <w:ilvl w:val="0"/>
          <w:numId w:val="6"/>
        </w:numPr>
      </w:pPr>
      <w:r w:rsidRPr="0030118F">
        <w:rPr>
          <w:rFonts w:hint="eastAsia"/>
        </w:rPr>
        <w:t>保存元素配置的文件形式没有限制，可以是文本文件、EXCEL、数据库等</w:t>
      </w:r>
    </w:p>
    <w:p w14:paraId="61BCA749" w14:textId="77777777" w:rsidR="0030118F" w:rsidRPr="0030118F" w:rsidRDefault="0030118F" w:rsidP="00A2782A">
      <w:pPr>
        <w:rPr>
          <w:rFonts w:hint="eastAsia"/>
        </w:rPr>
      </w:pPr>
    </w:p>
    <w:p w14:paraId="1772DA27" w14:textId="546C7154" w:rsidR="00AF2881" w:rsidRDefault="00AF2881" w:rsidP="0030118F">
      <w:pPr>
        <w:pStyle w:val="1"/>
        <w:ind w:right="210"/>
      </w:pPr>
      <w:r>
        <w:rPr>
          <w:rFonts w:hint="eastAsia"/>
        </w:rPr>
        <w:t>页面类的设计</w:t>
      </w:r>
    </w:p>
    <w:p w14:paraId="5F447662" w14:textId="607E89C2" w:rsidR="00AF2881" w:rsidRDefault="00AF2881" w:rsidP="00A2782A"/>
    <w:p w14:paraId="7177B07D" w14:textId="17BAA386" w:rsidR="00AF2881" w:rsidRDefault="00AF2881" w:rsidP="00A2782A"/>
    <w:p w14:paraId="6E2005BF" w14:textId="19D034D2" w:rsidR="00AF2881" w:rsidRDefault="00AF2881" w:rsidP="00A2782A">
      <w:r>
        <w:rPr>
          <w:rFonts w:hint="eastAsia"/>
        </w:rPr>
        <w:t>页面类的层级抽象</w:t>
      </w:r>
    </w:p>
    <w:p w14:paraId="63871F6C" w14:textId="51CD68D8" w:rsidR="00AF2881" w:rsidRDefault="00AF2881" w:rsidP="00A2782A"/>
    <w:p w14:paraId="19AC3DEE" w14:textId="77777777" w:rsidR="0030118F" w:rsidRPr="0030118F" w:rsidRDefault="0030118F" w:rsidP="0030118F">
      <w:pPr>
        <w:numPr>
          <w:ilvl w:val="0"/>
          <w:numId w:val="7"/>
        </w:numPr>
      </w:pPr>
      <w:r w:rsidRPr="0030118F">
        <w:rPr>
          <w:rFonts w:hint="eastAsia"/>
        </w:rPr>
        <w:t>构造页面对象</w:t>
      </w:r>
    </w:p>
    <w:p w14:paraId="7FD08390" w14:textId="77777777" w:rsidR="0030118F" w:rsidRPr="0030118F" w:rsidRDefault="0030118F" w:rsidP="0030118F">
      <w:r w:rsidRPr="0030118F">
        <w:rPr>
          <w:rFonts w:hint="eastAsia"/>
        </w:rPr>
        <w:tab/>
        <w:t>创建页面基类，封装基本操作方法，由其他业务类继承</w:t>
      </w:r>
    </w:p>
    <w:p w14:paraId="7D541CAD" w14:textId="77777777" w:rsidR="0030118F" w:rsidRPr="0030118F" w:rsidRDefault="0030118F" w:rsidP="0030118F">
      <w:pPr>
        <w:numPr>
          <w:ilvl w:val="0"/>
          <w:numId w:val="8"/>
        </w:numPr>
      </w:pPr>
      <w:r w:rsidRPr="0030118F">
        <w:rPr>
          <w:rFonts w:hint="eastAsia"/>
        </w:rPr>
        <w:t>封装相关业务方法</w:t>
      </w:r>
    </w:p>
    <w:p w14:paraId="1EDD124F" w14:textId="77777777" w:rsidR="0030118F" w:rsidRPr="0030118F" w:rsidRDefault="0030118F" w:rsidP="0030118F">
      <w:r w:rsidRPr="0030118F">
        <w:rPr>
          <w:rFonts w:hint="eastAsia"/>
        </w:rPr>
        <w:tab/>
        <w:t>业务页面对象中封装常用的业务操作</w:t>
      </w:r>
    </w:p>
    <w:p w14:paraId="2214251C" w14:textId="77777777" w:rsidR="0030118F" w:rsidRPr="0030118F" w:rsidRDefault="0030118F" w:rsidP="0030118F">
      <w:pPr>
        <w:numPr>
          <w:ilvl w:val="0"/>
          <w:numId w:val="9"/>
        </w:numPr>
      </w:pPr>
      <w:r w:rsidRPr="0030118F">
        <w:rPr>
          <w:rFonts w:hint="eastAsia"/>
        </w:rPr>
        <w:t>抽取元素定位</w:t>
      </w:r>
    </w:p>
    <w:p w14:paraId="79E076CA" w14:textId="77777777" w:rsidR="0030118F" w:rsidRPr="0030118F" w:rsidRDefault="0030118F" w:rsidP="0030118F">
      <w:r w:rsidRPr="0030118F">
        <w:rPr>
          <w:rFonts w:hint="eastAsia"/>
        </w:rPr>
        <w:tab/>
        <w:t>抽取具体的元素定位方法存放到配置文件</w:t>
      </w:r>
    </w:p>
    <w:p w14:paraId="333A187F" w14:textId="77777777" w:rsidR="0030118F" w:rsidRPr="0030118F" w:rsidRDefault="0030118F" w:rsidP="0030118F">
      <w:pPr>
        <w:numPr>
          <w:ilvl w:val="0"/>
          <w:numId w:val="10"/>
        </w:numPr>
      </w:pPr>
      <w:r w:rsidRPr="0030118F">
        <w:rPr>
          <w:rFonts w:hint="eastAsia"/>
        </w:rPr>
        <w:t>测试案例构成</w:t>
      </w:r>
    </w:p>
    <w:p w14:paraId="56CA9661" w14:textId="77777777" w:rsidR="0030118F" w:rsidRPr="0030118F" w:rsidRDefault="0030118F" w:rsidP="0030118F">
      <w:r w:rsidRPr="0030118F">
        <w:rPr>
          <w:rFonts w:hint="eastAsia"/>
        </w:rPr>
        <w:tab/>
        <w:t>结合页面对象编写具体的业务流</w:t>
      </w:r>
    </w:p>
    <w:p w14:paraId="503C14EA" w14:textId="2BFB24CF" w:rsidR="00AF2881" w:rsidRPr="0030118F" w:rsidRDefault="00AF2881" w:rsidP="00A2782A"/>
    <w:p w14:paraId="5CBFDDD5" w14:textId="7D18731E" w:rsidR="00AF2881" w:rsidRDefault="00AF2881" w:rsidP="00A2782A"/>
    <w:p w14:paraId="2E05317F" w14:textId="5F839662" w:rsidR="0030118F" w:rsidRDefault="0030118F" w:rsidP="0030118F">
      <w:pPr>
        <w:pStyle w:val="1"/>
        <w:ind w:right="210"/>
        <w:rPr>
          <w:rFonts w:hint="eastAsia"/>
        </w:rPr>
      </w:pPr>
      <w:r>
        <w:rPr>
          <w:rFonts w:hint="eastAsia"/>
        </w:rPr>
        <w:t>附录</w:t>
      </w:r>
    </w:p>
    <w:p w14:paraId="1B269919" w14:textId="77777777" w:rsidR="0030118F" w:rsidRPr="0030118F" w:rsidRDefault="0030118F" w:rsidP="0030118F">
      <w:pPr>
        <w:numPr>
          <w:ilvl w:val="0"/>
          <w:numId w:val="11"/>
        </w:numPr>
      </w:pPr>
      <w:r w:rsidRPr="0030118F">
        <w:rPr>
          <w:rFonts w:hint="eastAsia"/>
        </w:rPr>
        <w:t>Yaml格式配置文件特点</w:t>
      </w:r>
    </w:p>
    <w:p w14:paraId="32CC065C" w14:textId="77777777" w:rsidR="0030118F" w:rsidRPr="0030118F" w:rsidRDefault="0030118F" w:rsidP="0030118F">
      <w:pPr>
        <w:numPr>
          <w:ilvl w:val="1"/>
          <w:numId w:val="11"/>
        </w:numPr>
      </w:pPr>
      <w:r w:rsidRPr="0030118F">
        <w:rPr>
          <w:rFonts w:hint="eastAsia"/>
        </w:rPr>
        <w:t>YAML 的数据组织主要依靠的是空白，缩进，分行等结构，可读性好。</w:t>
      </w:r>
    </w:p>
    <w:p w14:paraId="581CCCB0" w14:textId="77777777" w:rsidR="0030118F" w:rsidRPr="0030118F" w:rsidRDefault="0030118F" w:rsidP="0030118F">
      <w:pPr>
        <w:numPr>
          <w:ilvl w:val="1"/>
          <w:numId w:val="11"/>
        </w:numPr>
      </w:pPr>
      <w:r w:rsidRPr="0030118F">
        <w:rPr>
          <w:rFonts w:hint="eastAsia"/>
        </w:rPr>
        <w:t>YAML 实现简单，解析成本很低，和脚本语言的交互性好。</w:t>
      </w:r>
    </w:p>
    <w:p w14:paraId="63E570E6" w14:textId="77777777" w:rsidR="0030118F" w:rsidRPr="0030118F" w:rsidRDefault="0030118F" w:rsidP="0030118F">
      <w:pPr>
        <w:numPr>
          <w:ilvl w:val="1"/>
          <w:numId w:val="11"/>
        </w:numPr>
      </w:pPr>
      <w:r w:rsidRPr="0030118F">
        <w:rPr>
          <w:rFonts w:hint="eastAsia"/>
        </w:rPr>
        <w:t>YAML 使用实现语言的数据类型。</w:t>
      </w:r>
    </w:p>
    <w:p w14:paraId="74291625" w14:textId="77777777" w:rsidR="0030118F" w:rsidRPr="0030118F" w:rsidRDefault="0030118F" w:rsidP="0030118F">
      <w:pPr>
        <w:numPr>
          <w:ilvl w:val="1"/>
          <w:numId w:val="11"/>
        </w:numPr>
      </w:pPr>
      <w:r w:rsidRPr="0030118F">
        <w:rPr>
          <w:rFonts w:hint="eastAsia"/>
        </w:rPr>
        <w:t>YAML 表达能力强，扩展性好。</w:t>
      </w:r>
    </w:p>
    <w:p w14:paraId="67438D8A" w14:textId="1B829EF2" w:rsidR="0030118F" w:rsidRPr="0030118F" w:rsidRDefault="0030118F" w:rsidP="0030118F">
      <w:pPr>
        <w:numPr>
          <w:ilvl w:val="1"/>
          <w:numId w:val="11"/>
        </w:numPr>
      </w:pPr>
      <w:r>
        <w:rPr>
          <w:rFonts w:hint="eastAsia"/>
        </w:rPr>
        <w:t>安装yaml模块方法---</w:t>
      </w:r>
      <w:r w:rsidRPr="0030118F">
        <w:rPr>
          <w:rFonts w:hint="eastAsia"/>
        </w:rPr>
        <w:t>pip install pyyaml</w:t>
      </w:r>
    </w:p>
    <w:p w14:paraId="6BE32E14" w14:textId="77777777" w:rsidR="0030118F" w:rsidRPr="00CD31B3" w:rsidRDefault="0030118F" w:rsidP="00A2782A">
      <w:pPr>
        <w:rPr>
          <w:rFonts w:hint="eastAsia"/>
        </w:rPr>
      </w:pPr>
    </w:p>
    <w:sectPr w:rsidR="0030118F" w:rsidRPr="00CD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82619" w14:textId="77777777" w:rsidR="009938A4" w:rsidRDefault="009938A4" w:rsidP="00FA6508">
      <w:r>
        <w:separator/>
      </w:r>
    </w:p>
  </w:endnote>
  <w:endnote w:type="continuationSeparator" w:id="0">
    <w:p w14:paraId="534CF4C2" w14:textId="77777777" w:rsidR="009938A4" w:rsidRDefault="009938A4" w:rsidP="00FA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6D7D" w14:textId="77777777" w:rsidR="009938A4" w:rsidRDefault="009938A4" w:rsidP="00FA6508">
      <w:r>
        <w:separator/>
      </w:r>
    </w:p>
  </w:footnote>
  <w:footnote w:type="continuationSeparator" w:id="0">
    <w:p w14:paraId="37241CDA" w14:textId="77777777" w:rsidR="009938A4" w:rsidRDefault="009938A4" w:rsidP="00FA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4456"/>
    <w:multiLevelType w:val="hybridMultilevel"/>
    <w:tmpl w:val="944C8D30"/>
    <w:lvl w:ilvl="0" w:tplc="D1BEE9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4D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E25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CB8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23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227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EC1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67A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8C8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08F"/>
    <w:multiLevelType w:val="hybridMultilevel"/>
    <w:tmpl w:val="1B4A4346"/>
    <w:lvl w:ilvl="0" w:tplc="4F3C13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E6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2D5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EA9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E13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CF8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A92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CAF3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04D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2A0E"/>
    <w:multiLevelType w:val="hybridMultilevel"/>
    <w:tmpl w:val="1388BD7C"/>
    <w:lvl w:ilvl="0" w:tplc="F626A1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64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E808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265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6D3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CA4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0C4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4A7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ED5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55CD"/>
    <w:multiLevelType w:val="hybridMultilevel"/>
    <w:tmpl w:val="CFB05258"/>
    <w:lvl w:ilvl="0" w:tplc="582AA6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4DB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08D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F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011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4A1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824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EA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0E9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45A34"/>
    <w:multiLevelType w:val="hybridMultilevel"/>
    <w:tmpl w:val="6D302572"/>
    <w:lvl w:ilvl="0" w:tplc="015C63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257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C69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8B1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2C3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82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ADA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84B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ED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3DC"/>
    <w:multiLevelType w:val="hybridMultilevel"/>
    <w:tmpl w:val="C3F072A6"/>
    <w:lvl w:ilvl="0" w:tplc="E34C95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681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54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600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71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2D5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A8A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C9A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464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00050"/>
    <w:multiLevelType w:val="hybridMultilevel"/>
    <w:tmpl w:val="60DC6E52"/>
    <w:lvl w:ilvl="0" w:tplc="D5D600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4FA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F2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08C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86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B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49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0C4B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7CEA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5847"/>
    <w:multiLevelType w:val="hybridMultilevel"/>
    <w:tmpl w:val="E9C8409E"/>
    <w:lvl w:ilvl="0" w:tplc="63202B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2A8B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216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471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009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245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08C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AF5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8B0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9671A"/>
    <w:multiLevelType w:val="hybridMultilevel"/>
    <w:tmpl w:val="189A3A28"/>
    <w:lvl w:ilvl="0" w:tplc="A21202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CE5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45D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07F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AB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6D1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47E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820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AF8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DE6"/>
    <w:multiLevelType w:val="hybridMultilevel"/>
    <w:tmpl w:val="5A46AF2A"/>
    <w:lvl w:ilvl="0" w:tplc="713EDB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82B4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45C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2EA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4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ADF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892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9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85A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7F09"/>
    <w:multiLevelType w:val="hybridMultilevel"/>
    <w:tmpl w:val="A71C60D2"/>
    <w:lvl w:ilvl="0" w:tplc="B658F5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A9D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4B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F88C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C95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69D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AB5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29E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A1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EA"/>
    <w:rsid w:val="00064A36"/>
    <w:rsid w:val="001275D2"/>
    <w:rsid w:val="00151813"/>
    <w:rsid w:val="002F57C1"/>
    <w:rsid w:val="0030118F"/>
    <w:rsid w:val="0032343C"/>
    <w:rsid w:val="00357639"/>
    <w:rsid w:val="00483331"/>
    <w:rsid w:val="004D4A91"/>
    <w:rsid w:val="00516EFF"/>
    <w:rsid w:val="00521BF4"/>
    <w:rsid w:val="005348EC"/>
    <w:rsid w:val="005632FF"/>
    <w:rsid w:val="0062445B"/>
    <w:rsid w:val="00656503"/>
    <w:rsid w:val="007A28EA"/>
    <w:rsid w:val="007F7F74"/>
    <w:rsid w:val="00894723"/>
    <w:rsid w:val="008A402F"/>
    <w:rsid w:val="008D456E"/>
    <w:rsid w:val="009318B3"/>
    <w:rsid w:val="009938A4"/>
    <w:rsid w:val="009E4EBC"/>
    <w:rsid w:val="00A2782A"/>
    <w:rsid w:val="00AA15FC"/>
    <w:rsid w:val="00AF2881"/>
    <w:rsid w:val="00C52522"/>
    <w:rsid w:val="00CD31B3"/>
    <w:rsid w:val="00DD6384"/>
    <w:rsid w:val="00E10D95"/>
    <w:rsid w:val="00EF4122"/>
    <w:rsid w:val="00F138BE"/>
    <w:rsid w:val="00F528B7"/>
    <w:rsid w:val="00F67BE7"/>
    <w:rsid w:val="00F779BE"/>
    <w:rsid w:val="00F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9220"/>
  <w15:chartTrackingRefBased/>
  <w15:docId w15:val="{2EBBBFB5-9DD1-4ED9-B830-55D000E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7F7F74"/>
    <w:pPr>
      <w:keepNext/>
      <w:snapToGrid w:val="0"/>
      <w:spacing w:before="480" w:after="360"/>
      <w:ind w:rightChars="100" w:right="100"/>
      <w:outlineLvl w:val="0"/>
    </w:pPr>
    <w:rPr>
      <w:rFonts w:eastAsia="微软雅黑" w:cs="Times New Roman"/>
      <w:color w:val="7030A0"/>
      <w:kern w:val="0"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52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508"/>
    <w:rPr>
      <w:sz w:val="18"/>
      <w:szCs w:val="18"/>
    </w:rPr>
  </w:style>
  <w:style w:type="table" w:styleId="a7">
    <w:name w:val="Table Grid"/>
    <w:basedOn w:val="a1"/>
    <w:uiPriority w:val="39"/>
    <w:rsid w:val="00DD6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E10D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rsid w:val="007F7F74"/>
    <w:rPr>
      <w:rFonts w:eastAsia="微软雅黑" w:cs="Times New Roman"/>
      <w:color w:val="7030A0"/>
      <w:kern w:val="0"/>
      <w:sz w:val="36"/>
      <w:szCs w:val="20"/>
    </w:rPr>
  </w:style>
  <w:style w:type="character" w:styleId="a8">
    <w:name w:val="Hyperlink"/>
    <w:uiPriority w:val="99"/>
    <w:rsid w:val="005348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7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782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528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42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2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10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23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1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51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7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1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5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8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30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145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8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29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2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5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9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86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13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2018-11-24T14:32:00Z</dcterms:created>
  <dcterms:modified xsi:type="dcterms:W3CDTF">2019-12-20T15:08:00Z</dcterms:modified>
</cp:coreProperties>
</file>