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名字，在****组，从事RMQ相关工作。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16年本科毕业，****大学，壹钱包，大四实习1年，工作一年。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中间件相关工作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问题1：创建线程和启动线程的方法？Start和 run区别？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回答：New thread，thread（runnable），线程工程，线程池，没有显示创建线程。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【答案】：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"http://lib.csdn.net/base/javaee" \o "Java EE知识库" \t "https://www.cnblogs.com/felixzh/p/_blank"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多线程实现方式主要有四种：继承Thread类、实现Runnable接口、实现Callable接口通过FutureTask包装器来创建Thread线程、使用ExecutorService、Callable、Future实现有返回结果的多线程。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其中前两种方式线程执行完后都没有返回值，后两种是带返回值的。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调用start方法方可启动线程，而run方法只是thread的一个普通方法调用，还是在主线程里执行。用start方法来启动线程，真正实现了多线程运行，这时无需等待run方法体代码执行完毕而直接继续执行下面的代码。通过调用Thread类的 start()方法来启动一个线程，这时此线程处于就绪（可运行）状态，并没有运行，一旦得到cpu时间片，就开始执行run()方法，这里方法 run()称为线程体，它包含了要执行的这个线程的内容，Run方法运行结束，此线程随即终止。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问题2：若某二叉树的前序遍历访问顺序是abdgcefh，中序遍历访问顺序是dgbaechf，则其后序遍历的结点访问顺序是？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先找到头结点，然后分别识别出左子树和右子树，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程序，先创建二叉树，两个数组，start1,2和end1,2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      /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      /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（gdbehfca）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问题3：java的内存模型了解吗？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程序计数区（下一步执行的字节码），虚拟机栈（线程私有），本地方法栈（局部变量，方法返回），方法区（和厂商相关，常量池，类编译字节码），metaspace，堆（创建对象，有垃圾回收），堆外（需要主动回收垃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Volatile和synchronize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主内存和工作内存，实例字段，静态字段，构成数组对象的元素，不包括局部变量和方法参数。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内存间交互操作：lock,unlock,read,load,use,assign,store,write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另一个角度：</w:t>
      </w:r>
      <w:r>
        <w:rPr>
          <w:rFonts w:hint="eastAsia"/>
          <w:lang w:val="en-US" w:eastAsia="zh-CN"/>
        </w:rPr>
        <w:t>java虚拟机运行时数据区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程序计数器：小内存空间，当前线程所执行的字节码的行号指示器，线程私有，没有OOM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java虚拟机栈： 线程私有，java方法执行的内存模型，栈帧，存储局部变量表、操作数栈、动态链接、方法出口等。局部变量表存放编译期可知的基本数据类型、对象引用、和returnAddre类型。线程请求的栈深度过大，StackOverflowError；动态扩展栈无法申请到足够的内存，OOMErr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本地方法栈：虚拟机使用到的native方法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java堆： 线程共享，存放对象实例，数组。GC堆，细分为新生代和老年代，Eden空间、from Survivor空间、to Survivor空间等。物理内存可以不连续。无内存完成实例分配，并且堆也无法再扩展时，抛OOMError。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方法区：线程共享，存储已被虚拟机加载的类信息、常量、静态变量、即时编译器编译后的代码等。运行时常量池，存放编译期生成的各种字面量和符号引用。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直接内存：并不是JVM运行时数据区的一部分， 可直接访问的内存，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NIO</w:t>
      </w:r>
      <w:r>
        <w:rPr>
          <w:rFonts w:hint="eastAsia"/>
          <w:lang w:val="en-US" w:eastAsia="zh-CN"/>
        </w:rPr>
        <w:t>会用到这部分。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962F"/>
    <w:multiLevelType w:val="multilevel"/>
    <w:tmpl w:val="5C089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4"/>
    <w:rsid w:val="00082047"/>
    <w:rsid w:val="000839EC"/>
    <w:rsid w:val="000917BD"/>
    <w:rsid w:val="000C435C"/>
    <w:rsid w:val="00144E0B"/>
    <w:rsid w:val="00154B7B"/>
    <w:rsid w:val="00166FB8"/>
    <w:rsid w:val="001D5347"/>
    <w:rsid w:val="0023545A"/>
    <w:rsid w:val="00237F23"/>
    <w:rsid w:val="002C3A13"/>
    <w:rsid w:val="002D5F51"/>
    <w:rsid w:val="002D7C11"/>
    <w:rsid w:val="003D3DC9"/>
    <w:rsid w:val="003E75F7"/>
    <w:rsid w:val="00403638"/>
    <w:rsid w:val="004256B6"/>
    <w:rsid w:val="00444351"/>
    <w:rsid w:val="004A44D8"/>
    <w:rsid w:val="004D1147"/>
    <w:rsid w:val="004D1934"/>
    <w:rsid w:val="00517CF3"/>
    <w:rsid w:val="00520E85"/>
    <w:rsid w:val="00576067"/>
    <w:rsid w:val="005A58B8"/>
    <w:rsid w:val="005F6EB0"/>
    <w:rsid w:val="006169C1"/>
    <w:rsid w:val="006706BB"/>
    <w:rsid w:val="006A36F9"/>
    <w:rsid w:val="006C5E93"/>
    <w:rsid w:val="006E44E6"/>
    <w:rsid w:val="00706905"/>
    <w:rsid w:val="0071438E"/>
    <w:rsid w:val="0072426D"/>
    <w:rsid w:val="00747953"/>
    <w:rsid w:val="007761D3"/>
    <w:rsid w:val="00817DEE"/>
    <w:rsid w:val="00843824"/>
    <w:rsid w:val="00867875"/>
    <w:rsid w:val="008A76FA"/>
    <w:rsid w:val="008D5330"/>
    <w:rsid w:val="0091667C"/>
    <w:rsid w:val="00962739"/>
    <w:rsid w:val="00984722"/>
    <w:rsid w:val="009A26BB"/>
    <w:rsid w:val="009F0619"/>
    <w:rsid w:val="00A26C02"/>
    <w:rsid w:val="00A37D4F"/>
    <w:rsid w:val="00AF20BF"/>
    <w:rsid w:val="00AF69FD"/>
    <w:rsid w:val="00B03CCE"/>
    <w:rsid w:val="00B26F7D"/>
    <w:rsid w:val="00B84A82"/>
    <w:rsid w:val="00B92AA3"/>
    <w:rsid w:val="00BC4A88"/>
    <w:rsid w:val="00C17576"/>
    <w:rsid w:val="00C219B3"/>
    <w:rsid w:val="00C47BDB"/>
    <w:rsid w:val="00C87042"/>
    <w:rsid w:val="00CC6C82"/>
    <w:rsid w:val="00D508EE"/>
    <w:rsid w:val="00D91689"/>
    <w:rsid w:val="00D96FE4"/>
    <w:rsid w:val="00DD0F93"/>
    <w:rsid w:val="00E457A2"/>
    <w:rsid w:val="00E47650"/>
    <w:rsid w:val="00EC38A2"/>
    <w:rsid w:val="011936A4"/>
    <w:rsid w:val="017A575C"/>
    <w:rsid w:val="0A91475D"/>
    <w:rsid w:val="0FC569D0"/>
    <w:rsid w:val="19A0492E"/>
    <w:rsid w:val="1A3813A6"/>
    <w:rsid w:val="1B2505EE"/>
    <w:rsid w:val="1DF02CB7"/>
    <w:rsid w:val="248D4BE4"/>
    <w:rsid w:val="25981E17"/>
    <w:rsid w:val="26B40ACC"/>
    <w:rsid w:val="27E44F0E"/>
    <w:rsid w:val="2A4212F7"/>
    <w:rsid w:val="2AEF65CD"/>
    <w:rsid w:val="30B114C7"/>
    <w:rsid w:val="33C61981"/>
    <w:rsid w:val="342C7E34"/>
    <w:rsid w:val="35AE6F13"/>
    <w:rsid w:val="398F2469"/>
    <w:rsid w:val="48AF7004"/>
    <w:rsid w:val="4B436318"/>
    <w:rsid w:val="560146BB"/>
    <w:rsid w:val="59FF0292"/>
    <w:rsid w:val="5C727A6E"/>
    <w:rsid w:val="5FCC1506"/>
    <w:rsid w:val="624A6030"/>
    <w:rsid w:val="655C27BE"/>
    <w:rsid w:val="66A81BFB"/>
    <w:rsid w:val="6AC5495B"/>
    <w:rsid w:val="6B09521D"/>
    <w:rsid w:val="6E72091E"/>
    <w:rsid w:val="768D6F9E"/>
    <w:rsid w:val="786B4BB3"/>
    <w:rsid w:val="79B5009A"/>
    <w:rsid w:val="7AE13B5A"/>
    <w:rsid w:val="7CAA560B"/>
    <w:rsid w:val="7CC61475"/>
    <w:rsid w:val="7F21095D"/>
    <w:rsid w:val="7FA7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ScaleCrop>false</ScaleCrop>
  <LinksUpToDate>false</LinksUpToDate>
  <CharactersWithSpaces>1802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2018-10-24T11:25:00Z</dcterms:created>
  <dc:creator>HongYi Zhai</dc:creator>
  <cp:lastModifiedBy>huangqin</cp:lastModifiedBy>
  <dcterms:modified xsi:type="dcterms:W3CDTF">2018-12-06T03:13:41Z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