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624ECA" w14:textId="77777777" w:rsidR="005F6EB0" w:rsidRDefault="00B47471">
      <w:pPr>
        <w:rPr>
          <w:rFonts w:hint="eastAsia"/>
        </w:rPr>
      </w:pPr>
      <w:r>
        <w:rPr>
          <w:rFonts w:hint="eastAsia"/>
        </w:rPr>
        <w:t>StringBuffer</w:t>
      </w:r>
      <w:r>
        <w:rPr>
          <w:rFonts w:hint="eastAsia"/>
        </w:rPr>
        <w:t>和</w:t>
      </w:r>
      <w:r>
        <w:rPr>
          <w:rFonts w:hint="eastAsia"/>
        </w:rPr>
        <w:t>StringBuilder</w:t>
      </w:r>
      <w:r>
        <w:rPr>
          <w:rFonts w:hint="eastAsia"/>
        </w:rPr>
        <w:t>的区别：</w:t>
      </w:r>
    </w:p>
    <w:p w14:paraId="6575778B" w14:textId="6780CE44" w:rsidR="00B47471" w:rsidRDefault="0025004D">
      <w:r>
        <w:rPr>
          <w:rFonts w:hint="eastAsia"/>
        </w:rPr>
        <w:t>看源码一目了然，</w:t>
      </w:r>
      <w:r>
        <w:rPr>
          <w:rFonts w:hint="eastAsia"/>
        </w:rPr>
        <w:t>StringBuilder</w:t>
      </w:r>
      <w:r>
        <w:rPr>
          <w:rFonts w:hint="eastAsia"/>
        </w:rPr>
        <w:t>是用</w:t>
      </w:r>
      <w:r>
        <w:rPr>
          <w:rFonts w:hint="eastAsia"/>
        </w:rPr>
        <w:t>char</w:t>
      </w:r>
      <w:r>
        <w:rPr>
          <w:rFonts w:hint="eastAsia"/>
        </w:rPr>
        <w:t>数组保存值，其他类型都准换为</w:t>
      </w:r>
      <w:r>
        <w:rPr>
          <w:rFonts w:hint="eastAsia"/>
        </w:rPr>
        <w:t>char</w:t>
      </w:r>
      <w:r>
        <w:rPr>
          <w:rFonts w:hint="eastAsia"/>
        </w:rPr>
        <w:t>。当调用</w:t>
      </w:r>
      <w:r>
        <w:rPr>
          <w:rFonts w:hint="eastAsia"/>
        </w:rPr>
        <w:t>toString</w:t>
      </w:r>
      <w:r>
        <w:rPr>
          <w:rFonts w:hint="eastAsia"/>
        </w:rPr>
        <w:t>时，拷贝一份数组。</w:t>
      </w:r>
    </w:p>
    <w:p w14:paraId="6677F95E" w14:textId="77777777" w:rsidR="00B47471" w:rsidRDefault="00701F20">
      <w:pPr>
        <w:rPr>
          <w:rFonts w:hint="eastAsia"/>
        </w:rPr>
      </w:pPr>
      <w:r>
        <w:rPr>
          <w:noProof/>
        </w:rPr>
        <w:drawing>
          <wp:inline distT="0" distB="0" distL="0" distR="0" wp14:anchorId="23A67E3E" wp14:editId="4545C400">
            <wp:extent cx="3998807" cy="9702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77" cy="97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F20">
        <w:drawing>
          <wp:inline distT="0" distB="0" distL="0" distR="0" wp14:anchorId="207D05AD" wp14:editId="774F70DF">
            <wp:extent cx="4094379" cy="9431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79" cy="94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ADFB" w14:textId="6DF72DE5" w:rsidR="00944149" w:rsidRDefault="00944149">
      <w:pPr>
        <w:rPr>
          <w:rFonts w:hint="eastAsia"/>
        </w:rPr>
      </w:pPr>
      <w:r>
        <w:rPr>
          <w:noProof/>
        </w:rPr>
        <w:drawing>
          <wp:inline distT="0" distB="0" distL="0" distR="0" wp14:anchorId="2B392491" wp14:editId="3EBF61E2">
            <wp:extent cx="4113107" cy="1018736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601" cy="101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FCF5" w14:textId="77777777" w:rsidR="00944149" w:rsidRDefault="00944149">
      <w:pPr>
        <w:rPr>
          <w:rFonts w:hint="eastAsia"/>
        </w:rPr>
      </w:pPr>
    </w:p>
    <w:p w14:paraId="59672562" w14:textId="0098D202" w:rsidR="00944149" w:rsidRDefault="00944149">
      <w:pPr>
        <w:rPr>
          <w:rFonts w:hint="eastAsia"/>
        </w:rPr>
      </w:pPr>
      <w:r>
        <w:rPr>
          <w:rFonts w:hint="eastAsia"/>
        </w:rPr>
        <w:t>StringBuffer</w:t>
      </w:r>
      <w:r>
        <w:rPr>
          <w:rFonts w:hint="eastAsia"/>
        </w:rPr>
        <w:t>：</w:t>
      </w:r>
    </w:p>
    <w:p w14:paraId="7BC8FA9D" w14:textId="04A680B5" w:rsidR="00944149" w:rsidRDefault="00944149">
      <w:pPr>
        <w:rPr>
          <w:rFonts w:hint="eastAsia"/>
        </w:rPr>
      </w:pPr>
      <w:r>
        <w:rPr>
          <w:rFonts w:hint="eastAsia"/>
        </w:rPr>
        <w:t>StringBuffer</w:t>
      </w:r>
      <w:r>
        <w:rPr>
          <w:rFonts w:hint="eastAsia"/>
        </w:rPr>
        <w:t>也继承了相同的父类，只是所有</w:t>
      </w:r>
      <w:r>
        <w:rPr>
          <w:rFonts w:hint="eastAsia"/>
        </w:rPr>
        <w:t>append</w:t>
      </w:r>
      <w:r w:rsidR="00831549">
        <w:rPr>
          <w:rFonts w:hint="eastAsia"/>
        </w:rPr>
        <w:t>方法都是同步方法，线程安全，这是两者本质</w:t>
      </w:r>
      <w:r>
        <w:rPr>
          <w:rFonts w:hint="eastAsia"/>
        </w:rPr>
        <w:t>区别</w:t>
      </w:r>
      <w:r w:rsidR="00831549">
        <w:rPr>
          <w:rFonts w:hint="eastAsia"/>
        </w:rPr>
        <w:t>，</w:t>
      </w:r>
      <w:r w:rsidR="00831549">
        <w:rPr>
          <w:rFonts w:hint="eastAsia"/>
        </w:rPr>
        <w:t>StringBuffer</w:t>
      </w:r>
      <w:r w:rsidR="00831549">
        <w:rPr>
          <w:rFonts w:hint="eastAsia"/>
        </w:rPr>
        <w:t>的</w:t>
      </w:r>
      <w:r w:rsidR="00831549">
        <w:rPr>
          <w:rFonts w:hint="eastAsia"/>
        </w:rPr>
        <w:t>toString</w:t>
      </w:r>
      <w:r w:rsidR="00831549">
        <w:rPr>
          <w:rFonts w:hint="eastAsia"/>
        </w:rPr>
        <w:t>还会缓存结果</w:t>
      </w:r>
      <w:bookmarkStart w:id="0" w:name="_GoBack"/>
      <w:bookmarkEnd w:id="0"/>
      <w:r>
        <w:rPr>
          <w:rFonts w:hint="eastAsia"/>
        </w:rPr>
        <w:t>。</w:t>
      </w:r>
    </w:p>
    <w:p w14:paraId="01BD42F0" w14:textId="1E909D9B" w:rsidR="00944149" w:rsidRDefault="00944149">
      <w:pPr>
        <w:rPr>
          <w:rFonts w:hint="eastAsia"/>
        </w:rPr>
      </w:pPr>
      <w:r>
        <w:rPr>
          <w:noProof/>
        </w:rPr>
        <w:drawing>
          <wp:inline distT="0" distB="0" distL="0" distR="0" wp14:anchorId="0E0EAA38" wp14:editId="332490D1">
            <wp:extent cx="2970107" cy="387406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780" cy="38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61DD" w14:textId="507E9AE8" w:rsidR="00831549" w:rsidRDefault="00831549">
      <w:r>
        <w:rPr>
          <w:noProof/>
        </w:rPr>
        <w:drawing>
          <wp:inline distT="0" distB="0" distL="0" distR="0" wp14:anchorId="35840FBC" wp14:editId="780D145E">
            <wp:extent cx="3463758" cy="86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937" cy="86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3AB5" w14:textId="7ED0EC39" w:rsidR="00831549" w:rsidRDefault="00831549">
      <w:r>
        <w:rPr>
          <w:noProof/>
        </w:rPr>
        <w:drawing>
          <wp:inline distT="0" distB="0" distL="0" distR="0" wp14:anchorId="7F3A84DD" wp14:editId="5E90E5DB">
            <wp:extent cx="3427307" cy="782061"/>
            <wp:effectExtent l="0" t="0" r="19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6" cy="78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1549" w:rsidSect="005F6EB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471"/>
    <w:rsid w:val="0025004D"/>
    <w:rsid w:val="005F6EB0"/>
    <w:rsid w:val="00701F20"/>
    <w:rsid w:val="00831549"/>
    <w:rsid w:val="00944149"/>
    <w:rsid w:val="00B4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02552B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1F20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01F20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1F20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01F20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31</Words>
  <Characters>177</Characters>
  <Application>Microsoft Macintosh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Zhai</dc:creator>
  <cp:keywords/>
  <dc:description/>
  <cp:lastModifiedBy>HongYi Zhai</cp:lastModifiedBy>
  <cp:revision>5</cp:revision>
  <dcterms:created xsi:type="dcterms:W3CDTF">2019-01-05T03:53:00Z</dcterms:created>
  <dcterms:modified xsi:type="dcterms:W3CDTF">2019-01-05T04:01:00Z</dcterms:modified>
</cp:coreProperties>
</file>