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FB44BB" w14:textId="3851FAEB" w:rsidR="005605A0" w:rsidRPr="005605A0" w:rsidRDefault="005605A0" w:rsidP="005605A0">
      <w:pPr>
        <w:spacing w:line="440" w:lineRule="exact"/>
        <w:ind w:firstLineChars="200" w:firstLine="480"/>
        <w:rPr>
          <w:rFonts w:ascii="Times New Roman" w:eastAsia="宋体" w:hAnsi="Times New Roman" w:cs="Times New Roman" w:hint="eastAsia"/>
          <w:sz w:val="24"/>
          <w:szCs w:val="24"/>
        </w:rPr>
      </w:pPr>
      <w:r w:rsidRPr="005605A0">
        <w:rPr>
          <w:rFonts w:ascii="Times New Roman" w:eastAsia="宋体" w:hAnsi="Times New Roman" w:cs="Times New Roman"/>
          <w:sz w:val="24"/>
          <w:szCs w:val="24"/>
        </w:rPr>
        <w:t>随着大语言模型在智能问答、对话生成、内容推荐和辅助决策等任务中的广泛应用，其输出中潜在的性别、种族、年龄、宗教等社会偏见问题日益突出。尤其在黑盒访问场景下，模型参数、训练数据与内部机制不可见，传统依赖模型内部信息的公平性分析与修正方法难以直接适用。因此，如何在仅能获取输入输出的条件下，对大语言模型生成结果中的偏见进行有效识别、精确定位与高质量校正，成为当前大语言模型安全与公平研究中的重要问题。</w:t>
      </w:r>
      <w:r w:rsidR="000539ED">
        <w:rPr>
          <w:rFonts w:ascii="Times New Roman" w:eastAsia="宋体" w:hAnsi="Times New Roman" w:cs="Times New Roman" w:hint="eastAsia"/>
          <w:sz w:val="24"/>
          <w:szCs w:val="24"/>
        </w:rPr>
        <w:t>针对上述问题</w:t>
      </w:r>
      <w:r w:rsidRPr="005605A0">
        <w:rPr>
          <w:rFonts w:ascii="Times New Roman" w:eastAsia="宋体" w:hAnsi="Times New Roman" w:cs="Times New Roman"/>
          <w:sz w:val="24"/>
          <w:szCs w:val="24"/>
        </w:rPr>
        <w:t>，本文围绕黑盒大语言模型输出公平性的后处理需求，</w:t>
      </w:r>
      <w:r w:rsidR="00A3640D">
        <w:rPr>
          <w:rFonts w:ascii="Times New Roman" w:eastAsia="宋体" w:hAnsi="Times New Roman" w:cs="Times New Roman" w:hint="eastAsia"/>
          <w:sz w:val="24"/>
          <w:szCs w:val="24"/>
        </w:rPr>
        <w:t>提出</w:t>
      </w:r>
      <w:r w:rsidRPr="005605A0">
        <w:rPr>
          <w:rFonts w:ascii="Times New Roman" w:eastAsia="宋体" w:hAnsi="Times New Roman" w:cs="Times New Roman"/>
          <w:sz w:val="24"/>
          <w:szCs w:val="24"/>
        </w:rPr>
        <w:t>一种基于反事实检测与约束重写的偏见修正方法，</w:t>
      </w:r>
      <w:r w:rsidR="000539ED">
        <w:rPr>
          <w:rFonts w:ascii="Times New Roman" w:eastAsia="宋体" w:hAnsi="Times New Roman" w:cs="Times New Roman" w:hint="eastAsia"/>
          <w:sz w:val="24"/>
          <w:szCs w:val="24"/>
        </w:rPr>
        <w:t>主要工作包括：</w:t>
      </w:r>
    </w:p>
    <w:p w14:paraId="4E88B6C3" w14:textId="193AC255" w:rsidR="005605A0" w:rsidRPr="005605A0" w:rsidRDefault="000539ED" w:rsidP="005605A0">
      <w:pPr>
        <w:spacing w:line="440" w:lineRule="exact"/>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第一，</w:t>
      </w:r>
      <w:r w:rsidR="005605A0" w:rsidRPr="005605A0">
        <w:rPr>
          <w:rFonts w:ascii="Times New Roman" w:eastAsia="宋体" w:hAnsi="Times New Roman" w:cs="Times New Roman"/>
          <w:sz w:val="24"/>
          <w:szCs w:val="24"/>
        </w:rPr>
        <w:t>提出一种基于反事实替代检测的大语言模型输出偏见识别方法。该方法从用户输入中提取敏感属性信息，围绕性别、种族、年龄、宗教等属性构造语义主干基本保持不变的反事实</w:t>
      </w:r>
      <w:r w:rsidR="005605A0" w:rsidRPr="005605A0">
        <w:rPr>
          <w:rFonts w:ascii="Times New Roman" w:eastAsia="宋体" w:hAnsi="Times New Roman" w:cs="Times New Roman"/>
          <w:sz w:val="24"/>
          <w:szCs w:val="24"/>
        </w:rPr>
        <w:t xml:space="preserve"> prompt </w:t>
      </w:r>
      <w:r w:rsidR="005605A0" w:rsidRPr="005605A0">
        <w:rPr>
          <w:rFonts w:ascii="Times New Roman" w:eastAsia="宋体" w:hAnsi="Times New Roman" w:cs="Times New Roman"/>
          <w:sz w:val="24"/>
          <w:szCs w:val="24"/>
        </w:rPr>
        <w:t>集合</w:t>
      </w:r>
      <w:r w:rsidR="000B4A3F">
        <w:rPr>
          <w:rFonts w:ascii="Times New Roman" w:eastAsia="宋体" w:hAnsi="Times New Roman" w:cs="Times New Roman" w:hint="eastAsia"/>
          <w:sz w:val="24"/>
          <w:szCs w:val="24"/>
        </w:rPr>
        <w:t>。</w:t>
      </w:r>
      <w:r w:rsidR="005605A0" w:rsidRPr="005605A0">
        <w:rPr>
          <w:rFonts w:ascii="Times New Roman" w:eastAsia="宋体" w:hAnsi="Times New Roman" w:cs="Times New Roman"/>
          <w:sz w:val="24"/>
          <w:szCs w:val="24"/>
        </w:rPr>
        <w:t>随后分别获取原始回复与反事实回复，通过比较二者在语义偏移、态度倾向及有害性表达等方面的差异，构建偏见敏感性分数，以刻画模型输出受敏感属性影响的程度。在此基础上，引入二阶段推理验证机制，对初步检测结果进行再次判断，过滤由任务语义变化或表面文本差异引起的误判，从而实现面向黑盒场景的实例级偏见识别与片段级风险定位。</w:t>
      </w:r>
    </w:p>
    <w:p w14:paraId="6DD8485B" w14:textId="642B70A7" w:rsidR="005605A0" w:rsidRPr="005605A0" w:rsidRDefault="000539ED" w:rsidP="005605A0">
      <w:pPr>
        <w:spacing w:line="440" w:lineRule="exact"/>
        <w:ind w:firstLineChars="200" w:firstLine="480"/>
        <w:rPr>
          <w:rFonts w:ascii="Times New Roman" w:eastAsia="宋体" w:hAnsi="Times New Roman" w:cs="Times New Roman" w:hint="eastAsia"/>
          <w:sz w:val="24"/>
          <w:szCs w:val="24"/>
        </w:rPr>
      </w:pPr>
      <w:r>
        <w:rPr>
          <w:rFonts w:ascii="Times New Roman" w:eastAsia="宋体" w:hAnsi="Times New Roman" w:cs="Times New Roman" w:hint="eastAsia"/>
          <w:sz w:val="24"/>
          <w:szCs w:val="24"/>
        </w:rPr>
        <w:t>第二，</w:t>
      </w:r>
      <w:r w:rsidR="005605A0" w:rsidRPr="005605A0">
        <w:rPr>
          <w:rFonts w:ascii="Times New Roman" w:eastAsia="宋体" w:hAnsi="Times New Roman" w:cs="Times New Roman"/>
          <w:sz w:val="24"/>
          <w:szCs w:val="24"/>
        </w:rPr>
        <w:t>在偏见识别的基础上，本文进一步提出一种基于校正代价感知的偏见回复最小编辑重写方法。该方法首先对高置信偏见回复中的风险片段进行精确定位，结合偏见风险强度、判定置信度和重写代价构建校正优先级函数，对不同片段进行排序</w:t>
      </w:r>
      <w:r w:rsidR="000B4A3F">
        <w:rPr>
          <w:rFonts w:ascii="Times New Roman" w:eastAsia="宋体" w:hAnsi="Times New Roman" w:cs="Times New Roman" w:hint="eastAsia"/>
          <w:sz w:val="24"/>
          <w:szCs w:val="24"/>
        </w:rPr>
        <w:t>。</w:t>
      </w:r>
      <w:r w:rsidR="005605A0" w:rsidRPr="005605A0">
        <w:rPr>
          <w:rFonts w:ascii="Times New Roman" w:eastAsia="宋体" w:hAnsi="Times New Roman" w:cs="Times New Roman"/>
          <w:sz w:val="24"/>
          <w:szCs w:val="24"/>
        </w:rPr>
        <w:t>随后在公平性提升、信息保留与编辑代价三者之间建立约束优化目标，对高风险偏见内容实施定向、可控、最小幅度的重写。为避免校正过程中出现语义</w:t>
      </w:r>
      <w:r w:rsidR="000B4A3F">
        <w:rPr>
          <w:rFonts w:ascii="Times New Roman" w:eastAsia="宋体" w:hAnsi="Times New Roman" w:cs="Times New Roman" w:hint="eastAsia"/>
          <w:sz w:val="24"/>
          <w:szCs w:val="24"/>
        </w:rPr>
        <w:t>偏移</w:t>
      </w:r>
      <w:r w:rsidR="005605A0" w:rsidRPr="005605A0">
        <w:rPr>
          <w:rFonts w:ascii="Times New Roman" w:eastAsia="宋体" w:hAnsi="Times New Roman" w:cs="Times New Roman"/>
          <w:sz w:val="24"/>
          <w:szCs w:val="24"/>
        </w:rPr>
        <w:t>、内容丢失或模板化拒答，本文进一步设计一致性校验机制，从语义连贯性、信息保留度和新增风险等角度对重写结果进行筛查，并据此决定是否接受当前校正结果。</w:t>
      </w:r>
    </w:p>
    <w:p w14:paraId="1D5CAC05" w14:textId="2443743B" w:rsidR="005605A0" w:rsidRPr="005605A0" w:rsidRDefault="005605A0" w:rsidP="000539ED">
      <w:pPr>
        <w:spacing w:line="440" w:lineRule="exact"/>
        <w:ind w:firstLineChars="200" w:firstLine="480"/>
        <w:rPr>
          <w:rFonts w:ascii="Times New Roman" w:eastAsia="宋体" w:hAnsi="Times New Roman" w:cs="Times New Roman"/>
          <w:sz w:val="24"/>
          <w:szCs w:val="24"/>
        </w:rPr>
      </w:pPr>
      <w:r w:rsidRPr="005605A0">
        <w:rPr>
          <w:rFonts w:ascii="Times New Roman" w:eastAsia="宋体" w:hAnsi="Times New Roman" w:cs="Times New Roman"/>
          <w:sz w:val="24"/>
          <w:szCs w:val="24"/>
        </w:rPr>
        <w:t>本文围绕所提出方法设计了系统实验方案，选取</w:t>
      </w:r>
      <w:r w:rsidRPr="005605A0">
        <w:rPr>
          <w:rFonts w:ascii="Times New Roman" w:eastAsia="宋体" w:hAnsi="Times New Roman" w:cs="Times New Roman"/>
          <w:sz w:val="24"/>
          <w:szCs w:val="24"/>
        </w:rPr>
        <w:t xml:space="preserve"> Qwen</w:t>
      </w:r>
      <w:r w:rsidRPr="005605A0">
        <w:rPr>
          <w:rFonts w:ascii="Times New Roman" w:eastAsia="宋体" w:hAnsi="Times New Roman" w:cs="Times New Roman"/>
          <w:sz w:val="24"/>
          <w:szCs w:val="24"/>
        </w:rPr>
        <w:t>、</w:t>
      </w:r>
      <w:r w:rsidRPr="005605A0">
        <w:rPr>
          <w:rFonts w:ascii="Times New Roman" w:eastAsia="宋体" w:hAnsi="Times New Roman" w:cs="Times New Roman"/>
          <w:sz w:val="24"/>
          <w:szCs w:val="24"/>
        </w:rPr>
        <w:t xml:space="preserve">Llama </w:t>
      </w:r>
      <w:r w:rsidRPr="005605A0">
        <w:rPr>
          <w:rFonts w:ascii="Times New Roman" w:eastAsia="宋体" w:hAnsi="Times New Roman" w:cs="Times New Roman"/>
          <w:sz w:val="24"/>
          <w:szCs w:val="24"/>
        </w:rPr>
        <w:t>和</w:t>
      </w:r>
      <w:r w:rsidRPr="005605A0">
        <w:rPr>
          <w:rFonts w:ascii="Times New Roman" w:eastAsia="宋体" w:hAnsi="Times New Roman" w:cs="Times New Roman"/>
          <w:sz w:val="24"/>
          <w:szCs w:val="24"/>
        </w:rPr>
        <w:t xml:space="preserve"> GPT </w:t>
      </w:r>
      <w:r w:rsidRPr="005605A0">
        <w:rPr>
          <w:rFonts w:ascii="Times New Roman" w:eastAsia="宋体" w:hAnsi="Times New Roman" w:cs="Times New Roman"/>
          <w:sz w:val="24"/>
          <w:szCs w:val="24"/>
        </w:rPr>
        <w:t>系列模型作为目标模型，从偏见识别效果、二阶段验证有效性、偏见校正能力、公平性与文本质量权衡以及端到端整体流程通用性等方面进行评估。</w:t>
      </w:r>
      <w:r w:rsidR="007C31EB">
        <w:rPr>
          <w:rFonts w:ascii="Times New Roman" w:eastAsia="宋体" w:hAnsi="Times New Roman" w:cs="Times New Roman" w:hint="eastAsia"/>
          <w:sz w:val="24"/>
          <w:szCs w:val="24"/>
        </w:rPr>
        <w:t>实验</w:t>
      </w:r>
      <w:r w:rsidRPr="005605A0">
        <w:rPr>
          <w:rFonts w:ascii="Times New Roman" w:eastAsia="宋体" w:hAnsi="Times New Roman" w:cs="Times New Roman"/>
          <w:sz w:val="24"/>
          <w:szCs w:val="24"/>
        </w:rPr>
        <w:t>结果表明</w:t>
      </w:r>
      <w:r w:rsidR="007C31EB">
        <w:rPr>
          <w:rFonts w:ascii="Times New Roman" w:eastAsia="宋体" w:hAnsi="Times New Roman" w:cs="Times New Roman" w:hint="eastAsia"/>
          <w:sz w:val="24"/>
          <w:szCs w:val="24"/>
        </w:rPr>
        <w:t>，</w:t>
      </w:r>
      <w:r w:rsidRPr="005605A0">
        <w:rPr>
          <w:rFonts w:ascii="Times New Roman" w:eastAsia="宋体" w:hAnsi="Times New Roman" w:cs="Times New Roman"/>
          <w:sz w:val="24"/>
          <w:szCs w:val="24"/>
        </w:rPr>
        <w:t>本文方法能够在黑盒条件下有效识别受敏感属性影响的偏见回复，降低误判率，并对高风险偏见表达实施更具针对性的校正</w:t>
      </w:r>
      <w:r w:rsidR="007C31EB">
        <w:rPr>
          <w:rFonts w:ascii="Times New Roman" w:eastAsia="宋体" w:hAnsi="Times New Roman" w:cs="Times New Roman" w:hint="eastAsia"/>
          <w:sz w:val="24"/>
          <w:szCs w:val="24"/>
        </w:rPr>
        <w:t>。</w:t>
      </w:r>
      <w:r w:rsidRPr="005605A0">
        <w:rPr>
          <w:rFonts w:ascii="Times New Roman" w:eastAsia="宋体" w:hAnsi="Times New Roman" w:cs="Times New Roman"/>
          <w:sz w:val="24"/>
          <w:szCs w:val="24"/>
        </w:rPr>
        <w:t>相较于直接拒答、全量重写或无约束改写策略，所提出方法在提升公平性的同时，能够更好地保持原始回复的信息内容、语义连贯性和整体可用性，从而实现公平性改善与文本质量保持之间的平衡。</w:t>
      </w:r>
    </w:p>
    <w:p w14:paraId="048E601D" w14:textId="4E6BE64F" w:rsidR="00706FBF" w:rsidRPr="005605A0" w:rsidRDefault="005605A0" w:rsidP="007C31EB">
      <w:pPr>
        <w:spacing w:line="440" w:lineRule="exact"/>
        <w:ind w:firstLineChars="200" w:firstLine="480"/>
        <w:rPr>
          <w:rFonts w:ascii="Times New Roman" w:eastAsia="宋体" w:hAnsi="Times New Roman" w:cs="Times New Roman" w:hint="eastAsia"/>
          <w:sz w:val="24"/>
          <w:szCs w:val="24"/>
        </w:rPr>
      </w:pPr>
      <w:r w:rsidRPr="005605A0">
        <w:rPr>
          <w:rFonts w:ascii="Times New Roman" w:eastAsia="宋体" w:hAnsi="Times New Roman" w:cs="Times New Roman"/>
          <w:sz w:val="24"/>
          <w:szCs w:val="24"/>
        </w:rPr>
        <w:lastRenderedPageBreak/>
        <w:t>综上</w:t>
      </w:r>
      <w:r w:rsidR="007C31EB">
        <w:rPr>
          <w:rFonts w:ascii="Times New Roman" w:eastAsia="宋体" w:hAnsi="Times New Roman" w:cs="Times New Roman" w:hint="eastAsia"/>
          <w:sz w:val="24"/>
          <w:szCs w:val="24"/>
        </w:rPr>
        <w:t>所述</w:t>
      </w:r>
      <w:r w:rsidRPr="005605A0">
        <w:rPr>
          <w:rFonts w:ascii="Times New Roman" w:eastAsia="宋体" w:hAnsi="Times New Roman" w:cs="Times New Roman"/>
          <w:sz w:val="24"/>
          <w:szCs w:val="24"/>
        </w:rPr>
        <w:t>，本文面向黑盒大语言模型输出偏见问题，提出了一种兼具可解释性、可验证性和可操作性的输出级偏见修正方法。</w:t>
      </w:r>
      <w:r w:rsidR="007C31EB">
        <w:rPr>
          <w:rFonts w:ascii="Times New Roman" w:eastAsia="宋体" w:hAnsi="Times New Roman" w:cs="Times New Roman" w:hint="eastAsia"/>
          <w:sz w:val="24"/>
          <w:szCs w:val="24"/>
        </w:rPr>
        <w:t>相关研究成果</w:t>
      </w:r>
      <w:r w:rsidRPr="005605A0">
        <w:rPr>
          <w:rFonts w:ascii="Times New Roman" w:eastAsia="宋体" w:hAnsi="Times New Roman" w:cs="Times New Roman"/>
          <w:sz w:val="24"/>
          <w:szCs w:val="24"/>
        </w:rPr>
        <w:t>可为黑盒大语言模型的公平性治理提供新的技术思路，也为面向真实应用场景的大语言模型安全对齐与输出后处理研究提供方法参考。</w:t>
      </w:r>
    </w:p>
    <w:sectPr w:rsidR="00706FBF" w:rsidRPr="005605A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A7E5F1" w14:textId="77777777" w:rsidR="00CC4F23" w:rsidRDefault="00CC4F23" w:rsidP="005605A0">
      <w:pPr>
        <w:rPr>
          <w:rFonts w:hint="eastAsia"/>
        </w:rPr>
      </w:pPr>
      <w:r>
        <w:separator/>
      </w:r>
    </w:p>
  </w:endnote>
  <w:endnote w:type="continuationSeparator" w:id="0">
    <w:p w14:paraId="6483A7D1" w14:textId="77777777" w:rsidR="00CC4F23" w:rsidRDefault="00CC4F23" w:rsidP="005605A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CA1663" w14:textId="77777777" w:rsidR="00CC4F23" w:rsidRDefault="00CC4F23" w:rsidP="005605A0">
      <w:pPr>
        <w:rPr>
          <w:rFonts w:hint="eastAsia"/>
        </w:rPr>
      </w:pPr>
      <w:r>
        <w:separator/>
      </w:r>
    </w:p>
  </w:footnote>
  <w:footnote w:type="continuationSeparator" w:id="0">
    <w:p w14:paraId="0B5D4932" w14:textId="77777777" w:rsidR="00CC4F23" w:rsidRDefault="00CC4F23" w:rsidP="005605A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653"/>
    <w:rsid w:val="000539ED"/>
    <w:rsid w:val="00094653"/>
    <w:rsid w:val="000B4A3F"/>
    <w:rsid w:val="005605A0"/>
    <w:rsid w:val="006B3497"/>
    <w:rsid w:val="00706FBF"/>
    <w:rsid w:val="007C31EB"/>
    <w:rsid w:val="0093713B"/>
    <w:rsid w:val="00A3640D"/>
    <w:rsid w:val="00A76AE1"/>
    <w:rsid w:val="00CC4F23"/>
    <w:rsid w:val="00F73F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86E3C3"/>
  <w15:chartTrackingRefBased/>
  <w15:docId w15:val="{59636459-BCCA-4D4C-8CC8-C45FF27639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9465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9465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9465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9465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94653"/>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094653"/>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9465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9465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94653"/>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9465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9465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9465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94653"/>
    <w:rPr>
      <w:rFonts w:cstheme="majorBidi"/>
      <w:color w:val="0F4761" w:themeColor="accent1" w:themeShade="BF"/>
      <w:sz w:val="28"/>
      <w:szCs w:val="28"/>
    </w:rPr>
  </w:style>
  <w:style w:type="character" w:customStyle="1" w:styleId="50">
    <w:name w:val="标题 5 字符"/>
    <w:basedOn w:val="a0"/>
    <w:link w:val="5"/>
    <w:uiPriority w:val="9"/>
    <w:semiHidden/>
    <w:rsid w:val="00094653"/>
    <w:rPr>
      <w:rFonts w:cstheme="majorBidi"/>
      <w:color w:val="0F4761" w:themeColor="accent1" w:themeShade="BF"/>
      <w:sz w:val="24"/>
      <w:szCs w:val="24"/>
    </w:rPr>
  </w:style>
  <w:style w:type="character" w:customStyle="1" w:styleId="60">
    <w:name w:val="标题 6 字符"/>
    <w:basedOn w:val="a0"/>
    <w:link w:val="6"/>
    <w:uiPriority w:val="9"/>
    <w:semiHidden/>
    <w:rsid w:val="00094653"/>
    <w:rPr>
      <w:rFonts w:cstheme="majorBidi"/>
      <w:b/>
      <w:bCs/>
      <w:color w:val="0F4761" w:themeColor="accent1" w:themeShade="BF"/>
    </w:rPr>
  </w:style>
  <w:style w:type="character" w:customStyle="1" w:styleId="70">
    <w:name w:val="标题 7 字符"/>
    <w:basedOn w:val="a0"/>
    <w:link w:val="7"/>
    <w:uiPriority w:val="9"/>
    <w:semiHidden/>
    <w:rsid w:val="00094653"/>
    <w:rPr>
      <w:rFonts w:cstheme="majorBidi"/>
      <w:b/>
      <w:bCs/>
      <w:color w:val="595959" w:themeColor="text1" w:themeTint="A6"/>
    </w:rPr>
  </w:style>
  <w:style w:type="character" w:customStyle="1" w:styleId="80">
    <w:name w:val="标题 8 字符"/>
    <w:basedOn w:val="a0"/>
    <w:link w:val="8"/>
    <w:uiPriority w:val="9"/>
    <w:semiHidden/>
    <w:rsid w:val="00094653"/>
    <w:rPr>
      <w:rFonts w:cstheme="majorBidi"/>
      <w:color w:val="595959" w:themeColor="text1" w:themeTint="A6"/>
    </w:rPr>
  </w:style>
  <w:style w:type="character" w:customStyle="1" w:styleId="90">
    <w:name w:val="标题 9 字符"/>
    <w:basedOn w:val="a0"/>
    <w:link w:val="9"/>
    <w:uiPriority w:val="9"/>
    <w:semiHidden/>
    <w:rsid w:val="00094653"/>
    <w:rPr>
      <w:rFonts w:eastAsiaTheme="majorEastAsia" w:cstheme="majorBidi"/>
      <w:color w:val="595959" w:themeColor="text1" w:themeTint="A6"/>
    </w:rPr>
  </w:style>
  <w:style w:type="paragraph" w:styleId="a3">
    <w:name w:val="Title"/>
    <w:basedOn w:val="a"/>
    <w:next w:val="a"/>
    <w:link w:val="a4"/>
    <w:uiPriority w:val="10"/>
    <w:qFormat/>
    <w:rsid w:val="0009465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9465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9465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9465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94653"/>
    <w:pPr>
      <w:spacing w:before="160" w:after="160"/>
      <w:jc w:val="center"/>
    </w:pPr>
    <w:rPr>
      <w:i/>
      <w:iCs/>
      <w:color w:val="404040" w:themeColor="text1" w:themeTint="BF"/>
    </w:rPr>
  </w:style>
  <w:style w:type="character" w:customStyle="1" w:styleId="a8">
    <w:name w:val="引用 字符"/>
    <w:basedOn w:val="a0"/>
    <w:link w:val="a7"/>
    <w:uiPriority w:val="29"/>
    <w:rsid w:val="00094653"/>
    <w:rPr>
      <w:i/>
      <w:iCs/>
      <w:color w:val="404040" w:themeColor="text1" w:themeTint="BF"/>
    </w:rPr>
  </w:style>
  <w:style w:type="paragraph" w:styleId="a9">
    <w:name w:val="List Paragraph"/>
    <w:basedOn w:val="a"/>
    <w:uiPriority w:val="34"/>
    <w:qFormat/>
    <w:rsid w:val="00094653"/>
    <w:pPr>
      <w:ind w:left="720"/>
      <w:contextualSpacing/>
    </w:pPr>
  </w:style>
  <w:style w:type="character" w:styleId="aa">
    <w:name w:val="Intense Emphasis"/>
    <w:basedOn w:val="a0"/>
    <w:uiPriority w:val="21"/>
    <w:qFormat/>
    <w:rsid w:val="00094653"/>
    <w:rPr>
      <w:i/>
      <w:iCs/>
      <w:color w:val="0F4761" w:themeColor="accent1" w:themeShade="BF"/>
    </w:rPr>
  </w:style>
  <w:style w:type="paragraph" w:styleId="ab">
    <w:name w:val="Intense Quote"/>
    <w:basedOn w:val="a"/>
    <w:next w:val="a"/>
    <w:link w:val="ac"/>
    <w:uiPriority w:val="30"/>
    <w:qFormat/>
    <w:rsid w:val="000946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94653"/>
    <w:rPr>
      <w:i/>
      <w:iCs/>
      <w:color w:val="0F4761" w:themeColor="accent1" w:themeShade="BF"/>
    </w:rPr>
  </w:style>
  <w:style w:type="character" w:styleId="ad">
    <w:name w:val="Intense Reference"/>
    <w:basedOn w:val="a0"/>
    <w:uiPriority w:val="32"/>
    <w:qFormat/>
    <w:rsid w:val="00094653"/>
    <w:rPr>
      <w:b/>
      <w:bCs/>
      <w:smallCaps/>
      <w:color w:val="0F4761" w:themeColor="accent1" w:themeShade="BF"/>
      <w:spacing w:val="5"/>
    </w:rPr>
  </w:style>
  <w:style w:type="paragraph" w:styleId="ae">
    <w:name w:val="header"/>
    <w:basedOn w:val="a"/>
    <w:link w:val="af"/>
    <w:uiPriority w:val="99"/>
    <w:unhideWhenUsed/>
    <w:rsid w:val="005605A0"/>
    <w:pPr>
      <w:tabs>
        <w:tab w:val="center" w:pos="4153"/>
        <w:tab w:val="right" w:pos="8306"/>
      </w:tabs>
      <w:snapToGrid w:val="0"/>
      <w:jc w:val="center"/>
    </w:pPr>
    <w:rPr>
      <w:sz w:val="18"/>
      <w:szCs w:val="18"/>
    </w:rPr>
  </w:style>
  <w:style w:type="character" w:customStyle="1" w:styleId="af">
    <w:name w:val="页眉 字符"/>
    <w:basedOn w:val="a0"/>
    <w:link w:val="ae"/>
    <w:uiPriority w:val="99"/>
    <w:rsid w:val="005605A0"/>
    <w:rPr>
      <w:sz w:val="18"/>
      <w:szCs w:val="18"/>
    </w:rPr>
  </w:style>
  <w:style w:type="paragraph" w:styleId="af0">
    <w:name w:val="footer"/>
    <w:basedOn w:val="a"/>
    <w:link w:val="af1"/>
    <w:uiPriority w:val="99"/>
    <w:unhideWhenUsed/>
    <w:rsid w:val="005605A0"/>
    <w:pPr>
      <w:tabs>
        <w:tab w:val="center" w:pos="4153"/>
        <w:tab w:val="right" w:pos="8306"/>
      </w:tabs>
      <w:snapToGrid w:val="0"/>
      <w:jc w:val="left"/>
    </w:pPr>
    <w:rPr>
      <w:sz w:val="18"/>
      <w:szCs w:val="18"/>
    </w:rPr>
  </w:style>
  <w:style w:type="character" w:customStyle="1" w:styleId="af1">
    <w:name w:val="页脚 字符"/>
    <w:basedOn w:val="a0"/>
    <w:link w:val="af0"/>
    <w:uiPriority w:val="99"/>
    <w:rsid w:val="005605A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3762866">
      <w:bodyDiv w:val="1"/>
      <w:marLeft w:val="0"/>
      <w:marRight w:val="0"/>
      <w:marTop w:val="0"/>
      <w:marBottom w:val="0"/>
      <w:divBdr>
        <w:top w:val="none" w:sz="0" w:space="0" w:color="auto"/>
        <w:left w:val="none" w:sz="0" w:space="0" w:color="auto"/>
        <w:bottom w:val="none" w:sz="0" w:space="0" w:color="auto"/>
        <w:right w:val="none" w:sz="0" w:space="0" w:color="auto"/>
      </w:divBdr>
    </w:div>
    <w:div w:id="1612206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2</Pages>
  <Words>169</Words>
  <Characters>966</Characters>
  <Application>Microsoft Office Word</Application>
  <DocSecurity>0</DocSecurity>
  <Lines>8</Lines>
  <Paragraphs>2</Paragraphs>
  <ScaleCrop>false</ScaleCrop>
  <Company/>
  <LinksUpToDate>false</LinksUpToDate>
  <CharactersWithSpaces>1133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lry</dc:creator>
  <cp:keywords/>
  <dc:description/>
  <cp:lastModifiedBy>lry</cp:lastModifiedBy>
  <cp:revision>7</cp:revision>
  <dcterms:created xsi:type="dcterms:W3CDTF">2026-04-15T02:15:00Z</dcterms:created>
  <dcterms:modified xsi:type="dcterms:W3CDTF">2026-04-15T02:42:00Z</dcterms:modified>
</cp:coreProperties>
</file>