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79ED" w:rsidRDefault="003615AF">
      <w:pPr>
        <w:jc w:val="center"/>
      </w:pPr>
      <w:r>
        <w:rPr>
          <w:rFonts w:ascii="Times New Roman" w:eastAsia="Times New Roman" w:hAnsi="Times New Roman" w:cs="Times New Roman"/>
          <w:sz w:val="24"/>
          <w:szCs w:val="24"/>
        </w:rPr>
        <w:t>Assignment 5: Causal Discovery</w:t>
      </w:r>
    </w:p>
    <w:p w:rsidR="00B718A5" w:rsidRPr="00B718A5" w:rsidRDefault="003615AF" w:rsidP="00B718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Rebecca Ly and Don Stuart</w:t>
      </w:r>
      <w:bookmarkStart w:id="0" w:name="_GoBack"/>
      <w:bookmarkEnd w:id="0"/>
    </w:p>
    <w:p w:rsidR="008E79ED" w:rsidRDefault="008E79ED">
      <w:pPr>
        <w:jc w:val="center"/>
      </w:pPr>
    </w:p>
    <w:p w:rsidR="00507141" w:rsidRPr="00507141" w:rsidRDefault="00507141" w:rsidP="00507141">
      <w:pPr>
        <w:pStyle w:val="HTMLPreformatted"/>
        <w:rPr>
          <w:rFonts w:ascii="Times New Roman" w:hAnsi="Times New Roman" w:cs="Times New Roman"/>
          <w:b/>
          <w:color w:val="000000"/>
          <w:sz w:val="24"/>
          <w:szCs w:val="24"/>
          <w:u w:val="single"/>
        </w:rPr>
      </w:pPr>
      <w:r w:rsidRPr="00507141">
        <w:rPr>
          <w:rFonts w:ascii="Times New Roman" w:hAnsi="Times New Roman" w:cs="Times New Roman"/>
          <w:b/>
          <w:sz w:val="24"/>
          <w:szCs w:val="24"/>
          <w:u w:val="single"/>
        </w:rPr>
        <w:t xml:space="preserve">Main Conclusion from </w:t>
      </w:r>
      <w:r w:rsidRPr="00507141">
        <w:rPr>
          <w:rFonts w:ascii="Times New Roman" w:hAnsi="Times New Roman" w:cs="Times New Roman"/>
          <w:b/>
          <w:color w:val="000000"/>
          <w:sz w:val="24"/>
          <w:szCs w:val="24"/>
          <w:u w:val="single"/>
        </w:rPr>
        <w:t>Druzdzel &amp; Glymour 1994 Study</w:t>
      </w:r>
    </w:p>
    <w:p w:rsidR="008E79ED" w:rsidRDefault="003615AF">
      <w:r>
        <w:rPr>
          <w:rFonts w:ascii="Times New Roman" w:eastAsia="Times New Roman" w:hAnsi="Times New Roman" w:cs="Times New Roman"/>
          <w:sz w:val="24"/>
          <w:szCs w:val="24"/>
        </w:rPr>
        <w:t>A</w:t>
      </w:r>
      <w:r>
        <w:rPr>
          <w:rFonts w:ascii="Times New Roman" w:eastAsia="Times New Roman" w:hAnsi="Times New Roman" w:cs="Times New Roman"/>
          <w:sz w:val="24"/>
          <w:szCs w:val="24"/>
        </w:rPr>
        <w:t>ccording to Druzd</w:t>
      </w:r>
      <w:r w:rsidR="001B269B">
        <w:rPr>
          <w:rFonts w:ascii="Times New Roman" w:eastAsia="Times New Roman" w:hAnsi="Times New Roman" w:cs="Times New Roman"/>
          <w:sz w:val="24"/>
          <w:szCs w:val="24"/>
        </w:rPr>
        <w:t>z</w:t>
      </w:r>
      <w:r>
        <w:rPr>
          <w:rFonts w:ascii="Times New Roman" w:eastAsia="Times New Roman" w:hAnsi="Times New Roman" w:cs="Times New Roman"/>
          <w:sz w:val="24"/>
          <w:szCs w:val="24"/>
        </w:rPr>
        <w:t>el and Glymour, student retention is directly linked to the average test scores and high school class standing of the incoming freshman.</w:t>
      </w:r>
    </w:p>
    <w:p w:rsidR="00507141" w:rsidRDefault="00507141">
      <w:pPr>
        <w:rPr>
          <w:rFonts w:ascii="Times New Roman" w:eastAsia="Times New Roman" w:hAnsi="Times New Roman" w:cs="Times New Roman"/>
          <w:sz w:val="24"/>
          <w:szCs w:val="24"/>
        </w:rPr>
      </w:pPr>
    </w:p>
    <w:p w:rsidR="008E79ED" w:rsidRDefault="00507141">
      <w:r w:rsidRPr="00507141">
        <w:rPr>
          <w:rFonts w:ascii="Times New Roman" w:eastAsia="Times New Roman" w:hAnsi="Times New Roman" w:cs="Times New Roman"/>
          <w:b/>
          <w:sz w:val="24"/>
          <w:szCs w:val="24"/>
          <w:u w:val="single"/>
        </w:rPr>
        <w:t>Node Definitions/Properties</w:t>
      </w:r>
      <w:r w:rsidR="003615AF">
        <w:rPr>
          <w:rFonts w:ascii="Times New Roman" w:eastAsia="Times New Roman" w:hAnsi="Times New Roman" w:cs="Times New Roman"/>
          <w:sz w:val="24"/>
          <w:szCs w:val="24"/>
        </w:rPr>
        <w:br/>
      </w:r>
      <w:r w:rsidR="003615AF">
        <w:rPr>
          <w:rFonts w:ascii="Times New Roman" w:eastAsia="Times New Roman" w:hAnsi="Times New Roman" w:cs="Times New Roman"/>
          <w:sz w:val="24"/>
          <w:szCs w:val="24"/>
        </w:rPr>
        <w:t>spend  - average spending per student (in dollars)</w:t>
      </w:r>
      <w:r w:rsidR="003615AF">
        <w:rPr>
          <w:rFonts w:ascii="Times New Roman" w:eastAsia="Times New Roman" w:hAnsi="Times New Roman" w:cs="Times New Roman"/>
          <w:sz w:val="24"/>
          <w:szCs w:val="24"/>
        </w:rPr>
        <w:br/>
        <w:t>apret  - average retention rate (i.e., percentage of students</w:t>
      </w:r>
      <w:r w:rsidR="003615AF">
        <w:rPr>
          <w:rFonts w:ascii="Times New Roman" w:eastAsia="Times New Roman" w:hAnsi="Times New Roman" w:cs="Times New Roman"/>
          <w:sz w:val="24"/>
          <w:szCs w:val="24"/>
        </w:rPr>
        <w:br/>
        <w:t xml:space="preserve">         making it through the studies)</w:t>
      </w:r>
      <w:r w:rsidR="003615AF">
        <w:rPr>
          <w:rFonts w:ascii="Times New Roman" w:eastAsia="Times New Roman" w:hAnsi="Times New Roman" w:cs="Times New Roman"/>
          <w:sz w:val="24"/>
          <w:szCs w:val="24"/>
        </w:rPr>
        <w:br/>
        <w:t>top10  - percentage of incoming freshmen who were among the top</w:t>
      </w:r>
      <w:r w:rsidR="003615AF">
        <w:rPr>
          <w:rFonts w:ascii="Times New Roman" w:eastAsia="Times New Roman" w:hAnsi="Times New Roman" w:cs="Times New Roman"/>
          <w:sz w:val="24"/>
          <w:szCs w:val="24"/>
        </w:rPr>
        <w:br/>
        <w:t xml:space="preserve">         10% students in their high sch</w:t>
      </w:r>
      <w:r w:rsidR="003615AF">
        <w:rPr>
          <w:rFonts w:ascii="Times New Roman" w:eastAsia="Times New Roman" w:hAnsi="Times New Roman" w:cs="Times New Roman"/>
          <w:sz w:val="24"/>
          <w:szCs w:val="24"/>
        </w:rPr>
        <w:t>ools</w:t>
      </w:r>
      <w:r w:rsidR="003615AF">
        <w:rPr>
          <w:rFonts w:ascii="Times New Roman" w:eastAsia="Times New Roman" w:hAnsi="Times New Roman" w:cs="Times New Roman"/>
          <w:sz w:val="24"/>
          <w:szCs w:val="24"/>
        </w:rPr>
        <w:br/>
        <w:t>rejr   - school's rejection rate (percentage of applicants</w:t>
      </w:r>
      <w:r w:rsidR="003615AF">
        <w:rPr>
          <w:rFonts w:ascii="Times New Roman" w:eastAsia="Times New Roman" w:hAnsi="Times New Roman" w:cs="Times New Roman"/>
          <w:sz w:val="24"/>
          <w:szCs w:val="24"/>
        </w:rPr>
        <w:br/>
        <w:t xml:space="preserve">          denied admission)</w:t>
      </w:r>
      <w:r w:rsidR="003615AF">
        <w:rPr>
          <w:rFonts w:ascii="Times New Roman" w:eastAsia="Times New Roman" w:hAnsi="Times New Roman" w:cs="Times New Roman"/>
          <w:sz w:val="24"/>
          <w:szCs w:val="24"/>
        </w:rPr>
        <w:br/>
        <w:t>tstsc  - average test scores of incoming freshmen</w:t>
      </w:r>
      <w:r w:rsidR="003615AF">
        <w:rPr>
          <w:rFonts w:ascii="Times New Roman" w:eastAsia="Times New Roman" w:hAnsi="Times New Roman" w:cs="Times New Roman"/>
          <w:sz w:val="24"/>
          <w:szCs w:val="24"/>
        </w:rPr>
        <w:br/>
        <w:t>pacc   - percent of admitted applicants who accept</w:t>
      </w:r>
      <w:r w:rsidR="003615AF">
        <w:rPr>
          <w:rFonts w:ascii="Times New Roman" w:eastAsia="Times New Roman" w:hAnsi="Times New Roman" w:cs="Times New Roman"/>
          <w:sz w:val="24"/>
          <w:szCs w:val="24"/>
        </w:rPr>
        <w:br/>
        <w:t xml:space="preserve">         university's offer</w:t>
      </w:r>
      <w:r w:rsidR="003615AF">
        <w:rPr>
          <w:rFonts w:ascii="Times New Roman" w:eastAsia="Times New Roman" w:hAnsi="Times New Roman" w:cs="Times New Roman"/>
          <w:sz w:val="24"/>
          <w:szCs w:val="24"/>
        </w:rPr>
        <w:br/>
        <w:t>strat  - student-teacher ratio</w:t>
      </w:r>
      <w:r w:rsidR="003615AF">
        <w:rPr>
          <w:rFonts w:ascii="Times New Roman" w:eastAsia="Times New Roman" w:hAnsi="Times New Roman" w:cs="Times New Roman"/>
          <w:sz w:val="24"/>
          <w:szCs w:val="24"/>
        </w:rPr>
        <w:br/>
        <w:t>sala</w:t>
      </w:r>
      <w:r w:rsidR="003615AF">
        <w:rPr>
          <w:rFonts w:ascii="Times New Roman" w:eastAsia="Times New Roman" w:hAnsi="Times New Roman" w:cs="Times New Roman"/>
          <w:sz w:val="24"/>
          <w:szCs w:val="24"/>
        </w:rPr>
        <w:t>r  - average faculty salary (in dollars)</w:t>
      </w:r>
    </w:p>
    <w:p w:rsidR="008E79ED" w:rsidRDefault="008E79ED"/>
    <w:p w:rsidR="00507141" w:rsidRDefault="00507141">
      <w:pPr>
        <w:rPr>
          <w:rFonts w:ascii="Times New Roman" w:hAnsi="Times New Roman" w:cs="Times New Roman"/>
          <w:b/>
          <w:sz w:val="24"/>
          <w:u w:val="single"/>
        </w:rPr>
      </w:pPr>
      <w:r>
        <w:rPr>
          <w:rFonts w:ascii="Times New Roman" w:hAnsi="Times New Roman" w:cs="Times New Roman"/>
          <w:b/>
          <w:sz w:val="24"/>
          <w:u w:val="single"/>
        </w:rPr>
        <w:t>Performing Data Analysis</w:t>
      </w:r>
    </w:p>
    <w:p w:rsidR="00507141" w:rsidRDefault="00507141"/>
    <w:p w:rsidR="008E79ED" w:rsidRPr="00507141" w:rsidRDefault="003615AF">
      <w:pPr>
        <w:rPr>
          <w:b/>
        </w:rPr>
      </w:pPr>
      <w:r w:rsidRPr="00507141">
        <w:rPr>
          <w:rFonts w:ascii="Times New Roman" w:eastAsia="Times New Roman" w:hAnsi="Times New Roman" w:cs="Times New Roman"/>
          <w:b/>
          <w:sz w:val="24"/>
          <w:szCs w:val="24"/>
        </w:rPr>
        <w:t>Running the PC Algorithm with a 0.05 significance level</w:t>
      </w:r>
    </w:p>
    <w:p w:rsidR="008E79ED" w:rsidRDefault="003615AF">
      <w:r>
        <w:rPr>
          <w:noProof/>
        </w:rPr>
        <w:drawing>
          <wp:inline distT="114300" distB="114300" distL="114300" distR="114300">
            <wp:extent cx="3540384" cy="2224088"/>
            <wp:effectExtent l="0" t="0" r="0" b="0"/>
            <wp:docPr id="2" name="image05.png" descr="Screen Shot 2016-03-17 at 8.06.22 PM.png"/>
            <wp:cNvGraphicFramePr/>
            <a:graphic xmlns:a="http://schemas.openxmlformats.org/drawingml/2006/main">
              <a:graphicData uri="http://schemas.openxmlformats.org/drawingml/2006/picture">
                <pic:pic xmlns:pic="http://schemas.openxmlformats.org/drawingml/2006/picture">
                  <pic:nvPicPr>
                    <pic:cNvPr id="0" name="image05.png" descr="Screen Shot 2016-03-17 at 8.06.22 PM.png"/>
                    <pic:cNvPicPr preferRelativeResize="0"/>
                  </pic:nvPicPr>
                  <pic:blipFill>
                    <a:blip r:embed="rId6"/>
                    <a:srcRect/>
                    <a:stretch>
                      <a:fillRect/>
                    </a:stretch>
                  </pic:blipFill>
                  <pic:spPr>
                    <a:xfrm>
                      <a:off x="0" y="0"/>
                      <a:ext cx="3540384" cy="2224088"/>
                    </a:xfrm>
                    <a:prstGeom prst="rect">
                      <a:avLst/>
                    </a:prstGeom>
                    <a:ln/>
                  </pic:spPr>
                </pic:pic>
              </a:graphicData>
            </a:graphic>
          </wp:inline>
        </w:drawing>
      </w:r>
    </w:p>
    <w:p w:rsidR="00507141" w:rsidRPr="00507141" w:rsidRDefault="00507141">
      <w:pPr>
        <w:rPr>
          <w:rFonts w:ascii="Times New Roman" w:eastAsia="Times New Roman" w:hAnsi="Times New Roman" w:cs="Times New Roman"/>
          <w:b/>
          <w:sz w:val="24"/>
          <w:szCs w:val="24"/>
        </w:rPr>
      </w:pPr>
      <w:r w:rsidRPr="00507141">
        <w:rPr>
          <w:rFonts w:ascii="Times New Roman" w:eastAsia="Times New Roman" w:hAnsi="Times New Roman" w:cs="Times New Roman"/>
          <w:b/>
          <w:sz w:val="24"/>
          <w:szCs w:val="24"/>
        </w:rPr>
        <w:t>Observations/Conclusions</w:t>
      </w:r>
    </w:p>
    <w:p w:rsidR="008E79ED" w:rsidRDefault="003615AF">
      <w:r>
        <w:rPr>
          <w:rFonts w:ascii="Times New Roman" w:eastAsia="Times New Roman" w:hAnsi="Times New Roman" w:cs="Times New Roman"/>
          <w:sz w:val="24"/>
          <w:szCs w:val="24"/>
        </w:rPr>
        <w:t>This is the initial run of the PC algorithm. According to this figure, the percentage of incoming freshman who were among the top 10% students in their hig</w:t>
      </w:r>
      <w:r>
        <w:rPr>
          <w:rFonts w:ascii="Times New Roman" w:eastAsia="Times New Roman" w:hAnsi="Times New Roman" w:cs="Times New Roman"/>
          <w:sz w:val="24"/>
          <w:szCs w:val="24"/>
        </w:rPr>
        <w:t xml:space="preserve">h schools affects the school’s rejection rate. There are many factors that affect the average spending per student such as the rejection rate, average test scores of incoming freshman, student-teacher ratio, and average faculty salary. </w:t>
      </w:r>
    </w:p>
    <w:p w:rsidR="008E79ED" w:rsidRPr="00507141" w:rsidRDefault="003615AF">
      <w:pPr>
        <w:rPr>
          <w:b/>
        </w:rPr>
      </w:pPr>
      <w:r w:rsidRPr="00507141">
        <w:rPr>
          <w:rFonts w:ascii="Times New Roman" w:eastAsia="Times New Roman" w:hAnsi="Times New Roman" w:cs="Times New Roman"/>
          <w:b/>
          <w:sz w:val="24"/>
          <w:szCs w:val="24"/>
        </w:rPr>
        <w:lastRenderedPageBreak/>
        <w:t>Running the PC Al</w:t>
      </w:r>
      <w:r w:rsidRPr="00507141">
        <w:rPr>
          <w:rFonts w:ascii="Times New Roman" w:eastAsia="Times New Roman" w:hAnsi="Times New Roman" w:cs="Times New Roman"/>
          <w:b/>
          <w:sz w:val="24"/>
          <w:szCs w:val="24"/>
        </w:rPr>
        <w:t>gorithm with a 0.1 significance level</w:t>
      </w:r>
    </w:p>
    <w:p w:rsidR="008E79ED" w:rsidRDefault="003615AF">
      <w:r>
        <w:rPr>
          <w:noProof/>
        </w:rPr>
        <w:drawing>
          <wp:inline distT="114300" distB="114300" distL="114300" distR="114300">
            <wp:extent cx="3376613" cy="2224019"/>
            <wp:effectExtent l="0" t="0" r="0" b="0"/>
            <wp:docPr id="1" name="image03.png" descr="Screen Shot 2016-03-19 at 3.06.47 PM.png"/>
            <wp:cNvGraphicFramePr/>
            <a:graphic xmlns:a="http://schemas.openxmlformats.org/drawingml/2006/main">
              <a:graphicData uri="http://schemas.openxmlformats.org/drawingml/2006/picture">
                <pic:pic xmlns:pic="http://schemas.openxmlformats.org/drawingml/2006/picture">
                  <pic:nvPicPr>
                    <pic:cNvPr id="0" name="image03.png" descr="Screen Shot 2016-03-19 at 3.06.47 PM.png"/>
                    <pic:cNvPicPr preferRelativeResize="0"/>
                  </pic:nvPicPr>
                  <pic:blipFill>
                    <a:blip r:embed="rId7"/>
                    <a:srcRect/>
                    <a:stretch>
                      <a:fillRect/>
                    </a:stretch>
                  </pic:blipFill>
                  <pic:spPr>
                    <a:xfrm>
                      <a:off x="0" y="0"/>
                      <a:ext cx="3376613" cy="2224019"/>
                    </a:xfrm>
                    <a:prstGeom prst="rect">
                      <a:avLst/>
                    </a:prstGeom>
                    <a:ln/>
                  </pic:spPr>
                </pic:pic>
              </a:graphicData>
            </a:graphic>
          </wp:inline>
        </w:drawing>
      </w:r>
    </w:p>
    <w:p w:rsidR="008E79ED" w:rsidRPr="00507141" w:rsidRDefault="00507141">
      <w:pPr>
        <w:rPr>
          <w:rFonts w:ascii="Times New Roman" w:eastAsia="Times New Roman" w:hAnsi="Times New Roman" w:cs="Times New Roman"/>
          <w:b/>
          <w:sz w:val="24"/>
          <w:szCs w:val="24"/>
        </w:rPr>
      </w:pPr>
      <w:r w:rsidRPr="00507141">
        <w:rPr>
          <w:rFonts w:ascii="Times New Roman" w:eastAsia="Times New Roman" w:hAnsi="Times New Roman" w:cs="Times New Roman"/>
          <w:b/>
          <w:sz w:val="24"/>
          <w:szCs w:val="24"/>
        </w:rPr>
        <w:t>Observations/Conclusions</w:t>
      </w:r>
    </w:p>
    <w:p w:rsidR="008E79ED" w:rsidRDefault="003615AF">
      <w:r>
        <w:rPr>
          <w:rFonts w:ascii="Times New Roman" w:eastAsia="Times New Roman" w:hAnsi="Times New Roman" w:cs="Times New Roman"/>
          <w:sz w:val="24"/>
          <w:szCs w:val="24"/>
        </w:rPr>
        <w:t>When the significance level is improved, you can see that the types of relationships appear to vary greatly with the increased significance level. There is a mutual relationship that forms between apret and strat, a</w:t>
      </w:r>
      <w:r>
        <w:rPr>
          <w:rFonts w:ascii="Times New Roman" w:eastAsia="Times New Roman" w:hAnsi="Times New Roman" w:cs="Times New Roman"/>
          <w:sz w:val="24"/>
          <w:szCs w:val="24"/>
        </w:rPr>
        <w:t xml:space="preserve">pret and salar, and spend and salar. Essentially this means that both variables in the relationship depend on each other for causation. </w:t>
      </w:r>
    </w:p>
    <w:p w:rsidR="008E79ED" w:rsidRDefault="008E79ED"/>
    <w:p w:rsidR="008E79ED" w:rsidRPr="00507141" w:rsidRDefault="003615AF">
      <w:pPr>
        <w:rPr>
          <w:b/>
        </w:rPr>
      </w:pPr>
      <w:r w:rsidRPr="00507141">
        <w:rPr>
          <w:rFonts w:ascii="Times New Roman" w:eastAsia="Times New Roman" w:hAnsi="Times New Roman" w:cs="Times New Roman"/>
          <w:b/>
          <w:sz w:val="24"/>
          <w:szCs w:val="24"/>
        </w:rPr>
        <w:t>Running the PC Algorithm with a 0.2 significance level</w:t>
      </w:r>
    </w:p>
    <w:p w:rsidR="008E79ED" w:rsidRDefault="003615AF">
      <w:r>
        <w:rPr>
          <w:noProof/>
        </w:rPr>
        <w:drawing>
          <wp:inline distT="114300" distB="114300" distL="114300" distR="114300">
            <wp:extent cx="4067175" cy="2667000"/>
            <wp:effectExtent l="0" t="0" r="9525" b="0"/>
            <wp:docPr id="3" name="image06.png" descr="sign02.PNG"/>
            <wp:cNvGraphicFramePr/>
            <a:graphic xmlns:a="http://schemas.openxmlformats.org/drawingml/2006/main">
              <a:graphicData uri="http://schemas.openxmlformats.org/drawingml/2006/picture">
                <pic:pic xmlns:pic="http://schemas.openxmlformats.org/drawingml/2006/picture">
                  <pic:nvPicPr>
                    <pic:cNvPr id="0" name="image06.png" descr="sign02.PNG"/>
                    <pic:cNvPicPr preferRelativeResize="0"/>
                  </pic:nvPicPr>
                  <pic:blipFill>
                    <a:blip r:embed="rId8"/>
                    <a:srcRect/>
                    <a:stretch>
                      <a:fillRect/>
                    </a:stretch>
                  </pic:blipFill>
                  <pic:spPr>
                    <a:xfrm>
                      <a:off x="0" y="0"/>
                      <a:ext cx="4067175" cy="2667000"/>
                    </a:xfrm>
                    <a:prstGeom prst="rect">
                      <a:avLst/>
                    </a:prstGeom>
                    <a:ln/>
                  </pic:spPr>
                </pic:pic>
              </a:graphicData>
            </a:graphic>
          </wp:inline>
        </w:drawing>
      </w:r>
    </w:p>
    <w:p w:rsidR="008E79ED" w:rsidRPr="00507141" w:rsidRDefault="00507141">
      <w:pPr>
        <w:rPr>
          <w:rFonts w:ascii="Times New Roman" w:eastAsia="Times New Roman" w:hAnsi="Times New Roman" w:cs="Times New Roman"/>
          <w:b/>
          <w:sz w:val="24"/>
          <w:szCs w:val="24"/>
        </w:rPr>
      </w:pPr>
      <w:r w:rsidRPr="00507141">
        <w:rPr>
          <w:rFonts w:ascii="Times New Roman" w:eastAsia="Times New Roman" w:hAnsi="Times New Roman" w:cs="Times New Roman"/>
          <w:b/>
          <w:sz w:val="24"/>
          <w:szCs w:val="24"/>
        </w:rPr>
        <w:t>Observations/Conclusions</w:t>
      </w:r>
    </w:p>
    <w:p w:rsidR="00507141" w:rsidRDefault="003615AF">
      <w:r>
        <w:rPr>
          <w:rFonts w:ascii="Times New Roman" w:eastAsia="Times New Roman" w:hAnsi="Times New Roman" w:cs="Times New Roman"/>
          <w:sz w:val="24"/>
          <w:szCs w:val="24"/>
        </w:rPr>
        <w:t>This significance level affects the diagram in a few differe</w:t>
      </w:r>
      <w:r>
        <w:rPr>
          <w:rFonts w:ascii="Times New Roman" w:eastAsia="Times New Roman" w:hAnsi="Times New Roman" w:cs="Times New Roman"/>
          <w:sz w:val="24"/>
          <w:szCs w:val="24"/>
        </w:rPr>
        <w:t xml:space="preserve">nt ways. The top10 node, which represents all incoming freshman who were in the top ten percentile for academic performance in their respective high schools, continues to stand alone as a parent node. Nothing appears to cause this, although it does play a </w:t>
      </w:r>
      <w:r>
        <w:rPr>
          <w:rFonts w:ascii="Times New Roman" w:eastAsia="Times New Roman" w:hAnsi="Times New Roman" w:cs="Times New Roman"/>
          <w:sz w:val="24"/>
          <w:szCs w:val="24"/>
        </w:rPr>
        <w:t>direct role in causing the rejection rate. Of course this makes sense logically, as the higher ranked students, will correlate with a lower rejection rate by the colleges. The average test scores of incoming freshmen once again have a direct causal relatio</w:t>
      </w:r>
      <w:r>
        <w:rPr>
          <w:rFonts w:ascii="Times New Roman" w:eastAsia="Times New Roman" w:hAnsi="Times New Roman" w:cs="Times New Roman"/>
          <w:sz w:val="24"/>
          <w:szCs w:val="24"/>
        </w:rPr>
        <w:t xml:space="preserve">nship with the retention rate. This was the main conclusion from the earlier 90s study as well. </w:t>
      </w:r>
    </w:p>
    <w:p w:rsidR="008E79ED" w:rsidRPr="00507141" w:rsidRDefault="003615AF">
      <w:pPr>
        <w:rPr>
          <w:b/>
        </w:rPr>
      </w:pPr>
      <w:r w:rsidRPr="00507141">
        <w:rPr>
          <w:rFonts w:ascii="Times New Roman" w:eastAsia="Times New Roman" w:hAnsi="Times New Roman" w:cs="Times New Roman"/>
          <w:b/>
          <w:sz w:val="24"/>
          <w:szCs w:val="24"/>
        </w:rPr>
        <w:lastRenderedPageBreak/>
        <w:t>Running the PC Algorithm with a 0.4 significance level</w:t>
      </w:r>
    </w:p>
    <w:p w:rsidR="008E79ED" w:rsidRDefault="003615AF">
      <w:r>
        <w:rPr>
          <w:noProof/>
        </w:rPr>
        <w:drawing>
          <wp:inline distT="114300" distB="114300" distL="114300" distR="114300">
            <wp:extent cx="3933825" cy="2914650"/>
            <wp:effectExtent l="0" t="0" r="0" b="0"/>
            <wp:docPr id="4" name="image07.png" descr="sign04.PNG"/>
            <wp:cNvGraphicFramePr/>
            <a:graphic xmlns:a="http://schemas.openxmlformats.org/drawingml/2006/main">
              <a:graphicData uri="http://schemas.openxmlformats.org/drawingml/2006/picture">
                <pic:pic xmlns:pic="http://schemas.openxmlformats.org/drawingml/2006/picture">
                  <pic:nvPicPr>
                    <pic:cNvPr id="0" name="image07.png" descr="sign04.PNG"/>
                    <pic:cNvPicPr preferRelativeResize="0"/>
                  </pic:nvPicPr>
                  <pic:blipFill>
                    <a:blip r:embed="rId9"/>
                    <a:srcRect/>
                    <a:stretch>
                      <a:fillRect/>
                    </a:stretch>
                  </pic:blipFill>
                  <pic:spPr>
                    <a:xfrm>
                      <a:off x="0" y="0"/>
                      <a:ext cx="3933825" cy="2914650"/>
                    </a:xfrm>
                    <a:prstGeom prst="rect">
                      <a:avLst/>
                    </a:prstGeom>
                    <a:ln/>
                  </pic:spPr>
                </pic:pic>
              </a:graphicData>
            </a:graphic>
          </wp:inline>
        </w:drawing>
      </w:r>
    </w:p>
    <w:p w:rsidR="008E79ED" w:rsidRPr="00507141" w:rsidRDefault="00507141">
      <w:pPr>
        <w:rPr>
          <w:rFonts w:ascii="Times New Roman" w:eastAsia="Times New Roman" w:hAnsi="Times New Roman" w:cs="Times New Roman"/>
          <w:b/>
          <w:sz w:val="24"/>
          <w:szCs w:val="24"/>
        </w:rPr>
      </w:pPr>
      <w:r w:rsidRPr="00507141">
        <w:rPr>
          <w:rFonts w:ascii="Times New Roman" w:eastAsia="Times New Roman" w:hAnsi="Times New Roman" w:cs="Times New Roman"/>
          <w:b/>
          <w:sz w:val="24"/>
          <w:szCs w:val="24"/>
        </w:rPr>
        <w:t>Observations/Conclusions</w:t>
      </w:r>
    </w:p>
    <w:p w:rsidR="008E79ED" w:rsidRDefault="003615AF">
      <w:r>
        <w:rPr>
          <w:rFonts w:ascii="Times New Roman" w:eastAsia="Times New Roman" w:hAnsi="Times New Roman" w:cs="Times New Roman"/>
          <w:sz w:val="24"/>
          <w:szCs w:val="24"/>
        </w:rPr>
        <w:t>Setting the significance level to .4 makes the top10 node a child mode and creates a causal relation</w:t>
      </w:r>
      <w:r>
        <w:rPr>
          <w:rFonts w:ascii="Times New Roman" w:eastAsia="Times New Roman" w:hAnsi="Times New Roman" w:cs="Times New Roman"/>
          <w:sz w:val="24"/>
          <w:szCs w:val="24"/>
        </w:rPr>
        <w:t>ship between the incoming freshmen average test scores and their top 10 percentile ranking in high school. This makes perfect sense, that students who have higher average test scores also will generally be ranked in the top 10 percentile of their high scho</w:t>
      </w:r>
      <w:r>
        <w:rPr>
          <w:rFonts w:ascii="Times New Roman" w:eastAsia="Times New Roman" w:hAnsi="Times New Roman" w:cs="Times New Roman"/>
          <w:sz w:val="24"/>
          <w:szCs w:val="24"/>
        </w:rPr>
        <w:t xml:space="preserve">ol and </w:t>
      </w:r>
      <w:r w:rsidR="001B269B">
        <w:rPr>
          <w:rFonts w:ascii="Times New Roman" w:eastAsia="Times New Roman" w:hAnsi="Times New Roman" w:cs="Times New Roman"/>
          <w:sz w:val="24"/>
          <w:szCs w:val="24"/>
        </w:rPr>
        <w:t>vice</w:t>
      </w:r>
      <w:r>
        <w:rPr>
          <w:rFonts w:ascii="Times New Roman" w:eastAsia="Times New Roman" w:hAnsi="Times New Roman" w:cs="Times New Roman"/>
          <w:sz w:val="24"/>
          <w:szCs w:val="24"/>
        </w:rPr>
        <w:t xml:space="preserve"> versa. The student to teacher ratio appears to directly cause the retention rate. Many students will be more likely to stay at their current school given a low student-teacher ratio. They are likely to seek another school if they feel that they</w:t>
      </w:r>
      <w:r>
        <w:rPr>
          <w:rFonts w:ascii="Times New Roman" w:eastAsia="Times New Roman" w:hAnsi="Times New Roman" w:cs="Times New Roman"/>
          <w:sz w:val="24"/>
          <w:szCs w:val="24"/>
        </w:rPr>
        <w:t xml:space="preserve"> cannot get the intimate help they need which is harder to obtain in a setting where students greatly outnumber the teachers. Another observation is that several variables appear to have a causal relationship with the average spending per student. This is </w:t>
      </w:r>
      <w:r>
        <w:rPr>
          <w:rFonts w:ascii="Times New Roman" w:eastAsia="Times New Roman" w:hAnsi="Times New Roman" w:cs="Times New Roman"/>
          <w:sz w:val="24"/>
          <w:szCs w:val="24"/>
        </w:rPr>
        <w:t xml:space="preserve">also most often true as there tends to be many factors which cause a student’s spending to be higher as well as lower. </w:t>
      </w:r>
    </w:p>
    <w:p w:rsidR="008E79ED" w:rsidRDefault="008E79ED"/>
    <w:p w:rsidR="008E79ED" w:rsidRDefault="008E79ED"/>
    <w:sectPr w:rsidR="008E79E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5AF" w:rsidRDefault="003615AF" w:rsidP="00B718A5">
      <w:pPr>
        <w:spacing w:line="240" w:lineRule="auto"/>
      </w:pPr>
      <w:r>
        <w:separator/>
      </w:r>
    </w:p>
  </w:endnote>
  <w:endnote w:type="continuationSeparator" w:id="0">
    <w:p w:rsidR="003615AF" w:rsidRDefault="003615AF" w:rsidP="00B71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5AF" w:rsidRDefault="003615AF" w:rsidP="00B718A5">
      <w:pPr>
        <w:spacing w:line="240" w:lineRule="auto"/>
      </w:pPr>
      <w:r>
        <w:separator/>
      </w:r>
    </w:p>
  </w:footnote>
  <w:footnote w:type="continuationSeparator" w:id="0">
    <w:p w:rsidR="003615AF" w:rsidRDefault="003615AF" w:rsidP="00B718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79ED"/>
    <w:rsid w:val="00173782"/>
    <w:rsid w:val="001B269B"/>
    <w:rsid w:val="003615AF"/>
    <w:rsid w:val="00507141"/>
    <w:rsid w:val="008E79ED"/>
    <w:rsid w:val="00B7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FBECA-D838-4D73-B810-C722D8C8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TMLPreformatted">
    <w:name w:val="HTML Preformatted"/>
    <w:basedOn w:val="Normal"/>
    <w:link w:val="HTMLPreformattedChar"/>
    <w:uiPriority w:val="99"/>
    <w:unhideWhenUsed/>
    <w:rsid w:val="0050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507141"/>
    <w:rPr>
      <w:rFonts w:ascii="Courier New" w:eastAsia="Times New Roman" w:hAnsi="Courier New" w:cs="Courier New"/>
      <w:color w:val="auto"/>
      <w:sz w:val="20"/>
      <w:szCs w:val="20"/>
    </w:rPr>
  </w:style>
  <w:style w:type="paragraph" w:styleId="Header">
    <w:name w:val="header"/>
    <w:basedOn w:val="Normal"/>
    <w:link w:val="HeaderChar"/>
    <w:uiPriority w:val="99"/>
    <w:unhideWhenUsed/>
    <w:rsid w:val="00B718A5"/>
    <w:pPr>
      <w:tabs>
        <w:tab w:val="center" w:pos="4680"/>
        <w:tab w:val="right" w:pos="9360"/>
      </w:tabs>
      <w:spacing w:line="240" w:lineRule="auto"/>
    </w:pPr>
  </w:style>
  <w:style w:type="character" w:customStyle="1" w:styleId="HeaderChar">
    <w:name w:val="Header Char"/>
    <w:basedOn w:val="DefaultParagraphFont"/>
    <w:link w:val="Header"/>
    <w:uiPriority w:val="99"/>
    <w:rsid w:val="00B718A5"/>
  </w:style>
  <w:style w:type="paragraph" w:styleId="Footer">
    <w:name w:val="footer"/>
    <w:basedOn w:val="Normal"/>
    <w:link w:val="FooterChar"/>
    <w:uiPriority w:val="99"/>
    <w:unhideWhenUsed/>
    <w:rsid w:val="00B718A5"/>
    <w:pPr>
      <w:tabs>
        <w:tab w:val="center" w:pos="4680"/>
        <w:tab w:val="right" w:pos="9360"/>
      </w:tabs>
      <w:spacing w:line="240" w:lineRule="auto"/>
    </w:pPr>
  </w:style>
  <w:style w:type="character" w:customStyle="1" w:styleId="FooterChar">
    <w:name w:val="Footer Char"/>
    <w:basedOn w:val="DefaultParagraphFont"/>
    <w:link w:val="Footer"/>
    <w:uiPriority w:val="99"/>
    <w:rsid w:val="00B7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762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 Stuart</cp:lastModifiedBy>
  <cp:revision>5</cp:revision>
  <dcterms:created xsi:type="dcterms:W3CDTF">2016-03-21T23:25:00Z</dcterms:created>
  <dcterms:modified xsi:type="dcterms:W3CDTF">2016-03-21T23:33:00Z</dcterms:modified>
</cp:coreProperties>
</file>