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5 (adventure)</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ind w:left="720" w:firstLine="0"/>
              <w:rPr>
                <w:rFonts w:ascii="Calibri" w:cs="Calibri" w:eastAsia="Calibri" w:hAnsi="Calibri"/>
                <w:sz w:val="20"/>
                <w:szCs w:val="20"/>
                <w:highlight w:val="yellow"/>
              </w:rPr>
            </w:pPr>
            <w:hyperlink r:id="rId6">
              <w:r w:rsidDel="00000000" w:rsidR="00000000" w:rsidRPr="00000000">
                <w:rPr>
                  <w:rFonts w:ascii="Helvetica Neue" w:cs="Helvetica Neue" w:eastAsia="Helvetica Neue" w:hAnsi="Helvetica Neue"/>
                  <w:sz w:val="20"/>
                  <w:szCs w:val="20"/>
                  <w:highlight w:val="yellow"/>
                  <w:u w:val="single"/>
                  <w:rtl w:val="0"/>
                </w:rPr>
                <w:t xml:space="preserve">6.5H</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hyperlink r:id="rId7">
              <w:r w:rsidDel="00000000" w:rsidR="00000000" w:rsidRPr="00000000">
                <w:rPr>
                  <w:rFonts w:ascii="Helvetica Neue" w:cs="Helvetica Neue" w:eastAsia="Helvetica Neue" w:hAnsi="Helvetica Neue"/>
                  <w:sz w:val="20"/>
                  <w:szCs w:val="20"/>
                  <w:highlight w:val="yellow"/>
                  <w:u w:val="single"/>
                  <w:rtl w:val="0"/>
                </w:rPr>
                <w:t xml:space="preserve">6.6A</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hyperlink r:id="rId9">
              <w:r w:rsidDel="00000000" w:rsidR="00000000" w:rsidRPr="00000000">
                <w:rPr>
                  <w:rFonts w:ascii="Helvetica Neue" w:cs="Helvetica Neue" w:eastAsia="Helvetica Neue" w:hAnsi="Helvetica Neue"/>
                  <w:sz w:val="20"/>
                  <w:szCs w:val="20"/>
                  <w:highlight w:val="yellow"/>
                  <w:u w:val="single"/>
                  <w:rtl w:val="0"/>
                </w:rPr>
                <w:t xml:space="preserve">6B</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hyperlink r:id="rId10">
              <w:r w:rsidDel="00000000" w:rsidR="00000000" w:rsidRPr="00000000">
                <w:rPr>
                  <w:rFonts w:ascii="Helvetica Neue" w:cs="Helvetica Neue" w:eastAsia="Helvetica Neue" w:hAnsi="Helvetica Neue"/>
                  <w:sz w:val="20"/>
                  <w:szCs w:val="20"/>
                  <w:highlight w:val="yellow"/>
                  <w:u w:val="single"/>
                  <w:rtl w:val="0"/>
                </w:rPr>
                <w:t xml:space="preserve">6.6C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firstLine="0"/>
              <w:rPr>
                <w:rFonts w:ascii="Calibri" w:cs="Calibri" w:eastAsia="Calibri" w:hAnsi="Calibri"/>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.6D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6.6E</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synthesize information in order to create a new understanding</w:t>
            </w:r>
          </w:p>
          <w:p w:rsidR="00000000" w:rsidDel="00000000" w:rsidP="00000000" w:rsidRDefault="00000000" w:rsidRPr="00000000" w14:paraId="0000002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synthesize the information in “The Star” by H.G. Wells.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3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describe a personal connection to “The Star” by H.G. Wells.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w:t>
            </w:r>
            <w:r w:rsidDel="00000000" w:rsidR="00000000" w:rsidRPr="00000000">
              <w:rPr>
                <w:rFonts w:ascii="Calibri" w:cs="Calibri" w:eastAsia="Calibri" w:hAnsi="Calibri"/>
                <w:b w:val="1"/>
                <w:bCs w:val="1"/>
                <w:sz w:val="20"/>
                <w:szCs w:val="20"/>
                <w:highlight w:val="yellow"/>
                <w:rtl w:val="0"/>
              </w:rPr>
              <w:t xml:space="preserve">w</w:t>
            </w:r>
            <w:r w:rsidDel="00000000" w:rsidR="00000000" w:rsidRPr="00000000">
              <w:rPr>
                <w:rFonts w:ascii="Calibri" w:cs="Calibri" w:eastAsia="Calibri" w:hAnsi="Calibri"/>
                <w:sz w:val="20"/>
                <w:szCs w:val="20"/>
                <w:highlight w:val="yellow"/>
                <w:rtl w:val="0"/>
              </w:rPr>
              <w:t xml:space="preserve">rite responses that demonstrate understanding of texts, including comparing sources within and across genres.</w:t>
            </w:r>
          </w:p>
          <w:p w:rsidR="00000000" w:rsidDel="00000000" w:rsidP="00000000" w:rsidRDefault="00000000" w:rsidRPr="00000000" w14:paraId="0000003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write a five paragraph essay.</w:t>
            </w:r>
          </w:p>
          <w:p w:rsidR="00000000" w:rsidDel="00000000" w:rsidP="00000000" w:rsidRDefault="00000000" w:rsidRPr="00000000" w14:paraId="0000003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use text evidence to support an appropriate response.</w:t>
            </w:r>
          </w:p>
          <w:p w:rsidR="00000000" w:rsidDel="00000000" w:rsidP="00000000" w:rsidRDefault="00000000" w:rsidRPr="00000000" w14:paraId="0000003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use the text of “The Star” by H.G. Wells. in order to write a five paragraph essay.</w:t>
            </w:r>
          </w:p>
          <w:p w:rsidR="00000000" w:rsidDel="00000000" w:rsidP="00000000" w:rsidRDefault="00000000" w:rsidRPr="00000000" w14:paraId="00000043">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paraphrase and summarize texts in ways that maintain meaning and logical order.</w:t>
            </w:r>
          </w:p>
          <w:p w:rsidR="00000000" w:rsidDel="00000000" w:rsidP="00000000" w:rsidRDefault="00000000" w:rsidRPr="00000000" w14:paraId="0000004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paraphrase and summarize “The Star” by H.G. Wells.in order to write a five paragraph essay. </w:t>
            </w:r>
          </w:p>
          <w:p w:rsidR="00000000" w:rsidDel="00000000" w:rsidP="00000000" w:rsidRDefault="00000000" w:rsidRPr="00000000" w14:paraId="00000049">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By the end of the lesson, students will be able to interact with sources in meaningful ways such as note taking, annotating, freewriting, or illustrating.</w:t>
            </w:r>
          </w:p>
          <w:p w:rsidR="00000000" w:rsidDel="00000000" w:rsidP="00000000" w:rsidRDefault="00000000" w:rsidRPr="00000000" w14:paraId="0000004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4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use this information to interact with the short story “The Star” by H.G. Wells.</w:t>
            </w:r>
          </w:p>
          <w:p w:rsidR="00000000" w:rsidDel="00000000" w:rsidP="00000000" w:rsidRDefault="00000000" w:rsidRPr="00000000" w14:paraId="0000004F">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synthesize the information in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establish a personal connection to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compare texts across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5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use a text to support a written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6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can you paraphrase and summarize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Essential Questions: </w:t>
            </w:r>
          </w:p>
          <w:p w:rsidR="00000000" w:rsidDel="00000000" w:rsidP="00000000" w:rsidRDefault="00000000" w:rsidRPr="00000000" w14:paraId="0000006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What are some of the ways you can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6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When should you collaborate financially with somebody?</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is the difference between a healthy and unhealthy coping strategy?</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Why should you remain humble in the face of success?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7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Why is it a bad idea to unnecessarily sacrifice your health in sports?</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avoid being ripped off when buying something?</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7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How can you forecast earnings to help you make a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Why is it important to do well in school?</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is a chant you can adopt to propel yourself in difficult times?</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7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How can you build connections with people?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7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w:t>
            </w:r>
            <w:r w:rsidDel="00000000" w:rsidR="00000000" w:rsidRPr="00000000">
              <w:rPr>
                <w:rFonts w:ascii="Calibri" w:cs="Calibri" w:eastAsia="Calibri" w:hAnsi="Calibri"/>
                <w:sz w:val="20"/>
                <w:szCs w:val="20"/>
                <w:rtl w:val="0"/>
              </w:rPr>
              <w:t xml:space="preserve">How can you use pop culture to build a connection with someone who lives in another country?</w:t>
            </w: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8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post HS options exist for people interested in science?</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How can you help others with their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8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w:t>
            </w:r>
            <w:r w:rsidDel="00000000" w:rsidR="00000000" w:rsidRPr="00000000">
              <w:rPr>
                <w:rFonts w:ascii="Calibri" w:cs="Calibri" w:eastAsia="Calibri" w:hAnsi="Calibri"/>
                <w:sz w:val="20"/>
                <w:szCs w:val="20"/>
                <w:rtl w:val="0"/>
              </w:rPr>
              <w:t xml:space="preserve">When should you forgive someone who has broken your trust?</w:t>
            </w: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8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non spoken interview skills that are important to know?</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How can you take pride in your job?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8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Why is it important to have a work ethic?</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When is it okay to make money off of somebody’s culture?</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r w:rsidDel="00000000" w:rsidR="00000000" w:rsidRPr="00000000">
              <w:rPr>
                <w:rFonts w:ascii="Calibri" w:cs="Calibri" w:eastAsia="Calibri" w:hAnsi="Calibri"/>
                <w:sz w:val="20"/>
                <w:szCs w:val="20"/>
                <w:rtl w:val="0"/>
              </w:rPr>
              <w:t xml:space="preserve">When should you practice self control and when should you give in to your indulgences?</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Projector</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98">
            <w:pPr>
              <w:spacing w:line="240" w:lineRule="auto"/>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Reading Workshop- Synthesize Lesson</w:t>
            </w:r>
          </w:p>
          <w:p w:rsidR="00000000" w:rsidDel="00000000" w:rsidP="00000000" w:rsidRDefault="00000000" w:rsidRPr="00000000" w14:paraId="00000099">
            <w:pPr>
              <w:spacing w:line="240" w:lineRule="auto"/>
              <w:rPr>
                <w:rFonts w:ascii="Roboto" w:cs="Roboto" w:eastAsia="Roboto" w:hAnsi="Roboto"/>
                <w:sz w:val="20"/>
                <w:szCs w:val="20"/>
                <w:highlight w:val="yellow"/>
              </w:rPr>
            </w:pPr>
            <w:hyperlink r:id="rId14">
              <w:r w:rsidDel="00000000" w:rsidR="00000000" w:rsidRPr="00000000">
                <w:rPr>
                  <w:rFonts w:ascii="Roboto" w:cs="Roboto" w:eastAsia="Roboto" w:hAnsi="Roboto"/>
                  <w:color w:val="1155cc"/>
                  <w:sz w:val="20"/>
                  <w:szCs w:val="20"/>
                  <w:highlight w:val="yellow"/>
                  <w:u w:val="single"/>
                  <w:rtl w:val="0"/>
                </w:rPr>
                <w:t xml:space="preserve">https://www.youtube.com/watch?v=BW8CbSN29OA</w:t>
              </w:r>
            </w:hyperlink>
            <w:r w:rsidDel="00000000" w:rsidR="00000000" w:rsidRPr="00000000">
              <w:rPr>
                <w:rFonts w:ascii="Roboto" w:cs="Roboto" w:eastAsia="Roboto" w:hAnsi="Roboto"/>
                <w:sz w:val="20"/>
                <w:szCs w:val="20"/>
                <w:highlight w:val="yellow"/>
                <w:rtl w:val="0"/>
              </w:rPr>
              <w:t xml:space="preserve"> </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9D">
            <w:pPr>
              <w:spacing w:line="240" w:lineRule="auto"/>
              <w:rPr>
                <w:rFonts w:ascii="Calibri" w:cs="Calibri" w:eastAsia="Calibri" w:hAnsi="Calibri"/>
                <w:sz w:val="20"/>
                <w:szCs w:val="20"/>
                <w:highlight w:val="yellow"/>
              </w:rPr>
            </w:pPr>
            <w:hyperlink r:id="rId15">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highlight w:val="yellow"/>
              </w:rPr>
            </w:pPr>
            <w:r w:rsidDel="00000000" w:rsidR="00000000" w:rsidRPr="00000000">
              <w:rPr>
                <w:rFonts w:ascii="Roboto" w:cs="Roboto" w:eastAsia="Roboto" w:hAnsi="Roboto"/>
                <w:sz w:val="20"/>
                <w:szCs w:val="20"/>
                <w:highlight w:val="yellow"/>
                <w:rtl w:val="0"/>
              </w:rPr>
              <w:t xml:space="preserve">Describe Connections Between Individuals, Events, Ideas, or Information</w:t>
            </w: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highlight w:val="yellow"/>
              </w:rPr>
            </w:pPr>
            <w:hyperlink r:id="rId16">
              <w:r w:rsidDel="00000000" w:rsidR="00000000" w:rsidRPr="00000000">
                <w:rPr>
                  <w:rFonts w:ascii="Calibri" w:cs="Calibri" w:eastAsia="Calibri" w:hAnsi="Calibri"/>
                  <w:color w:val="1155cc"/>
                  <w:sz w:val="20"/>
                  <w:szCs w:val="20"/>
                  <w:highlight w:val="yellow"/>
                  <w:u w:val="single"/>
                  <w:rtl w:val="0"/>
                </w:rPr>
                <w:t xml:space="preserve">https://www.youtube.com/watch?v=4rDdCbo3uco</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AB">
            <w:pPr>
              <w:spacing w:line="240" w:lineRule="auto"/>
              <w:rPr>
                <w:rFonts w:ascii="Calibri" w:cs="Calibri" w:eastAsia="Calibri" w:hAnsi="Calibri"/>
                <w:sz w:val="20"/>
                <w:szCs w:val="20"/>
                <w:highlight w:val="yellow"/>
              </w:rPr>
            </w:pPr>
            <w:hyperlink r:id="rId17">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A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Looking back at the text for evidence | Reading | Khan Academy</w:t>
            </w:r>
          </w:p>
          <w:p w:rsidR="00000000" w:rsidDel="00000000" w:rsidP="00000000" w:rsidRDefault="00000000" w:rsidRPr="00000000" w14:paraId="000000B9">
            <w:pPr>
              <w:spacing w:line="240" w:lineRule="auto"/>
              <w:rPr>
                <w:rFonts w:ascii="Calibri" w:cs="Calibri" w:eastAsia="Calibri" w:hAnsi="Calibri"/>
                <w:sz w:val="20"/>
                <w:szCs w:val="20"/>
                <w:highlight w:val="yellow"/>
              </w:rPr>
            </w:pPr>
            <w:hyperlink r:id="rId18">
              <w:r w:rsidDel="00000000" w:rsidR="00000000" w:rsidRPr="00000000">
                <w:rPr>
                  <w:rFonts w:ascii="Calibri" w:cs="Calibri" w:eastAsia="Calibri" w:hAnsi="Calibri"/>
                  <w:color w:val="1155cc"/>
                  <w:sz w:val="20"/>
                  <w:szCs w:val="20"/>
                  <w:highlight w:val="yellow"/>
                  <w:u w:val="single"/>
                  <w:rtl w:val="0"/>
                </w:rPr>
                <w:t xml:space="preserve">https://www.youtube.com/watch?v=iP7HnX5mr5c&amp;t=69s</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BC">
            <w:pPr>
              <w:spacing w:line="240" w:lineRule="auto"/>
              <w:rPr>
                <w:rFonts w:ascii="Calibri" w:cs="Calibri" w:eastAsia="Calibri" w:hAnsi="Calibri"/>
                <w:sz w:val="20"/>
                <w:szCs w:val="20"/>
                <w:highlight w:val="yellow"/>
              </w:rPr>
            </w:pPr>
            <w:hyperlink r:id="rId19">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C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C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C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C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Roboto" w:cs="Roboto" w:eastAsia="Roboto" w:hAnsi="Roboto"/>
                <w:color w:val="1155cc"/>
                <w:sz w:val="20"/>
                <w:szCs w:val="20"/>
                <w:highlight w:val="yellow"/>
              </w:rPr>
            </w:pPr>
            <w:bookmarkStart w:colFirst="0" w:colLast="0" w:name="_jlyt5inf9mc8" w:id="0"/>
            <w:bookmarkEnd w:id="0"/>
            <w:r w:rsidDel="00000000" w:rsidR="00000000" w:rsidRPr="00000000">
              <w:rPr>
                <w:rFonts w:ascii="Roboto" w:cs="Roboto" w:eastAsia="Roboto" w:hAnsi="Roboto"/>
                <w:sz w:val="20"/>
                <w:szCs w:val="20"/>
                <w:highlight w:val="yellow"/>
                <w:rtl w:val="0"/>
              </w:rPr>
              <w:t xml:space="preserve">What is an argument? | Reading | Khan Academy</w:t>
            </w:r>
            <w:r w:rsidDel="00000000" w:rsidR="00000000" w:rsidRPr="00000000">
              <w:rPr>
                <w:rtl w:val="0"/>
              </w:rPr>
            </w:r>
          </w:p>
          <w:p w:rsidR="00000000" w:rsidDel="00000000" w:rsidP="00000000" w:rsidRDefault="00000000" w:rsidRPr="00000000" w14:paraId="000000C7">
            <w:pPr>
              <w:spacing w:line="240" w:lineRule="auto"/>
              <w:rPr>
                <w:sz w:val="20"/>
                <w:szCs w:val="20"/>
                <w:highlight w:val="yellow"/>
              </w:rPr>
            </w:pPr>
            <w:hyperlink r:id="rId20">
              <w:r w:rsidDel="00000000" w:rsidR="00000000" w:rsidRPr="00000000">
                <w:rPr>
                  <w:color w:val="1155cc"/>
                  <w:sz w:val="20"/>
                  <w:szCs w:val="20"/>
                  <w:highlight w:val="yellow"/>
                  <w:u w:val="single"/>
                  <w:rtl w:val="0"/>
                </w:rPr>
                <w:t xml:space="preserve">https://www.youtube.com/watch?v=NXO3KT8bne4</w:t>
              </w:r>
            </w:hyperlink>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0C8">
            <w:pPr>
              <w:shd w:fill="f9f9f9" w:val="clea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CA">
            <w:pPr>
              <w:spacing w:line="240" w:lineRule="auto"/>
              <w:rPr>
                <w:rFonts w:ascii="Calibri" w:cs="Calibri" w:eastAsia="Calibri" w:hAnsi="Calibri"/>
                <w:sz w:val="20"/>
                <w:szCs w:val="20"/>
                <w:highlight w:val="yellow"/>
              </w:rPr>
            </w:pPr>
            <w:hyperlink r:id="rId21">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esson Wide</w:t>
            </w:r>
          </w:p>
          <w:p w:rsidR="00000000" w:rsidDel="00000000" w:rsidP="00000000" w:rsidRDefault="00000000" w:rsidRPr="00000000" w14:paraId="000000D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D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D2">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D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ESL Writing - Summarizing and Paraphrasing</w:t>
            </w:r>
          </w:p>
          <w:p w:rsidR="00000000" w:rsidDel="00000000" w:rsidP="00000000" w:rsidRDefault="00000000" w:rsidRPr="00000000" w14:paraId="000000D5">
            <w:pPr>
              <w:spacing w:line="240" w:lineRule="auto"/>
              <w:rPr>
                <w:rFonts w:ascii="Calibri" w:cs="Calibri" w:eastAsia="Calibri" w:hAnsi="Calibri"/>
                <w:sz w:val="20"/>
                <w:szCs w:val="20"/>
                <w:highlight w:val="yellow"/>
              </w:rPr>
            </w:pPr>
            <w:hyperlink r:id="rId22">
              <w:r w:rsidDel="00000000" w:rsidR="00000000" w:rsidRPr="00000000">
                <w:rPr>
                  <w:rFonts w:ascii="Calibri" w:cs="Calibri" w:eastAsia="Calibri" w:hAnsi="Calibri"/>
                  <w:color w:val="1155cc"/>
                  <w:sz w:val="20"/>
                  <w:szCs w:val="20"/>
                  <w:highlight w:val="yellow"/>
                  <w:u w:val="single"/>
                  <w:rtl w:val="0"/>
                </w:rPr>
                <w:t xml:space="preserve">https://www.youtube.com/watch?v=PigfCpCg15c</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D8">
            <w:pPr>
              <w:spacing w:line="240" w:lineRule="auto"/>
              <w:rPr>
                <w:rFonts w:ascii="Calibri" w:cs="Calibri" w:eastAsia="Calibri" w:hAnsi="Calibri"/>
                <w:sz w:val="20"/>
                <w:szCs w:val="20"/>
                <w:highlight w:val="yellow"/>
              </w:rPr>
            </w:pPr>
            <w:hyperlink r:id="rId23">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D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D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esson Wide</w:t>
            </w:r>
          </w:p>
          <w:p w:rsidR="00000000" w:rsidDel="00000000" w:rsidP="00000000" w:rsidRDefault="00000000" w:rsidRPr="00000000" w14:paraId="000000D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E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E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E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Interacting with informational text and analyzing informational text features</w:t>
            </w:r>
          </w:p>
          <w:p w:rsidR="00000000" w:rsidDel="00000000" w:rsidP="00000000" w:rsidRDefault="00000000" w:rsidRPr="00000000" w14:paraId="000000E4">
            <w:pPr>
              <w:spacing w:line="240" w:lineRule="auto"/>
              <w:rPr>
                <w:rFonts w:ascii="Calibri" w:cs="Calibri" w:eastAsia="Calibri" w:hAnsi="Calibri"/>
                <w:sz w:val="20"/>
                <w:szCs w:val="20"/>
                <w:highlight w:val="yellow"/>
              </w:rPr>
            </w:pPr>
            <w:hyperlink r:id="rId24">
              <w:r w:rsidDel="00000000" w:rsidR="00000000" w:rsidRPr="00000000">
                <w:rPr>
                  <w:rFonts w:ascii="Calibri" w:cs="Calibri" w:eastAsia="Calibri" w:hAnsi="Calibri"/>
                  <w:color w:val="1155cc"/>
                  <w:sz w:val="20"/>
                  <w:szCs w:val="20"/>
                  <w:highlight w:val="yellow"/>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The Star by H.G. Wells</w:t>
            </w:r>
          </w:p>
          <w:p w:rsidR="00000000" w:rsidDel="00000000" w:rsidP="00000000" w:rsidRDefault="00000000" w:rsidRPr="00000000" w14:paraId="000000E7">
            <w:pPr>
              <w:spacing w:line="240" w:lineRule="auto"/>
              <w:rPr>
                <w:rFonts w:ascii="Calibri" w:cs="Calibri" w:eastAsia="Calibri" w:hAnsi="Calibri"/>
                <w:sz w:val="20"/>
                <w:szCs w:val="20"/>
                <w:highlight w:val="yellow"/>
              </w:rPr>
            </w:pPr>
            <w:hyperlink r:id="rId25">
              <w:r w:rsidDel="00000000" w:rsidR="00000000" w:rsidRPr="00000000">
                <w:rPr>
                  <w:rFonts w:ascii="Calibri" w:cs="Calibri" w:eastAsia="Calibri" w:hAnsi="Calibri"/>
                  <w:color w:val="1155cc"/>
                  <w:sz w:val="20"/>
                  <w:szCs w:val="20"/>
                  <w:highlight w:val="yellow"/>
                  <w:u w:val="single"/>
                  <w:rtl w:val="0"/>
                </w:rPr>
                <w:t xml:space="preserve">https://americanliterature.com/author/hg-wells/short-story/the-star</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E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E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E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w:t>
            </w:r>
          </w:p>
          <w:p w:rsidR="00000000" w:rsidDel="00000000" w:rsidP="00000000" w:rsidRDefault="00000000" w:rsidRPr="00000000" w14:paraId="000000E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E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explaining how one synthesizes information from a short story. Students will upload their answers to the LMS.</w:t>
            </w:r>
          </w:p>
          <w:p w:rsidR="00000000" w:rsidDel="00000000" w:rsidP="00000000" w:rsidRDefault="00000000" w:rsidRPr="00000000" w14:paraId="000000F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how to synthesize information.</w:t>
            </w:r>
          </w:p>
          <w:p w:rsidR="00000000" w:rsidDel="00000000" w:rsidP="00000000" w:rsidRDefault="00000000" w:rsidRPr="00000000" w14:paraId="000000F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 After reading the story, ask the students how they would synthesize the story in order to tell it to another person.</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create a one page synthesis of the story.</w:t>
            </w:r>
          </w:p>
          <w:p w:rsidR="00000000" w:rsidDel="00000000" w:rsidP="00000000" w:rsidRDefault="00000000" w:rsidRPr="00000000" w14:paraId="0000010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0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a personal connection they have to the adventure genre. Students will upload their answers to the LMS.</w:t>
            </w:r>
          </w:p>
          <w:p w:rsidR="00000000" w:rsidDel="00000000" w:rsidP="00000000" w:rsidRDefault="00000000" w:rsidRPr="00000000" w14:paraId="0000010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how to draw connections between literature and the world around them. </w:t>
            </w:r>
          </w:p>
          <w:p w:rsidR="00000000" w:rsidDel="00000000" w:rsidP="00000000" w:rsidRDefault="00000000" w:rsidRPr="00000000" w14:paraId="0000010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watching the video, as a class, students will read The Star by H.G. Wells.</w:t>
            </w:r>
          </w:p>
          <w:p w:rsidR="00000000" w:rsidDel="00000000" w:rsidP="00000000" w:rsidRDefault="00000000" w:rsidRPr="00000000" w14:paraId="0000010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paragraphs explaining how they reacted when a long held belief in theirs was shaken.</w:t>
            </w:r>
          </w:p>
          <w:p w:rsidR="00000000" w:rsidDel="00000000" w:rsidP="00000000" w:rsidRDefault="00000000" w:rsidRPr="00000000" w14:paraId="0000010E">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1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what they think is the key idea of The Star. Students will upload their answers to the LMS.</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five paragraph essay discussing what they think is the central message of the story.</w:t>
            </w:r>
          </w:p>
          <w:p w:rsidR="00000000" w:rsidDel="00000000" w:rsidP="00000000" w:rsidRDefault="00000000" w:rsidRPr="00000000" w14:paraId="00000116">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1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how to build an argument for a written response. Students will upload their answers to the LMS.</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w:t>
            </w:r>
          </w:p>
          <w:p w:rsidR="00000000" w:rsidDel="00000000" w:rsidP="00000000" w:rsidRDefault="00000000" w:rsidRPr="00000000" w14:paraId="0000011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to build an argument for a written response. </w:t>
            </w:r>
          </w:p>
          <w:p w:rsidR="00000000" w:rsidDel="00000000" w:rsidP="00000000" w:rsidRDefault="00000000" w:rsidRPr="00000000" w14:paraId="0000011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Using examples from the text, students will write a five paragraph essay discussing what they think is the central message of the story.</w:t>
            </w:r>
          </w:p>
          <w:p w:rsidR="00000000" w:rsidDel="00000000" w:rsidP="00000000" w:rsidRDefault="00000000" w:rsidRPr="00000000" w14:paraId="0000012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2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how to summarize a story. Students will upload their answers to the LMS.</w:t>
            </w:r>
          </w:p>
          <w:p w:rsidR="00000000" w:rsidDel="00000000" w:rsidP="00000000" w:rsidRDefault="00000000" w:rsidRPr="00000000" w14:paraId="0000012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how to summarize and paraphrase a text.</w:t>
            </w:r>
          </w:p>
          <w:p w:rsidR="00000000" w:rsidDel="00000000" w:rsidP="00000000" w:rsidRDefault="00000000" w:rsidRPr="00000000" w14:paraId="0000012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w:t>
            </w:r>
          </w:p>
          <w:p w:rsidR="00000000" w:rsidDel="00000000" w:rsidP="00000000" w:rsidRDefault="00000000" w:rsidRPr="00000000" w14:paraId="0000012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reading the story, ask students to summarize the story.</w:t>
            </w:r>
          </w:p>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the class has summarized the story, have students write their own individual summary of The Star.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13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13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watch a video on how to interact with a story.</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w:t>
            </w:r>
          </w:p>
          <w:p w:rsidR="00000000" w:rsidDel="00000000" w:rsidP="00000000" w:rsidRDefault="00000000" w:rsidRPr="00000000" w14:paraId="0000013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Have students re-read the story on their own. This time, however, have students interact with the story in a manner of their own choosing.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4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47">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4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4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explaining how one synthesizes information from a short story.</w:t>
            </w:r>
          </w:p>
          <w:p w:rsidR="00000000" w:rsidDel="00000000" w:rsidP="00000000" w:rsidRDefault="00000000" w:rsidRPr="00000000" w14:paraId="0000014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4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w:t>
            </w:r>
            <w:r w:rsidDel="00000000" w:rsidR="00000000" w:rsidRPr="00000000">
              <w:rPr>
                <w:rFonts w:ascii="Calibri" w:cs="Calibri" w:eastAsia="Calibri" w:hAnsi="Calibri"/>
                <w:sz w:val="20"/>
                <w:szCs w:val="20"/>
                <w:highlight w:val="yellow"/>
                <w:rtl w:val="0"/>
              </w:rPr>
              <w:t xml:space="preserve"> on how to synthesize information.</w:t>
            </w:r>
          </w:p>
          <w:p w:rsidR="00000000" w:rsidDel="00000000" w:rsidP="00000000" w:rsidRDefault="00000000" w:rsidRPr="00000000" w14:paraId="0000015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 After reading the story, ask the students how they would synthesize the story in order to tell it to another person.</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create a one page synthesis of the story.</w:t>
            </w:r>
          </w:p>
          <w:p w:rsidR="00000000" w:rsidDel="00000000" w:rsidP="00000000" w:rsidRDefault="00000000" w:rsidRPr="00000000" w14:paraId="0000015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5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a personal connection they have to the adventure genre. </w:t>
            </w:r>
          </w:p>
          <w:p w:rsidR="00000000" w:rsidDel="00000000" w:rsidP="00000000" w:rsidRDefault="00000000" w:rsidRPr="00000000" w14:paraId="0000015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5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 </w:t>
            </w:r>
            <w:r w:rsidDel="00000000" w:rsidR="00000000" w:rsidRPr="00000000">
              <w:rPr>
                <w:rFonts w:ascii="Calibri" w:cs="Calibri" w:eastAsia="Calibri" w:hAnsi="Calibri"/>
                <w:sz w:val="20"/>
                <w:szCs w:val="20"/>
                <w:highlight w:val="yellow"/>
                <w:rtl w:val="0"/>
              </w:rPr>
              <w:t xml:space="preserve"> how to draw connections between literature and the world around them. </w:t>
            </w:r>
          </w:p>
          <w:p w:rsidR="00000000" w:rsidDel="00000000" w:rsidP="00000000" w:rsidRDefault="00000000" w:rsidRPr="00000000" w14:paraId="0000015E">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watching the video, as a class, students will read The Star by H.G. Wells.</w:t>
            </w:r>
          </w:p>
          <w:p w:rsidR="00000000" w:rsidDel="00000000" w:rsidP="00000000" w:rsidRDefault="00000000" w:rsidRPr="00000000" w14:paraId="0000016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6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paragraphs explaining how they reacted when a long held belief in theirs was shaken.</w:t>
            </w:r>
          </w:p>
          <w:p w:rsidR="00000000" w:rsidDel="00000000" w:rsidP="00000000" w:rsidRDefault="00000000" w:rsidRPr="00000000" w14:paraId="0000016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6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6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what they think is the key idea of The Star. </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6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five paragraph essay discussing what they think is the central message of the story.</w:t>
            </w:r>
          </w:p>
          <w:p w:rsidR="00000000" w:rsidDel="00000000" w:rsidP="00000000" w:rsidRDefault="00000000" w:rsidRPr="00000000" w14:paraId="0000016B">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6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6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how to build an argument for a written response. </w:t>
            </w: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7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 </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how to build an argument for a written response. </w:t>
            </w:r>
          </w:p>
          <w:p w:rsidR="00000000" w:rsidDel="00000000" w:rsidP="00000000" w:rsidRDefault="00000000" w:rsidRPr="00000000" w14:paraId="0000017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7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Using examples from the text, students will write a five paragraph essay discussing what they think is the central message of the story.</w:t>
            </w:r>
          </w:p>
          <w:p w:rsidR="00000000" w:rsidDel="00000000" w:rsidP="00000000" w:rsidRDefault="00000000" w:rsidRPr="00000000" w14:paraId="0000017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7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7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how to summarize a story.</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7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 </w:t>
            </w:r>
            <w:r w:rsidDel="00000000" w:rsidR="00000000" w:rsidRPr="00000000">
              <w:rPr>
                <w:rFonts w:ascii="Calibri" w:cs="Calibri" w:eastAsia="Calibri" w:hAnsi="Calibri"/>
                <w:sz w:val="20"/>
                <w:szCs w:val="20"/>
                <w:highlight w:val="yellow"/>
                <w:rtl w:val="0"/>
              </w:rPr>
              <w:t xml:space="preserve">how to summarize and paraphrase a text.</w:t>
            </w:r>
          </w:p>
          <w:p w:rsidR="00000000" w:rsidDel="00000000" w:rsidP="00000000" w:rsidRDefault="00000000" w:rsidRPr="00000000" w14:paraId="0000018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w:t>
            </w:r>
          </w:p>
          <w:p w:rsidR="00000000" w:rsidDel="00000000" w:rsidP="00000000" w:rsidRDefault="00000000" w:rsidRPr="00000000" w14:paraId="0000018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reading the story, ask students to summarize the story.</w:t>
            </w:r>
          </w:p>
          <w:p w:rsidR="00000000" w:rsidDel="00000000" w:rsidP="00000000" w:rsidRDefault="00000000" w:rsidRPr="00000000" w14:paraId="0000018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8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After the class has summarized the story, have students write their own individual summary of The Star.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 </w:t>
            </w:r>
          </w:p>
          <w:p w:rsidR="00000000" w:rsidDel="00000000" w:rsidP="00000000" w:rsidRDefault="00000000" w:rsidRPr="00000000" w14:paraId="0000018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18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write a few sentences, up to a paragraph, on Students will write a few sentences, up to a paragraph, on some of the ways they can interact with a text. </w:t>
            </w:r>
          </w:p>
          <w:p w:rsidR="00000000" w:rsidDel="00000000" w:rsidP="00000000" w:rsidRDefault="00000000" w:rsidRPr="00000000" w14:paraId="0000018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8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Instructor will lecture on </w:t>
            </w:r>
            <w:r w:rsidDel="00000000" w:rsidR="00000000" w:rsidRPr="00000000">
              <w:rPr>
                <w:rFonts w:ascii="Calibri" w:cs="Calibri" w:eastAsia="Calibri" w:hAnsi="Calibri"/>
                <w:sz w:val="20"/>
                <w:szCs w:val="20"/>
                <w:highlight w:val="yellow"/>
                <w:rtl w:val="0"/>
              </w:rPr>
              <w:t xml:space="preserve"> how to interact with a story.</w:t>
            </w: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As a class, students will read The Star by H.G. Wells.</w:t>
            </w:r>
          </w:p>
          <w:p w:rsidR="00000000" w:rsidDel="00000000" w:rsidP="00000000" w:rsidRDefault="00000000" w:rsidRPr="00000000" w14:paraId="0000019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9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Have students re-read the story on their own. This time, however, have students interact with the story in a manner of their own choosing.</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9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synthesis.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9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9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A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A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p w:rsidR="00000000" w:rsidDel="00000000" w:rsidP="00000000" w:rsidRDefault="00000000" w:rsidRPr="00000000" w14:paraId="000001A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Students will complete their interaction with the text.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A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A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A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A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B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B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B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B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B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B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B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need to collaborate with others when it comes to financial matters. What are some circumstances in which you should collaborate with others financially?</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writer is a relatively safe job. Nevertheless, it is important to develop coping strategies in order to manage your health. However, it is important to pick a healthy coping strategy as picking an unhealthy coping strategy could actually lead to more problems. What are some examples of unhealthy coping mechanisms? How can you spot an unhealthy coping mechanism?</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Everyone likes the feeling of success and emerging victorious (especially if you are performing groundbreaking research!). However, it is possible to let our successes go to our head, which in turn can lead to other problems. How can you use your spirituality to remain humble in the face of success? Do you think it is possible to be too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C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C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being a writer is relatively safe, many vocations require the workers to take special precautions) and take great effort to not perform any actions that could put their health or lives at risk. Even if the most dangerous activity you partake in is playing a sport, it is still important not to take any unnecessary risks to your health. Sports are dangerous whether you participate in track and field or you play rugby. In some sports, you might get pressured to play while injured. Some injuries you can play through, but others could make it impossible for you to keep playing. Regardless of the injury, it is not always a good idea to play while hurt. Why is it a bad idea to unnecessarily sacrifice your health while playing a sport?</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plenty of opportunities to buy items second hand or used. However, buying items used or second hand comes with a risk of being ripped off and paying too much for an item. Knowing how much an item goes for in a store is a good way to prevent sellers from ripping you off. What are some ways you can check the value of an item? How else can you prevent sellers from ripping you off when selling you something?</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Many authors rely on their paychecks to create a budget. Although you are not currently an author,  you can probably use your paycheck to forecast how much money you make in a particular month, which in turn can help you create a budget.  How can you use your earnings forecasts to create a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C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D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writing jobs these days require at least a bachelor’s degree inorder to do their jobs. However, getting a Bachelor's degree   requires a certain degree of competency and being a student is no different. Why do you think it is important to demonstrate competency in school? What do you think would happen if you don’t do well in school?</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will find ourselves in difficult times. In times of struggle, some people might turn to their spirituality; others might find solace in a simple mantra. What is a mantra you can use in difficult times?</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Many scientists rely on connections for grants and other sources of funding, whether the grants come from private benefactors or from the government. All of society is built on connections, from your friends group to finding a job. However, building connections requires one to put in the necessary effort. How can you build and develop connections with others? How can you determine who you want to build a connection with?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D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D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the internet, pop culture is so ubiquitous that many of the movies and tv shows you watch are actually “inspired” by movies and tv shows from different countries. Knowing that the last movie or tv show you watched might have been inspired by a story for a different culture than your own, how can you build a cultural connection with someone who lives in a different country?</w:t>
            </w:r>
          </w:p>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jobs in the English field require at least a High School diploma- you can get some jobs with an Associate’s Degree while others require a Doctorate. If you are interested in a job in English, how do you think you can figure out what degrees are required?</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Everybody has aspirations- some are simple like being a good person while others have grander aspirations such as becoming a director that makes big daster movies like San Adreas or Volcano. As you grow up, you’ll find that your friends and classmates have aspirations of their own. How can you help the people around you achieve their aspirations? Why do you think it’s important to help people with their aspirations?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E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E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most people however, trust is not a life or death matter. Unfortunately, as you go through life, people will break your trust. Some might do it accidentally, but others might do it intentionally. Regardless of what motivated people to break your trust, you should always think about whether or not to trust somebody again. Afterall, sometimes, people might do so without realizing.  What are some situations where you should forgive someone who has broken your trust? Are there some circumstances of broken trust that are unforgivable?</w:t>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interviews are designed to determine your suitability for a job and largely composed of being asked questions by your potential supervisors,  there is an important nonverbal component to your interviews including making eye contact with your interviewers , dressing appropriately, and having a firm handshake. Together, these skills are known as non-verbal interview skills because they are tied into non-verbal forms of communication. What do you think are some other important non-verbal interview skills to know? How can you learn non-verbal skills?</w:t>
            </w:r>
          </w:p>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F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Some people may dream in class of writing a great novel, while others may dream of catching the Super Bowl winning touchdown pass. However, while having dreams is important, not everyone is going to have their dream job. Some people might find themselves working in a job that is totally different from the job they would have liked to have had. If you find yourself working in a job that is different from the one you thought you would hold, it is so important to take pride in your job. What are some ways you can take pride in your job especially if it is different from the job you would prefer to have?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F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F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F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F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everybody works, not everybody puts in the effort to develop a strong work ethic. Why do you think it is important to develop a strong work ethic?</w:t>
            </w:r>
          </w:p>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attempt to make money off of their culture whether it is owning a restaurant that serves cultural food or selling crafts from their culture. Some people even attempt to  make money off of other people's culture. When do you think it is okay to make money off of someone's culture? Is it ever okay to attempt to make money off of someone's culture if it is different from your own?</w:t>
            </w:r>
          </w:p>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F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Self control is not an easy thing to have, but it helps prevent us from making bad decisions that can come back to harm us.  On the other hand, it is okay once in a while to give into it (provided the consequences aren’t dire, such as sleeping in on a saturday morning when you don’t have anywhere to go or anything to do). How can you tell when it is a good idea to hold onto your self control versus letting it go? Is it ever truly a good idea to let go of your self control once in a while?</w:t>
            </w:r>
            <w:r w:rsidDel="00000000" w:rsidR="00000000" w:rsidRPr="00000000">
              <w:rPr>
                <w:rtl w:val="0"/>
              </w:rPr>
            </w:r>
          </w:p>
        </w:tc>
      </w:tr>
    </w:tbl>
    <w:p w:rsidR="00000000" w:rsidDel="00000000" w:rsidP="00000000" w:rsidRDefault="00000000" w:rsidRPr="00000000" w14:paraId="000001FE">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FF">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0">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2">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3">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5">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7">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8">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A">
      <w:pPr>
        <w:rPr>
          <w:sz w:val="20"/>
          <w:szCs w:val="20"/>
          <w:highlight w:val="yellow"/>
        </w:rPr>
      </w:pPr>
      <w:r w:rsidDel="00000000" w:rsidR="00000000" w:rsidRPr="00000000">
        <w:rPr>
          <w:rtl w:val="0"/>
        </w:rPr>
      </w:r>
    </w:p>
    <w:p w:rsidR="00000000" w:rsidDel="00000000" w:rsidP="00000000" w:rsidRDefault="00000000" w:rsidRPr="00000000" w14:paraId="0000020B">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C">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D">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20E">
      <w:pPr>
        <w:spacing w:after="160" w:line="259" w:lineRule="auto"/>
        <w:rPr>
          <w:rFonts w:ascii="Calibri" w:cs="Calibri" w:eastAsia="Calibri" w:hAnsi="Calibri"/>
          <w:sz w:val="20"/>
          <w:szCs w:val="20"/>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NXO3KT8bne4" TargetMode="External"/><Relationship Id="rId22" Type="http://schemas.openxmlformats.org/officeDocument/2006/relationships/hyperlink" Target="https://www.youtube.com/watch?v=PigfCpCg15c" TargetMode="External"/><Relationship Id="rId21" Type="http://schemas.openxmlformats.org/officeDocument/2006/relationships/hyperlink" Target="https://americanliterature.com/author/hg-wells/short-story/the-star" TargetMode="External"/><Relationship Id="rId24" Type="http://schemas.openxmlformats.org/officeDocument/2006/relationships/hyperlink" Target="https://www.youtube.com/watch?v=VpXYxytS3ls" TargetMode="External"/><Relationship Id="rId23" Type="http://schemas.openxmlformats.org/officeDocument/2006/relationships/hyperlink" Target="https://americanliterature.com/author/hg-wells/short-story/the-st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8" TargetMode="External"/><Relationship Id="rId25" Type="http://schemas.openxmlformats.org/officeDocument/2006/relationships/hyperlink" Target="https://americanliterature.com/author/hg-wells/short-story/the-star"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3" TargetMode="External"/><Relationship Id="rId7" Type="http://schemas.openxmlformats.org/officeDocument/2006/relationships/hyperlink" Target="https://teksresourcesystem.net/module/standards/Tools/Browse?StandardId=220957" TargetMode="External"/><Relationship Id="rId8" Type="http://schemas.openxmlformats.org/officeDocument/2006/relationships/hyperlink" Target="https://teksresourcesystem.net/module/standards/Tools/Browse?StandardId=220958" TargetMode="External"/><Relationship Id="rId11" Type="http://schemas.openxmlformats.org/officeDocument/2006/relationships/hyperlink" Target="https://teksresourcesystem.net/module/standards/Tools/Browse?StandardId=220960" TargetMode="External"/><Relationship Id="rId10" Type="http://schemas.openxmlformats.org/officeDocument/2006/relationships/hyperlink" Target="https://teksresourcesystem.net/module/standards/Tools/Browse?StandardId=220959" TargetMode="External"/><Relationship Id="rId13" Type="http://schemas.openxmlformats.org/officeDocument/2006/relationships/hyperlink" Target="https://teksresourcesystem.net/module/standards/Tools/Browse?StandardId=220961" TargetMode="External"/><Relationship Id="rId12" Type="http://schemas.openxmlformats.org/officeDocument/2006/relationships/hyperlink" Target="https://teksresourcesystem.net/module/standards/Tools/Browse?StandardId=220960" TargetMode="External"/><Relationship Id="rId15" Type="http://schemas.openxmlformats.org/officeDocument/2006/relationships/hyperlink" Target="https://americanliterature.com/author/hg-wells/short-story/the-star" TargetMode="External"/><Relationship Id="rId14" Type="http://schemas.openxmlformats.org/officeDocument/2006/relationships/hyperlink" Target="https://www.youtube.com/watch?v=BW8CbSN29OA" TargetMode="External"/><Relationship Id="rId17" Type="http://schemas.openxmlformats.org/officeDocument/2006/relationships/hyperlink" Target="https://americanliterature.com/author/hg-wells/short-story/the-star" TargetMode="External"/><Relationship Id="rId16" Type="http://schemas.openxmlformats.org/officeDocument/2006/relationships/hyperlink" Target="https://www.youtube.com/watch?v=4rDdCbo3uco" TargetMode="External"/><Relationship Id="rId19" Type="http://schemas.openxmlformats.org/officeDocument/2006/relationships/hyperlink" Target="https://americanliterature.com/author/hg-wells/short-story/the-star" TargetMode="External"/><Relationship Id="rId18" Type="http://schemas.openxmlformats.org/officeDocument/2006/relationships/hyperlink" Target="https://www.youtube.com/watch?v=iP7HnX5mr5c&amp;t=69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