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Lessons are part of a larger lesson/unit</w:t>
      </w:r>
    </w:p>
    <w:p w:rsidR="00000000" w:rsidDel="00000000" w:rsidP="00000000" w:rsidRDefault="00000000" w:rsidRPr="00000000" w14:paraId="00000002">
      <w:pPr>
        <w:spacing w:after="160" w:line="259" w:lineRule="auto"/>
        <w:rPr>
          <w:rFonts w:ascii="Calibri" w:cs="Calibri" w:eastAsia="Calibri" w:hAnsi="Calibri"/>
          <w:sz w:val="20"/>
          <w:szCs w:val="20"/>
          <w:highlight w:val="yellow"/>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6288739769598"/>
        <w:gridCol w:w="311.2245452077111"/>
        <w:gridCol w:w="1348.6396959000817"/>
        <w:gridCol w:w="1185.6173150769946"/>
        <w:gridCol w:w="1719.1451068616425"/>
        <w:gridCol w:w="1333.8194794616193"/>
        <w:gridCol w:w="1259.718397269307"/>
        <w:gridCol w:w="1259.718397269307"/>
        <w:tblGridChange w:id="0">
          <w:tblGrid>
            <w:gridCol w:w="607.6288739769598"/>
            <w:gridCol w:w="311.2245452077111"/>
            <w:gridCol w:w="1348.6396959000817"/>
            <w:gridCol w:w="1185.6173150769946"/>
            <w:gridCol w:w="1719.1451068616425"/>
            <w:gridCol w:w="1333.8194794616193"/>
            <w:gridCol w:w="1259.718397269307"/>
            <w:gridCol w:w="1259.71839726930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rFonts w:ascii="Calibri" w:cs="Calibri" w:eastAsia="Calibri" w:hAnsi="Calibri"/>
                <w:sz w:val="20"/>
                <w:szCs w:val="20"/>
                <w:highlight w:val="yellow"/>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rFonts w:ascii="Calibri" w:cs="Calibri" w:eastAsia="Calibri" w:hAnsi="Calibri"/>
                <w:sz w:val="20"/>
                <w:szCs w:val="20"/>
                <w:highlight w:val="yellow"/>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Unit:  2A</w:t>
            </w:r>
          </w:p>
          <w:p w:rsidR="00000000" w:rsidDel="00000000" w:rsidP="00000000" w:rsidRDefault="00000000" w:rsidRPr="00000000" w14:paraId="0000001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highlight w:val="yellow"/>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spacing w:line="240" w:lineRule="auto"/>
              <w:rPr>
                <w:rFonts w:ascii="Calibri" w:cs="Calibri" w:eastAsia="Calibri" w:hAnsi="Calibri"/>
                <w:sz w:val="20"/>
                <w:szCs w:val="20"/>
                <w:highlight w:val="yellow"/>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8.9B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8.9C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8.9d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8.9E</w:t>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ind w:left="720" w:firstLine="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8.9F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8.10A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objectives: </w:t>
            </w:r>
          </w:p>
          <w:p w:rsidR="00000000" w:rsidDel="00000000" w:rsidP="00000000" w:rsidRDefault="00000000" w:rsidRPr="00000000" w14:paraId="0000002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2B">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use of text structure contributes to the author's purpose.</w:t>
            </w:r>
          </w:p>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series of informational posters.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the author's use of print and graphic features to achieve specific purposes.</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series of informational posters.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author's use of figurative language such as extended metaphor achieves specific purposes.</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series of informational posters.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i</w:t>
            </w:r>
            <w:r w:rsidDel="00000000" w:rsidR="00000000" w:rsidRPr="00000000">
              <w:rPr>
                <w:rFonts w:ascii="Calibri" w:cs="Calibri" w:eastAsia="Calibri" w:hAnsi="Calibri"/>
                <w:sz w:val="20"/>
                <w:szCs w:val="20"/>
                <w:rtl w:val="0"/>
              </w:rPr>
              <w:t xml:space="preserve">dentify and analyze the use of literary devices, including multiple points of view and irony.</w:t>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series of informational posters.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how the author's use of language contributes to the mood, voice, and tone.</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series of informational posters.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Plan a first draft by selecting a genre appropriate for a particular topic, purpose, and audience using a range of strategies such as discussion, background reading, and personal interests.</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organize and plan their short story.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connection between text structure and the author’s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use graphics to achieve specific purposes?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use figurative language?</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different types of figurative language?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literary device?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use of language contribute to the mood, voice, and tone of a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prepare to write stories?</w:t>
            </w:r>
          </w:p>
        </w:tc>
      </w:tr>
      <w:tr>
        <w:trPr>
          <w:cantSplit w:val="0"/>
          <w:trHeight w:val="5570.2343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LYS Methodology</w:t>
            </w:r>
          </w:p>
          <w:p w:rsidR="00000000" w:rsidDel="00000000" w:rsidP="00000000" w:rsidRDefault="00000000" w:rsidRPr="00000000" w14:paraId="0000005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Be (Character/Values/Principles) - </w:t>
            </w:r>
          </w:p>
          <w:p w:rsidR="00000000" w:rsidDel="00000000" w:rsidP="00000000" w:rsidRDefault="00000000" w:rsidRPr="00000000" w14:paraId="0000005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Know (What resources are available to the student/ How can they use them) - </w:t>
            </w:r>
          </w:p>
          <w:p w:rsidR="00000000" w:rsidDel="00000000" w:rsidP="00000000" w:rsidRDefault="00000000" w:rsidRPr="00000000" w14:paraId="0000005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Do (Execute with Excellence) - </w:t>
            </w:r>
          </w:p>
          <w:p w:rsidR="00000000" w:rsidDel="00000000" w:rsidP="00000000" w:rsidRDefault="00000000" w:rsidRPr="00000000" w14:paraId="00000055">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are some non-traditional ways of developing educational competence?</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connect with someone?</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5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How can you use your educational skills outside of the classroom?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thriftiness?</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easy ways you can develop workplace ethics?</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 How can you use your spirituality to build self 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assertive when developing healthy habits?. </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simple chants you can incorporate into your life?</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 How can you improve your time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balance?</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situations in which you might need to overcome your cultural boundaries in order to grow as a person?</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Do:How can you develop your aspirations so that you can achieve them?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take pride in your work?</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small acts of self care you can undertake to prevent yourself from getting overwhelmed on bad days?</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 What are some simple acts of self care you can do during the day?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find fulfillment at work as a tool for innovation?</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your finances to help persuade people to use their money for good?</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 How do you develop a strong work ethic?</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Resources (Include Technology):</w:t>
            </w:r>
          </w:p>
          <w:p w:rsidR="00000000" w:rsidDel="00000000" w:rsidP="00000000" w:rsidRDefault="00000000" w:rsidRPr="00000000" w14:paraId="0000007A">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Structural Features Can I Analyse in a Text?</w:t>
            </w:r>
          </w:p>
          <w:p w:rsidR="00000000" w:rsidDel="00000000" w:rsidP="00000000" w:rsidRDefault="00000000" w:rsidRPr="00000000" w14:paraId="00000082">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https://www.youtube.com/watch?v=iPe2x341JJE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Pixlr.com</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text features to locate information | Reading | Khan Academy </w:t>
            </w:r>
          </w:p>
          <w:p w:rsidR="00000000" w:rsidDel="00000000" w:rsidP="00000000" w:rsidRDefault="00000000" w:rsidRPr="00000000" w14:paraId="0000008F">
            <w:pPr>
              <w:spacing w:line="240" w:lineRule="auto"/>
              <w:rPr>
                <w:rFonts w:ascii="Calibri" w:cs="Calibri" w:eastAsia="Calibri" w:hAnsi="Calibri"/>
                <w:b w:val="1"/>
                <w:bCs w:val="1"/>
                <w:sz w:val="20"/>
                <w:szCs w:val="20"/>
              </w:rPr>
            </w:pPr>
            <w:hyperlink r:id="rId7">
              <w:r w:rsidDel="00000000" w:rsidR="00000000" w:rsidRPr="00000000">
                <w:rPr>
                  <w:rFonts w:ascii="Calibri" w:cs="Calibri" w:eastAsia="Calibri" w:hAnsi="Calibri"/>
                  <w:b w:val="1"/>
                  <w:bCs w:val="1"/>
                  <w:color w:val="1155cc"/>
                  <w:sz w:val="20"/>
                  <w:szCs w:val="20"/>
                  <w:u w:val="single"/>
                  <w:rtl w:val="0"/>
                </w:rPr>
                <w:t xml:space="preserve">https://www.youtube.com/watch?v=v6EDEr_20sc</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Pixlr.com</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Figurative language | Reading | Khan Academy</w:t>
            </w:r>
          </w:p>
          <w:p w:rsidR="00000000" w:rsidDel="00000000" w:rsidP="00000000" w:rsidRDefault="00000000" w:rsidRPr="00000000" w14:paraId="0000009B">
            <w:pPr>
              <w:spacing w:line="240" w:lineRule="auto"/>
              <w:rPr>
                <w:rFonts w:ascii="Calibri" w:cs="Calibri" w:eastAsia="Calibri" w:hAnsi="Calibri"/>
                <w:b w:val="1"/>
                <w:bCs w:val="1"/>
                <w:sz w:val="20"/>
                <w:szCs w:val="20"/>
              </w:rPr>
            </w:pPr>
            <w:hyperlink r:id="rId8">
              <w:r w:rsidDel="00000000" w:rsidR="00000000" w:rsidRPr="00000000">
                <w:rPr>
                  <w:rFonts w:ascii="Calibri" w:cs="Calibri" w:eastAsia="Calibri" w:hAnsi="Calibri"/>
                  <w:b w:val="1"/>
                  <w:bCs w:val="1"/>
                  <w:color w:val="1155cc"/>
                  <w:sz w:val="20"/>
                  <w:szCs w:val="20"/>
                  <w:u w:val="single"/>
                  <w:rtl w:val="0"/>
                </w:rPr>
                <w:t xml:space="preserve">https://www.youtube.com/watch?v=lzKj-bLvrYQ</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Pixlr.com</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Changes in POV and dramatic irony | Reading | Khan Academy</w:t>
            </w:r>
          </w:p>
          <w:p w:rsidR="00000000" w:rsidDel="00000000" w:rsidP="00000000" w:rsidRDefault="00000000" w:rsidRPr="00000000" w14:paraId="000000A7">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https://www.youtube.com/watch?v=lRoFaux2V_g&amp;ab_channel=KhanAcademy</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Pixlr.com</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Analyzing tone through word choice | Reading | Khan Academy</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4">
            <w:pPr>
              <w:spacing w:line="240" w:lineRule="auto"/>
              <w:rPr>
                <w:rFonts w:ascii="Calibri" w:cs="Calibri" w:eastAsia="Calibri" w:hAnsi="Calibri"/>
                <w:b w:val="1"/>
                <w:bCs w:val="1"/>
                <w:sz w:val="20"/>
                <w:szCs w:val="20"/>
              </w:rPr>
            </w:pPr>
            <w:hyperlink r:id="rId10">
              <w:r w:rsidDel="00000000" w:rsidR="00000000" w:rsidRPr="00000000">
                <w:rPr>
                  <w:rFonts w:ascii="Calibri" w:cs="Calibri" w:eastAsia="Calibri" w:hAnsi="Calibri"/>
                  <w:b w:val="1"/>
                  <w:bCs w:val="1"/>
                  <w:color w:val="1155cc"/>
                  <w:sz w:val="20"/>
                  <w:szCs w:val="20"/>
                  <w:u w:val="single"/>
                  <w:rtl w:val="0"/>
                </w:rPr>
                <w:t xml:space="preserve">https://www.youtube.com/watch?v=l3yWmXbC36s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Pixlr.com</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Asynchronous </w:t>
            </w:r>
          </w:p>
          <w:p w:rsidR="00000000" w:rsidDel="00000000" w:rsidP="00000000" w:rsidRDefault="00000000" w:rsidRPr="00000000" w14:paraId="000000C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0C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0C3">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analyze structural features of a text.</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pixlr.com, students will create a poster that instructs viewers how to analyze structural features of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using text features to locate information</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GP:Using pixlr.com, students will create a poster that instructs viewers how to analyze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figurative language.</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pixlr.com, students will create a poster that instructs viewers how to analyze figurative language.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multiple points of view and irony.</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pixlr.com, students will create a poster that instructs viewers how to identify and analyze multiple points of view and irony.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word choice and tone.</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pixlr.com, students will create a poster that instructs viewers how to analyze word choice and tone.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type of stories they like to read. Then ask students to imagine what types of stories they would write if they were an author.</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steps they think authors go through while planning a story. Inform students that they are to </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w:t>
            </w:r>
          </w:p>
          <w:p w:rsidR="00000000" w:rsidDel="00000000" w:rsidP="00000000" w:rsidRDefault="00000000" w:rsidRPr="00000000" w14:paraId="000000E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0E9">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0EB">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0ED">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analyze structural features of a text.</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pixlr.com, students will create a poster that instructs viewers how to analyze structural features of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using text features to locate information</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GP:Using pixlr.com, students will create a poster that instructs viewers how to analyze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figurative language.</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pixlr.com, students will create a poster that instructs viewers how to analyze figurative language.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multiple points of view and irony.</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pixlr.com, students will create a poster that instructs viewers how to identify and analyze multiple points of view and irony.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word choice and tone.</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pixlr.com, students will create a poster that instructs viewers how to analyze word choice and tone.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type of stories they like to read. Then ask students to imagine what types of stories they would write if they were an author. Inform students that they are to write their own short story that is 5-7 pages long.</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writing their short story.</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16">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1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11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w:t>
            </w:r>
          </w:p>
          <w:p w:rsidR="00000000" w:rsidDel="00000000" w:rsidP="00000000" w:rsidRDefault="00000000" w:rsidRPr="00000000" w14:paraId="0000011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Cultural?</w:t>
            </w:r>
          </w:p>
          <w:p w:rsidR="00000000" w:rsidDel="00000000" w:rsidP="00000000" w:rsidRDefault="00000000" w:rsidRPr="00000000" w14:paraId="0000011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Financial?</w:t>
            </w:r>
          </w:p>
          <w:p w:rsidR="00000000" w:rsidDel="00000000" w:rsidP="00000000" w:rsidRDefault="00000000" w:rsidRPr="00000000" w14:paraId="0000011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Health?</w:t>
            </w:r>
          </w:p>
          <w:p w:rsidR="00000000" w:rsidDel="00000000" w:rsidP="00000000" w:rsidRDefault="00000000" w:rsidRPr="00000000" w14:paraId="0000011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1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1F">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students dislike taking tests and quizzes or partaking in  any type of assessment. This is perfectly understandable. Many students don't realize that teachers use these assessments as a way of measuring your educational competence. If you feel that traditional assessments, such as tests or quizzes, cannot allow you to properly demonstrate your competence, what are some non traditional ways that you can demonstrate your educational competence?</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skills did not come easy for everybody. Some people are inherently social and some people need to put in lots of effort into developing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2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While in school, many of the things you learn are skills that you utilize throughout your entire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learning how to build an argument might help you to be more persuasive in arguments and discussions with others. How can you use your educational skills outside of the classroom?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learn a variety of financial skills. One of the most important skills you will learn is how to be thrifty. What is thriftiness?</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Workplace ethics or not chart and every career field some of them are in special classes. However, many people  utilize their own ethics when working in their chosen vacation. Knowing that workplace ethics are not always taught, what are some easy ways you can develop workplace ethics?</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Self-confidence is not easy for everybody to come by  and everybody goes through periods where they lack self-confidence. People develop their self confidence through a wide variety of methods including  your spirituality. How can you use your spirituality to build self 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your health and maintaining healthy habits  takes time to develop. More importantly than coming up with habits, is being assertive enough to follow through on them. What do you think it means to be assertive when developing healthy habits?. </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Prayers and chants  are utilized by pretty much every faith on Earth. If you are not religious, that doesn't mean that you can't use chants to improve your life. A chant can be as simple as “so it goes” or can be as complex as a prayer. What are some simple chants you can incorporate into your life?</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Some people say that time equals money. When many people think of financial skills they might think of budgeting or how to turn their money into more money. Many people tend to overlook the role that time management plays in making money.  If you think if you are in a job where time management determines how much money you make, time management becomes that much more important of a skill. How can you improve your time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monitor your health and rely on healthy habits, it is important to do so with balance, as overdoing some healthy habits can actually backfire and can end up harming you. What does it mean to live to have a healthy balance?</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cultural boundaries of others are important to respect, sometimes you need to overcome your own cultural boundaries in order to grow as a person. What are some situations in which you might need to overcome your cultural boundaries in order to grow as a person?</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aspirations, some people aspire to be president of the United States, while others may simply aspire to be a good person and to live a good life. Whatever your aspirations might be, they all need to be developed. After all, your aspirations may change from the time you're 8 to the time you're 18. After developing your aspirations might provide Insight on how they can be achieved. think about what your aspirations are, how can you develop your aspirations so that you can achieve them?</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bad days. Sometimes when people have bad days, lots of things pile up and people quickly feel ground down. When you have a bad day, partake in small acts of self care to help you get through the day. (These acts can be as simple as talking to a friend or meditating)( What are some small acts of self care you can develop?</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When some people think of self care, they might think big gestures-they might think of going to the spa or going on vacation. However in our day-to-day lives there's not always time to engage in Acts of self-care. Consequently we have to develop ways to carry out simple acts of self care. What are some simple acts of self care you can do during the day?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everyone finds fulfillment at work. Some people, however, are motivated by their lack of fulfillment to aspire for bigger and better things.Some people might try to find fulfillment at work by aspiring to create the next economy or industry  changing business like  Facebook or Uber. Many of the people who have aspired to create these industries started out with a simple lack of fulfillment with their jobs and used that lack of fulfillment as a motivational tool. How can you find fulfillment at work as a tool for innovation?</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money can be used for all sorts of things you can pay for goods and services, getting help keeps a roof over your head and it can be used to help others. One of the ways that finances can be used to help others is true the funding of charities and non-profits. While you might be motivated to donate to charities and nonprofits, it is often difficult to persuade others to use their money for good by donating to nonprofits or charities. How can you use your finances to help persuade people to use their money for good?</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6">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While you are in school,  you will learn a wide variety of tools and skills to help you with your career. However, one of the most important skills you will use while you're at work, cannot be taught and must be developed entirely by you- a good work ethic. Having a strong work ethic is one of the most important skills you will use in your career. Having a strong work ethic is important as it can help you get a promotion at work and how do you develop a strong work ethic?</w:t>
            </w:r>
            <w:r w:rsidDel="00000000" w:rsidR="00000000" w:rsidRPr="00000000">
              <w:rPr>
                <w:rtl w:val="0"/>
              </w:rPr>
            </w:r>
          </w:p>
        </w:tc>
      </w:tr>
    </w:tbl>
    <w:p w:rsidR="00000000" w:rsidDel="00000000" w:rsidP="00000000" w:rsidRDefault="00000000" w:rsidRPr="00000000" w14:paraId="00000157">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8">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9">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l3yWmXbC36s" TargetMode="External"/><Relationship Id="rId9" Type="http://schemas.openxmlformats.org/officeDocument/2006/relationships/hyperlink" Target="https://www.youtube.com/watch?v=lRoFaux2V_g&amp;ab_channel=KhanAcademy" TargetMode="External"/><Relationship Id="rId5" Type="http://schemas.openxmlformats.org/officeDocument/2006/relationships/styles" Target="styles.xml"/><Relationship Id="rId6" Type="http://schemas.openxmlformats.org/officeDocument/2006/relationships/hyperlink" Target="https://www.youtube.com/watch?v=iPe2x341JJE" TargetMode="External"/><Relationship Id="rId7" Type="http://schemas.openxmlformats.org/officeDocument/2006/relationships/hyperlink" Target="https://www.youtube.com/watch?v=v6EDEr_20sc" TargetMode="External"/><Relationship Id="rId8" Type="http://schemas.openxmlformats.org/officeDocument/2006/relationships/hyperlink" Target="https://www.youtube.com/watch?v=lzKj-bLvrY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