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(historical fiction)</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hyperlink r:id="rId7">
              <w:r w:rsidDel="00000000" w:rsidR="00000000" w:rsidRPr="00000000">
                <w:rPr>
                  <w:rFonts w:ascii="Helvetica Neue" w:cs="Helvetica Neue" w:eastAsia="Helvetica Neue" w:hAnsi="Helvetica Neue"/>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w:t>
            </w:r>
          </w:p>
          <w:p w:rsidR="00000000" w:rsidDel="00000000" w:rsidP="00000000" w:rsidRDefault="00000000" w:rsidRPr="00000000" w14:paraId="00000025">
            <w:pPr>
              <w:numPr>
                <w:ilvl w:val="0"/>
                <w:numId w:val="1"/>
              </w:numPr>
              <w:spacing w:line="240" w:lineRule="auto"/>
              <w:ind w:left="720" w:hanging="360"/>
              <w:rPr>
                <w:rFonts w:ascii="Helvetica Neue" w:cs="Helvetica Neue" w:eastAsia="Helvetica Neue" w:hAnsi="Helvetica Neue"/>
                <w:color w:val="4a4f5a"/>
                <w:sz w:val="20"/>
                <w:szCs w:val="20"/>
                <w:u w:val="none"/>
              </w:rPr>
            </w:pPr>
            <w:r w:rsidDel="00000000" w:rsidR="00000000" w:rsidRPr="00000000">
              <w:rPr>
                <w:rFonts w:ascii="Helvetica Neue" w:cs="Helvetica Neue" w:eastAsia="Helvetica Neue" w:hAnsi="Helvetica Neue"/>
                <w:color w:val="4a4f5a"/>
                <w:sz w:val="20"/>
                <w:szCs w:val="20"/>
                <w:rtl w:val="0"/>
              </w:rPr>
              <w:t xml:space="preserve">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8">
              <w:r w:rsidDel="00000000" w:rsidR="00000000" w:rsidRPr="00000000">
                <w:rPr>
                  <w:rFonts w:ascii="Helvetica Neue" w:cs="Helvetica Neue" w:eastAsia="Helvetica Neue" w:hAnsi="Helvetica Neue"/>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9">
              <w:r w:rsidDel="00000000" w:rsidR="00000000" w:rsidRPr="00000000">
                <w:rPr>
                  <w:rFonts w:ascii="Helvetica Neue" w:cs="Helvetica Neue" w:eastAsia="Helvetica Neue" w:hAnsi="Helvetica Neue"/>
                  <w:sz w:val="20"/>
                  <w:szCs w:val="20"/>
                  <w:u w:val="single"/>
                  <w:rtl w:val="0"/>
                </w:rPr>
                <w:t xml:space="preserve">8.</w:t>
              </w:r>
            </w:hyperlink>
            <w:r w:rsidDel="00000000" w:rsidR="00000000" w:rsidRPr="00000000">
              <w:rPr>
                <w:rFonts w:ascii="Calibri" w:cs="Calibri" w:eastAsia="Calibri" w:hAnsi="Calibri"/>
                <w:sz w:val="20"/>
                <w:szCs w:val="20"/>
                <w:rtl w:val="0"/>
              </w:rPr>
              <w:t xml:space="preserve">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Helvetica Neue" w:cs="Helvetica Neue" w:eastAsia="Helvetica Neue" w:hAnsi="Helvetica Neue"/>
                <w:sz w:val="20"/>
                <w:szCs w:val="20"/>
              </w:rPr>
            </w:pPr>
            <w:hyperlink r:id="rId10">
              <w:r w:rsidDel="00000000" w:rsidR="00000000" w:rsidRPr="00000000">
                <w:rPr>
                  <w:rFonts w:ascii="Helvetica Neue" w:cs="Helvetica Neue" w:eastAsia="Helvetica Neue" w:hAnsi="Helvetica Neue"/>
                  <w:sz w:val="20"/>
                  <w:szCs w:val="20"/>
                  <w:u w:val="single"/>
                  <w:rtl w:val="0"/>
                </w:rPr>
                <w:t xml:space="preserve">9D</w:t>
              </w:r>
            </w:hyperlink>
            <w:r w:rsidDel="00000000" w:rsidR="00000000" w:rsidRPr="00000000">
              <w:rPr>
                <w:rFonts w:ascii="Helvetica Neue" w:cs="Helvetica Neue" w:eastAsia="Helvetica Neue" w:hAnsi="Helvetica Neue"/>
                <w:color w:val="4a4f5a"/>
                <w:sz w:val="20"/>
                <w:szCs w:val="20"/>
                <w:rtl w:val="0"/>
              </w:rPr>
              <w:t xml:space="preserve">,</w:t>
            </w:r>
          </w:p>
          <w:p w:rsidR="00000000" w:rsidDel="00000000" w:rsidP="00000000" w:rsidRDefault="00000000" w:rsidRPr="00000000" w14:paraId="00000028">
            <w:pPr>
              <w:numPr>
                <w:ilvl w:val="0"/>
                <w:numId w:val="2"/>
              </w:numPr>
              <w:spacing w:line="240" w:lineRule="auto"/>
              <w:ind w:left="720" w:hanging="360"/>
              <w:rPr>
                <w:rFonts w:ascii="Helvetica Neue" w:cs="Helvetica Neue" w:eastAsia="Helvetica Neue" w:hAnsi="Helvetica Neue"/>
                <w:color w:val="4a4f5a"/>
                <w:sz w:val="20"/>
                <w:szCs w:val="20"/>
                <w:u w:val="none"/>
              </w:rPr>
            </w:pPr>
            <w:r w:rsidDel="00000000" w:rsidR="00000000" w:rsidRPr="00000000">
              <w:rPr>
                <w:rFonts w:ascii="Helvetica Neue" w:cs="Helvetica Neue" w:eastAsia="Helvetica Neue" w:hAnsi="Helvetica Neue"/>
                <w:color w:val="4a4f5a"/>
                <w:sz w:val="20"/>
                <w:szCs w:val="20"/>
                <w:rtl w:val="0"/>
              </w:rPr>
              <w:t xml:space="preserve">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11">
              <w:r w:rsidDel="00000000" w:rsidR="00000000" w:rsidRPr="00000000">
                <w:rPr>
                  <w:rFonts w:ascii="Helvetica Neue" w:cs="Helvetica Neue" w:eastAsia="Helvetica Neue" w:hAnsi="Helvetica Neue"/>
                  <w:sz w:val="20"/>
                  <w:szCs w:val="20"/>
                  <w:u w:val="single"/>
                  <w:rtl w:val="0"/>
                </w:rPr>
                <w:t xml:space="preserve">8.9E</w:t>
              </w:r>
            </w:hyperlink>
            <w:r w:rsidDel="00000000" w:rsidR="00000000" w:rsidRPr="00000000">
              <w:rPr>
                <w:rtl w:val="0"/>
              </w:rPr>
            </w:r>
          </w:p>
          <w:p w:rsidR="00000000" w:rsidDel="00000000" w:rsidP="00000000" w:rsidRDefault="00000000" w:rsidRPr="00000000" w14:paraId="0000002A">
            <w:pPr>
              <w:numPr>
                <w:ilvl w:val="0"/>
                <w:numId w:val="3"/>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done,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3"/>
              </w:numPr>
              <w:spacing w:line="240" w:lineRule="auto"/>
              <w:ind w:left="720" w:hanging="360"/>
              <w:rPr>
                <w:rFonts w:ascii="Calibri" w:cs="Calibri" w:eastAsia="Calibri" w:hAnsi="Calibri"/>
                <w:sz w:val="20"/>
                <w:szCs w:val="20"/>
              </w:rPr>
            </w:pPr>
            <w:hyperlink r:id="rId12">
              <w:r w:rsidDel="00000000" w:rsidR="00000000" w:rsidRPr="00000000">
                <w:rPr>
                  <w:rFonts w:ascii="Helvetica Neue" w:cs="Helvetica Neue" w:eastAsia="Helvetica Neue" w:hAnsi="Helvetica Neue"/>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p>
          <w:p w:rsidR="00000000" w:rsidDel="00000000" w:rsidP="00000000" w:rsidRDefault="00000000" w:rsidRPr="00000000" w14:paraId="0000002C">
            <w:pPr>
              <w:numPr>
                <w:ilvl w:val="0"/>
                <w:numId w:val="3"/>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done</w:t>
            </w:r>
            <w:hyperlink r:id="rId13">
              <w:r w:rsidDel="00000000" w:rsidR="00000000" w:rsidRPr="00000000">
                <w:rPr>
                  <w:rFonts w:ascii="Helvetica Neue" w:cs="Helvetica Neue" w:eastAsia="Helvetica Neue" w:hAnsi="Helvetica Neue"/>
                  <w:sz w:val="20"/>
                  <w:szCs w:val="20"/>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numPr>
                <w:ilvl w:val="0"/>
                <w:numId w:val="3"/>
              </w:numPr>
              <w:spacing w:line="240" w:lineRule="auto"/>
              <w:ind w:left="720" w:hanging="360"/>
              <w:rPr>
                <w:rFonts w:ascii="Calibri" w:cs="Calibri" w:eastAsia="Calibri" w:hAnsi="Calibri"/>
                <w:sz w:val="20"/>
                <w:szCs w:val="20"/>
              </w:rPr>
            </w:pPr>
            <w:hyperlink r:id="rId14">
              <w:r w:rsidDel="00000000" w:rsidR="00000000" w:rsidRPr="00000000">
                <w:rPr>
                  <w:rFonts w:ascii="Helvetica Neue" w:cs="Helvetica Neue" w:eastAsia="Helvetica Neue" w:hAnsi="Helvetica Neue"/>
                  <w:sz w:val="20"/>
                  <w:szCs w:val="20"/>
                  <w:u w:val="single"/>
                  <w:rtl w:val="0"/>
                </w:rPr>
                <w:t xml:space="preserve">8.</w:t>
              </w:r>
            </w:hyperlink>
            <w:r w:rsidDel="00000000" w:rsidR="00000000" w:rsidRPr="00000000">
              <w:rPr>
                <w:rFonts w:ascii="Calibri" w:cs="Calibri" w:eastAsia="Calibri" w:hAnsi="Calibri"/>
                <w:sz w:val="20"/>
                <w:szCs w:val="20"/>
                <w:rtl w:val="0"/>
              </w:rPr>
              <w:t xml:space="preserve">8A</w:t>
            </w:r>
          </w:p>
          <w:p w:rsidR="00000000" w:rsidDel="00000000" w:rsidP="00000000" w:rsidRDefault="00000000" w:rsidRPr="00000000" w14:paraId="0000002E">
            <w:pPr>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done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3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31">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fantasy genre  of text structure of various genres contributes to the author's purpose.</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fantasy genre uses print and graphic features to achieve specific purposes.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fantasy genre uses figurative language such as extended metaphor.</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the fantasy genre uses literary devices, including multiple points of view and irony.</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fantasy genre uses language that contributes to the mood, voice, and tone.</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what makes the fantasy genre different from other literary genres.</w:t>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fantasy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fantasy genre use a variety of text structures?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fantasy genre use print and graphic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fantasy genre use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fantasy genre use plot devices?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fantasy genre use language to contribute to the mood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What makes the fantasy genre different from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keep your health in balance?</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purpose exercises? How can you do them?</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competent with your education?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thrifty?</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be financially persuasive?</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reliable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find fulfillment at work?</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should you say no to protect your health?</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social aspirations as a motivation tool?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be financially collaborative with others?</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cultural enterprise to improve other people’s lives?</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a small step you can take today to improve your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be more understanding of others?</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values to make sure you are being your best possible self?</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forecast earnings to help you make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your spiritual narrative?</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be able to ask your teachers for help?</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educational independence to further your own education?</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9">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A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fantasy fiction are structured and will update their podcast.</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utilizes  print and graphic features. Students will use this information to update their podcast.</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utilizes figurative language. Students will use this information to update their podcast.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uses literary devices. Students will use this information to update their podcast. </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fantasy fiction is and how it is different from other genres. Students will upload their answers to the LMS.</w:t>
            </w:r>
          </w:p>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fantasy genre. In the podcast, they are to discuss how various literary techniques make the fantasy genre distinct from other genres and how the short stories they read are utilized in the fantasy genre.</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fantasy fiction are structured and will update their podcast.</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utilizes  print and graphic features. Students will use this information to update their podcasts.</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utilizes figurative language. Students will use this information to update their podcast. </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uses literary devices. Students will use this information to update their podcast. </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uses language that contributes to the mood, voice, and tone.  Students will use this information to update their podcast. </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on what they think fantasy fiction is and how it is different from other genres. </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fantasy genre. In the podcast, they are to discuss how various literary techniques make the fantasy genre distinct from other genres and how the short stories they read are utilized in the fantasy genre.</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 </w:t>
            </w: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are young, your parents will help you keep your health in balance. However, when you are older you will have to rely on yourself to keep your health in balance. What are some ways you can keep your health in balance?</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3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Some people know from an early age they want to be authors, while others struggle to figure out what they want to do.  If you are unsure of what your purpose in life is, you can try out various  purpose exercises to figure out what your purpose is. What are some ways you can figure out what your purpose in life is?</w:t>
            </w: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3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 </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you will be required more and more to demonstrate your competence-whether it is studying for a test or trying to get a job. As students, you only  still be competent in school. How can you act with competency at school? What do you think it entails?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successful authors are funded by large organizations, including multinational corporations.  In life, most of us won’t have the financial backing of a multinational corporation, which means we will have to be thrifty with our money. What does being thrifty with money mean to you?</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turn to online  fundraising methods such as patreon or kickstarter. However, making money from these routes requires a certain degree of persuading other.If you were running a online fundraiser, what are some ways you could persuade others to give you their money? </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 </w:t>
            </w: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have to be self reliant in order to be successful. While you and your classmates are not (yet) authors, you still need to be reliable at work. How can you be reliable at work? What can you do to make sure your coworkers know they can rely on you?</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 </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become authors for a variety of reasons- some become authors in order to help advance their station, others joined for a sense of fulfillment. Obviously you are in middle school, but what are some ways that you can find fulfillment?</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find yourself in situations where you have to turn down opportunities in order to protect your health. What are some situations where this might occur and why is it important to say no to things that might jeopardize your health?</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 </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social aspirations- you might want to be captain of the football team or you might want to be president of the student government.Social aspirations can be a good motivational tool. However you need to know how to use your social aspirations in a way that won't alienate yourself from others. What are some ways you can use social aspirations as a motivational tool without alienating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Financially </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Successful authors often have a contract to write a certain number of books in exchange for a certain amount of money. This contact creates a symbiotic relationship where the author and the country rely on each other in order to make money. In essence, it is a financial collaboration. Why do you think it's important to be financially collaborative? When should you be willing to financially collaborate with others?</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Cultural </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consists of sharing your culture with others in an informative way. How do you think you can  use it  to improve other people's lives? How do you think cultural enterprise can be used to make the world a better place?</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 </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Becoming a successful fantasy author does not happen  overnight; it is a multi-year occasion that is achieved one small step at a time. Improving our lives often requires a great deal of time and effort but it can be done one time. What is a small step you can take today to make your life better?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 </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art, music, and literature to understand historical events. What are some steps you can take to improve your understanding of others?</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easy to have values, it is easy to have morals and standards and things you believe in- it is much harder to live up to them. How can you use your values to make sure that you are living your best possible self?</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we can use art and pop culture to look at how we remember historical events, we can use earnings forecasts to help us make financial decisions. How do you think you can use earnings forecasts to help us make financial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 </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 narrative helps tell the story of how you have grown spiritually. What are some techniques that you can utilize to develop your own spiritual narrative? </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 </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occasionally come across content that you may not understand or that you might have questions with, you might even struggle with certain subjects. When you struggle with your courses, you need to know how to be able to get your teachers' help. Why do you think it's important to be able to ask your teachers for help? </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 </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Sadly there isn’t always time to go into deep detail of topics you learn in school. In school you will come across topics that you want to learn more about. What are some ways that you can further your own knowledge and understanding of a topic? </w:t>
            </w:r>
          </w:p>
        </w:tc>
      </w:tr>
    </w:tbl>
    <w:p w:rsidR="00000000" w:rsidDel="00000000" w:rsidP="00000000" w:rsidRDefault="00000000" w:rsidRPr="00000000" w14:paraId="0000016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43" TargetMode="External"/><Relationship Id="rId10" Type="http://schemas.openxmlformats.org/officeDocument/2006/relationships/hyperlink" Target="https://teksresourcesystem.net/module/standards/Tools/Browse?StandardId=221157" TargetMode="External"/><Relationship Id="rId13" Type="http://schemas.openxmlformats.org/officeDocument/2006/relationships/hyperlink" Target="https://teksresourcesystem.net/module/standards/Tools/Browse?StandardId=221159" TargetMode="External"/><Relationship Id="rId12" Type="http://schemas.openxmlformats.org/officeDocument/2006/relationships/hyperlink" Target="https://teksresourcesystem.net/module/standards/Tools/Browse?StandardId=2211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157" TargetMode="External"/><Relationship Id="rId14" Type="http://schemas.openxmlformats.org/officeDocument/2006/relationships/hyperlink" Target="https://teksresourcesystem.net/module/standards/Tools/Browse?StandardId=22115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eksresourcesystem.net/module/standards/Tools/Browse?StandardId=221155" TargetMode="External"/><Relationship Id="rId8" Type="http://schemas.openxmlformats.org/officeDocument/2006/relationships/hyperlink" Target="https://teksresourcesystem.net/module/standards/Tools/Browse?StandardId=2211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bq6jm2el7HZjT1wdiORirJ+uqA==">AMUW2mXgN7MXDbHuUhVQb4imOqMaEkyL43x2L04WDvICHacovjyrMqyDTTOnq0wKOjtxkudy9Wgu4HKnmGvzJNMmgXeQ8G5Nmocaz7b78TU2Aes1cktbeXY=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