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sz w:val="20"/>
                <w:szCs w:val="20"/>
                <w:rtl w:val="0"/>
              </w:rPr>
              <w:t xml:space="preserve">8.15B</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ind w:left="0" w:firstLine="0"/>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By the end of the lesson, students will be able to summarize the strengths and weaknesses of the Articles of Confederation.</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 persuasive essay on whether or not the Articles of Confederation should be kept or be replaced with a new form of government.</w:t>
            </w:r>
          </w:p>
          <w:p w:rsidR="00000000" w:rsidDel="00000000" w:rsidP="00000000" w:rsidRDefault="00000000" w:rsidRPr="00000000" w14:paraId="00000024">
            <w:pPr>
              <w:pageBreakBefore w:val="0"/>
              <w:shd w:fill="ffffff" w:val="clear"/>
              <w:spacing w:line="240" w:lineRule="auto"/>
              <w:ind w:left="0" w:firstLine="0"/>
              <w:rPr>
                <w:sz w:val="20"/>
                <w:szCs w:val="20"/>
              </w:rPr>
            </w:pPr>
            <w:r w:rsidDel="00000000" w:rsidR="00000000" w:rsidRPr="00000000">
              <w:rPr>
                <w:rtl w:val="0"/>
              </w:rPr>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What are the Articles of Confederation?</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powers did the federal government have under the Articles of Confederation?</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Why don’t we use the Articles of Confederation today?</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Can you change your social identity?</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What sort of factors can influence the market?</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do you monitor your well being?</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Video on the Articles of Confederation</w:t>
            </w:r>
          </w:p>
          <w:p w:rsidR="00000000" w:rsidDel="00000000" w:rsidP="00000000" w:rsidRDefault="00000000" w:rsidRPr="00000000" w14:paraId="0000004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https://www.youtube.com/watch?v=JEfst5ypROA&amp;ab_channel=LibraryofCongress</w:t>
              </w:r>
            </w:hyperlink>
            <w:r w:rsidDel="00000000" w:rsidR="00000000" w:rsidRPr="00000000">
              <w:rPr>
                <w:sz w:val="20"/>
                <w:szCs w:val="20"/>
                <w:rtl w:val="0"/>
              </w:rPr>
              <w:t xml:space="preserve">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sharing their knowledge of the Articles of Confederation. Students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the Articles of Confederation.</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GP: Students will write a persuasive essay on why the Articles of Confederation should be kept or if a new system of government should be adopted.</w:t>
            </w:r>
          </w:p>
        </w:tc>
      </w:tr>
      <w:tr>
        <w:trPr>
          <w:cantSplit w:val="0"/>
          <w:trHeight w:val="23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sharing their knowledge of the Articles of Confederation.</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Instructor will lecture on the Articles of Confederation.</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Students will write a persuasive essay on why the Articles of Confederation should be kept or if a new system of government should be adopted.</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Students will finish their essays.</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sz w:val="20"/>
                <w:szCs w:val="20"/>
                <w:rtl w:val="0"/>
              </w:rPr>
              <w:t xml:space="preserve"> </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Just as the US is able to change its system of government, you too can change your social identity. If you feel that you have been shoved into one social group or another, you can easily change that. You can change your friends, you can change how you carry yourself, you can change anything about yourself.  What steps do you think you could use to change your social identity? </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The stock market is influenced by a wide variety of forces from political machinations to the writing of a press release. Why do you think it's important to know what sort of events can lead to major changes in the stock market?</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At the doctor’s office, there are a variety of tools that doctors and nurses can use  to monitor your health. However, as you do not have 24/7 access to a blood pressure cuff or pulse oxidizer, you might have to monitor your health on your own. What are some ways that you can monitor your health outside of the doctor's office? Why do you think it is important to monitor your health?</w:t>
            </w:r>
          </w:p>
        </w:tc>
      </w:tr>
    </w:tbl>
    <w:p w:rsidR="00000000" w:rsidDel="00000000" w:rsidP="00000000" w:rsidRDefault="00000000" w:rsidRPr="00000000" w14:paraId="00000096">
      <w:pPr>
        <w:pageBreakBefore w:val="0"/>
        <w:spacing w:line="240" w:lineRule="auto"/>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JEfst5ypROA&amp;ab_channel=LibraryofCong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