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rtl w:val="0"/>
        </w:rPr>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Road to the Civil War</w:t>
            </w:r>
          </w:p>
          <w:p w:rsidR="00000000" w:rsidDel="00000000" w:rsidP="00000000" w:rsidRDefault="00000000" w:rsidRPr="00000000" w14:paraId="00000017">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8.7b</w:t>
            </w:r>
            <w:r w:rsidDel="00000000" w:rsidR="00000000" w:rsidRPr="00000000">
              <w:rPr>
                <w:rtl w:val="0"/>
              </w:rPr>
            </w:r>
          </w:p>
          <w:p w:rsidR="00000000" w:rsidDel="00000000" w:rsidP="00000000" w:rsidRDefault="00000000" w:rsidRPr="00000000" w14:paraId="0000001B">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political, economic, and social circumstances of enslaved persons and free blacks in the Antebellum period.</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explaining what life was like for free blacks and enslaved persons in the Antebellum period.</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was life like for free blacks in non-slave states?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were the lives of free blacks similar to the lives of enslaved persons?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were the lives of free blacks different from the lives of enslaved persons?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What does it mean to be empathetic?</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How can you avoid becoming distracted at work?</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can you do to develop your spiritual resilience?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What was life like for Free Blacks  in New England?</w:t>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https://www.choices.edu/video/what-was-life-like-for-free-blacks-in-new-england/</w:t>
              </w:r>
            </w:hyperlink>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did white Northerners view free people of color?</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https://www.choices.edu/video/how-did-white-northerners-view-free-people-of-color/</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Life of An Enslaved Person - America's Journey Through Slavery</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https://www.youtube.com/watch?v=tfC52TZzMQg&amp;ab_channel=HarmonySquare</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w:t>
            </w:r>
            <w:r w:rsidDel="00000000" w:rsidR="00000000" w:rsidRPr="00000000">
              <w:rPr>
                <w:b w:val="1"/>
                <w:bCs w:val="1"/>
                <w:sz w:val="20"/>
                <w:szCs w:val="20"/>
                <w:rtl w:val="0"/>
              </w:rPr>
              <w:t xml:space="preserve">tivity</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up to a paragraph, about what rights and freedoms they think free blacks had in the Antebellum period. Students will upload their answers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M:Students will watch a series of videos that explore what life was like for free blacks and enslaved persons.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Using the videos as a starting point, students will research the challenges faced by free blacks and enslaved persons. Students will use their research to create a pecha kucha explaining the challenges faced by free blacks and enslaved persons. In both their research and their presentations, students should focus on social and economic statuses as well as civil rights.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write, up to a paragraph, about what rights and freedoms they think free blacks had in the Antebellum period.</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challenges faced by free blacks and enslaved persons. </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Using the videos as a starting point, students will research the challenges faced by free blacks and enslaved persons. Students will use their research to create a pecha kucha explaining the challenges faced by free blacks and enslaved persons. In both their research and their presentations, students should focus on social and economic statuses as well as civil rights.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complete their presentations.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Many people confuse sympathy, which is understanding someone's suffering, with empathy, which is experiencing other people’s feelings. If empathy is understanding other people’s feelings, what are some ways you can practice it in your daily life? What do you think being empathetic truly consists of, outside of the dictionary definition?</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There are distractions all around us, from our cellphones to hanging out with your coworkers. While becoming distracted at work happens to everybody, that doesn’t mean you can use it as an excuse or you can let yourself become easily distracted. Knowing that you face so many distractions at work, what are some steps you can take to ensure you don’t become distracted while at work?</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Many people in the Antebellum period faced severe challenges and relied on their spirituality inorder to remain resilient. While the challenges in your life don’t compare to those of people who lived in the Antebellum period,</w:t>
            </w:r>
            <w:r w:rsidDel="00000000" w:rsidR="00000000" w:rsidRPr="00000000">
              <w:rPr>
                <w:sz w:val="20"/>
                <w:szCs w:val="20"/>
                <w:rtl w:val="0"/>
              </w:rPr>
              <w:t xml:space="preserve"> you too will face challenges in your life that  will challenge your ability to remain resilient. Developing the level of resilience necessary for the difficult times is not easy. However, people from all around the world often rely on their spirituality to help them develop resilience. How can you use your spirituality to help you build your resilience?</w:t>
            </w:r>
          </w:p>
        </w:tc>
      </w:tr>
    </w:tbl>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hoices.edu/video/what-was-life-like-for-free-blacks-in-new-england/" TargetMode="External"/><Relationship Id="rId7" Type="http://schemas.openxmlformats.org/officeDocument/2006/relationships/hyperlink" Target="https://www.choices.edu/video/how-did-white-northerners-view-free-people-of-color/" TargetMode="External"/><Relationship Id="rId8" Type="http://schemas.openxmlformats.org/officeDocument/2006/relationships/hyperlink" Target="https://www.youtube.com/watch?v=tfC52TZzMQg&amp;ab_channel=HarmonySqu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