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59.999999999998"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25"/>
        <w:gridCol w:w="1455"/>
        <w:gridCol w:w="1446.6666666666665"/>
        <w:gridCol w:w="1446.6666666666665"/>
        <w:gridCol w:w="1446.6666666666665"/>
        <w:gridCol w:w="1446.6666666666665"/>
        <w:gridCol w:w="1446.6666666666665"/>
        <w:tblGridChange w:id="0">
          <w:tblGrid>
            <w:gridCol w:w="1446.6666666666665"/>
            <w:gridCol w:w="1425"/>
            <w:gridCol w:w="145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USA! USA! USA!</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8.5D</w:t>
            </w:r>
            <w:r w:rsidDel="00000000" w:rsidR="00000000" w:rsidRPr="00000000">
              <w:rPr>
                <w:rtl w:val="0"/>
              </w:rPr>
            </w:r>
          </w:p>
        </w:tc>
      </w:tr>
      <w:tr>
        <w:trPr>
          <w:cantSplit w:val="0"/>
          <w:trHeight w:val="12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identify the major events of the War of 1812</w:t>
            </w:r>
          </w:p>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complete a primary source analysis activity on the War of 1812.</w:t>
            </w: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were the major events of the War of 1812?</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tc>
      </w:tr>
      <w:tr>
        <w:trPr>
          <w:cantSplit w:val="0"/>
          <w:trHeight w:val="18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How can you use your spirituality to feel fulfilled?</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Why is it important to be ethical at work?</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What are some of the consequences of not staying on your budget?</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tc>
      </w:tr>
      <w:tr>
        <w:trPr>
          <w:cantSplit w:val="0"/>
          <w:trHeight w:val="19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Lesson WIde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The War of 1812</w:t>
            </w:r>
          </w:p>
          <w:p w:rsidR="00000000" w:rsidDel="00000000" w:rsidP="00000000" w:rsidRDefault="00000000" w:rsidRPr="00000000" w14:paraId="00000050">
            <w:pPr>
              <w:pageBreakBefore w:val="0"/>
              <w:spacing w:after="0" w:line="240" w:lineRule="auto"/>
              <w:rPr>
                <w:sz w:val="20"/>
                <w:szCs w:val="20"/>
              </w:rPr>
            </w:pPr>
            <w:hyperlink r:id="rId6">
              <w:r w:rsidDel="00000000" w:rsidR="00000000" w:rsidRPr="00000000">
                <w:rPr>
                  <w:sz w:val="20"/>
                  <w:szCs w:val="20"/>
                  <w:u w:val="single"/>
                  <w:rtl w:val="0"/>
                </w:rPr>
                <w:t xml:space="preserve">https://www.youtube.com/watch?list=PL8dPuuaLjXtMwmepBjTSG593eG7ObzO7s&amp;v=qMXqg2PKJZU&amp;ab_channel=CrashCourse</w:t>
              </w:r>
            </w:hyperlink>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National Archives War of 1812 Primary Source Packet</w:t>
            </w:r>
          </w:p>
          <w:p w:rsidR="00000000" w:rsidDel="00000000" w:rsidP="00000000" w:rsidRDefault="00000000" w:rsidRPr="00000000" w14:paraId="00000054">
            <w:pPr>
              <w:pageBreakBefore w:val="0"/>
              <w:spacing w:after="0" w:line="240" w:lineRule="auto"/>
              <w:rPr>
                <w:sz w:val="20"/>
                <w:szCs w:val="20"/>
              </w:rPr>
            </w:pPr>
            <w:hyperlink r:id="rId7">
              <w:r w:rsidDel="00000000" w:rsidR="00000000" w:rsidRPr="00000000">
                <w:rPr>
                  <w:sz w:val="20"/>
                  <w:szCs w:val="20"/>
                  <w:u w:val="single"/>
                  <w:rtl w:val="0"/>
                </w:rPr>
                <w:t xml:space="preserve">https://www.archives.gov/files/legislative/resources/education/1812/all-lesson-materials.pdf</w:t>
              </w:r>
            </w:hyperlink>
            <w:r w:rsidDel="00000000" w:rsidR="00000000" w:rsidRPr="00000000">
              <w:rPr>
                <w:sz w:val="20"/>
                <w:szCs w:val="20"/>
                <w:rtl w:val="0"/>
              </w:rPr>
              <w:t xml:space="preserve"> </w:t>
            </w:r>
            <w:r w:rsidDel="00000000" w:rsidR="00000000" w:rsidRPr="00000000">
              <w:rPr>
                <w:rtl w:val="0"/>
              </w:rPr>
            </w:r>
          </w:p>
        </w:tc>
      </w:tr>
      <w:tr>
        <w:trPr>
          <w:cantSplit w:val="0"/>
          <w:trHeight w:val="18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the major events of the War of 1812. Students will upload their answers to the LMS.</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M: Students will watch a video on the War of 1812.</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GP: Students will complete a primary source analysis packet.</w:t>
            </w:r>
          </w:p>
        </w:tc>
      </w:tr>
      <w:tr>
        <w:trPr>
          <w:cantSplit w:val="0"/>
          <w:trHeight w:val="14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on the major events of the War of 1812.</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M: Instructor will lecture on the major events of the War of 1812.</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GP: Students will complete a primary source analysis packet.</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Students will complete their packet. </w:t>
            </w:r>
          </w:p>
        </w:tc>
      </w:tr>
      <w:tr>
        <w:trPr>
          <w:cantSplit w:val="0"/>
          <w:trHeight w:val="32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People use their spirituality for many purposes, but one of the easiest ways to use it is to find fulfillment. What are some easy ways you can use your spirituality to find fulfillment?</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At work, we face ethical decisions all the time. You might be tempted to give your friends free items or you might be tempted to engage in unethical behavior? What are some situations that might require you to act ethically? Is it ever a better idea to trust your gut instinct over workplace ethics?</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For some people, having a budget is more like a guideline, but for others, having a budget is a big deal. Why do you think it is important to stay on a budget? What can happen if you do not stick to a budget?</w:t>
            </w:r>
          </w:p>
        </w:tc>
      </w:tr>
    </w:tbl>
    <w:p w:rsidR="00000000" w:rsidDel="00000000" w:rsidP="00000000" w:rsidRDefault="00000000" w:rsidRPr="00000000" w14:paraId="000000A2">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list=PL8dPuuaLjXtMwmepBjTSG593eG7ObzO7s&amp;v=qMXqg2PKJZU&amp;ab_channel=CrashCourse" TargetMode="External"/><Relationship Id="rId7" Type="http://schemas.openxmlformats.org/officeDocument/2006/relationships/hyperlink" Target="https://www.archives.gov/files/legislative/resources/education/1812/all-lesson-material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